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0" w:type="dxa"/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6D0B9D" w:rsidTr="00E479C5">
        <w:trPr>
          <w:cantSplit/>
        </w:trPr>
        <w:tc>
          <w:tcPr>
            <w:tcW w:w="9570" w:type="dxa"/>
            <w:gridSpan w:val="2"/>
          </w:tcPr>
          <w:p w:rsidR="006D0B9D" w:rsidRDefault="00AE50EB" w:rsidP="00AE50EB">
            <w:pPr>
              <w:ind w:right="566"/>
              <w:jc w:val="center"/>
              <w:rPr>
                <w:sz w:val="18"/>
              </w:rPr>
            </w:pPr>
            <w:bookmarkStart w:id="0" w:name="_GoBack"/>
            <w:bookmarkEnd w:id="0"/>
            <w:r>
              <w:rPr>
                <w:sz w:val="18"/>
              </w:rPr>
              <w:t xml:space="preserve">                                     </w:t>
            </w:r>
            <w:r w:rsidR="0067235E">
              <w:rPr>
                <w:noProof/>
              </w:rPr>
              <w:drawing>
                <wp:inline distT="0" distB="0" distL="0" distR="0">
                  <wp:extent cx="1009650" cy="9620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0B9D" w:rsidRDefault="006D0B9D" w:rsidP="00AE50EB">
            <w:pPr>
              <w:ind w:right="566"/>
              <w:jc w:val="center"/>
              <w:rPr>
                <w:sz w:val="18"/>
              </w:rPr>
            </w:pPr>
          </w:p>
          <w:p w:rsidR="006D0B9D" w:rsidRDefault="00AE50EB" w:rsidP="00AE50EB">
            <w:pPr>
              <w:pStyle w:val="5"/>
            </w:pPr>
            <w:r>
              <w:t xml:space="preserve">                            </w:t>
            </w:r>
            <w:r w:rsidR="006D0B9D">
              <w:t>Департамент финансов  Томской области</w:t>
            </w:r>
          </w:p>
          <w:p w:rsidR="006D0B9D" w:rsidRDefault="006D0B9D" w:rsidP="00AE50EB">
            <w:pPr>
              <w:pStyle w:val="4"/>
            </w:pPr>
          </w:p>
          <w:p w:rsidR="006D0B9D" w:rsidRDefault="00AE50EB" w:rsidP="00AE50EB">
            <w:pPr>
              <w:pStyle w:val="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                          </w:t>
            </w:r>
            <w:r w:rsidR="006D0B9D">
              <w:t>ПРИКАЗ</w:t>
            </w:r>
          </w:p>
          <w:p w:rsidR="0096194D" w:rsidRPr="0096194D" w:rsidRDefault="0096194D" w:rsidP="0096194D"/>
        </w:tc>
      </w:tr>
      <w:tr w:rsidR="006D0B9D" w:rsidTr="00E479C5">
        <w:tc>
          <w:tcPr>
            <w:tcW w:w="4785" w:type="dxa"/>
          </w:tcPr>
          <w:p w:rsidR="006D0B9D" w:rsidRPr="00CB7769" w:rsidRDefault="00AE50EB" w:rsidP="00CB7769">
            <w:pPr>
              <w:ind w:right="566"/>
              <w:jc w:val="center"/>
              <w:rPr>
                <w:sz w:val="28"/>
                <w:szCs w:val="28"/>
              </w:rPr>
            </w:pPr>
            <w:r>
              <w:rPr>
                <w:sz w:val="26"/>
              </w:rPr>
              <w:t xml:space="preserve">              </w:t>
            </w:r>
            <w:r w:rsidR="00CB7769" w:rsidRPr="00CB7769">
              <w:rPr>
                <w:sz w:val="28"/>
                <w:szCs w:val="28"/>
              </w:rPr>
              <w:t>26 февраля</w:t>
            </w:r>
            <w:r w:rsidR="0096194D" w:rsidRPr="00CB7769">
              <w:rPr>
                <w:sz w:val="28"/>
                <w:szCs w:val="28"/>
              </w:rPr>
              <w:t xml:space="preserve"> 201</w:t>
            </w:r>
            <w:r w:rsidR="00CB7769">
              <w:rPr>
                <w:sz w:val="28"/>
                <w:szCs w:val="28"/>
              </w:rPr>
              <w:t>8</w:t>
            </w:r>
            <w:r w:rsidR="0096194D" w:rsidRPr="00CB7769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5" w:type="dxa"/>
          </w:tcPr>
          <w:p w:rsidR="006D0B9D" w:rsidRDefault="00AE50EB" w:rsidP="00AE50EB">
            <w:pPr>
              <w:ind w:right="566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              </w:t>
            </w:r>
            <w:r w:rsidR="00CB7769">
              <w:rPr>
                <w:sz w:val="26"/>
              </w:rPr>
              <w:t xml:space="preserve">  </w:t>
            </w:r>
            <w:r w:rsidR="006D0B9D">
              <w:rPr>
                <w:sz w:val="26"/>
              </w:rPr>
              <w:t>№</w:t>
            </w:r>
            <w:r w:rsidR="00CB7769">
              <w:rPr>
                <w:sz w:val="26"/>
              </w:rPr>
              <w:t xml:space="preserve"> 8</w:t>
            </w:r>
          </w:p>
        </w:tc>
      </w:tr>
      <w:tr w:rsidR="006D0B9D" w:rsidTr="00E479C5">
        <w:trPr>
          <w:cantSplit/>
        </w:trPr>
        <w:tc>
          <w:tcPr>
            <w:tcW w:w="9570" w:type="dxa"/>
            <w:gridSpan w:val="2"/>
          </w:tcPr>
          <w:p w:rsidR="006D0B9D" w:rsidRDefault="006D0B9D">
            <w:pPr>
              <w:ind w:right="566"/>
              <w:jc w:val="center"/>
              <w:rPr>
                <w:sz w:val="26"/>
              </w:rPr>
            </w:pPr>
          </w:p>
        </w:tc>
      </w:tr>
      <w:tr w:rsidR="006D0B9D" w:rsidTr="00E479C5">
        <w:trPr>
          <w:cantSplit/>
        </w:trPr>
        <w:tc>
          <w:tcPr>
            <w:tcW w:w="4785" w:type="dxa"/>
          </w:tcPr>
          <w:p w:rsidR="006D0B9D" w:rsidRDefault="006D0B9D">
            <w:pPr>
              <w:ind w:right="566"/>
              <w:jc w:val="center"/>
              <w:rPr>
                <w:sz w:val="26"/>
              </w:rPr>
            </w:pPr>
          </w:p>
        </w:tc>
        <w:tc>
          <w:tcPr>
            <w:tcW w:w="4785" w:type="dxa"/>
          </w:tcPr>
          <w:p w:rsidR="006D0B9D" w:rsidRDefault="006D0B9D">
            <w:pPr>
              <w:ind w:right="566"/>
              <w:jc w:val="center"/>
              <w:rPr>
                <w:sz w:val="26"/>
              </w:rPr>
            </w:pPr>
          </w:p>
        </w:tc>
      </w:tr>
    </w:tbl>
    <w:p w:rsidR="0067235E" w:rsidRPr="00B43051" w:rsidRDefault="00E479C5" w:rsidP="00E479C5">
      <w:pPr>
        <w:pStyle w:val="ConsPlusNormal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43051">
        <w:rPr>
          <w:rFonts w:ascii="Times New Roman" w:hAnsi="Times New Roman" w:cs="Times New Roman"/>
          <w:bCs/>
          <w:sz w:val="28"/>
          <w:szCs w:val="28"/>
        </w:rPr>
        <w:t xml:space="preserve">О </w:t>
      </w:r>
      <w:r w:rsidR="00D708CF" w:rsidRPr="00B43051">
        <w:rPr>
          <w:rFonts w:ascii="Times New Roman" w:hAnsi="Times New Roman" w:cs="Times New Roman"/>
          <w:bCs/>
          <w:sz w:val="28"/>
          <w:szCs w:val="28"/>
        </w:rPr>
        <w:t>внесении изменени</w:t>
      </w:r>
      <w:r w:rsidR="00B73B31">
        <w:rPr>
          <w:rFonts w:ascii="Times New Roman" w:hAnsi="Times New Roman" w:cs="Times New Roman"/>
          <w:bCs/>
          <w:sz w:val="28"/>
          <w:szCs w:val="28"/>
        </w:rPr>
        <w:t>я</w:t>
      </w:r>
      <w:r w:rsidR="00D708CF" w:rsidRPr="00B43051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Pr="00B43051">
        <w:rPr>
          <w:rFonts w:ascii="Times New Roman" w:hAnsi="Times New Roman" w:cs="Times New Roman"/>
          <w:bCs/>
          <w:sz w:val="28"/>
          <w:szCs w:val="28"/>
        </w:rPr>
        <w:t>приказ Департамента финансов Томской области</w:t>
      </w:r>
      <w:r w:rsidR="00D708CF" w:rsidRPr="00B4305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51515" w:rsidRPr="00B43051" w:rsidRDefault="00D708CF" w:rsidP="00E479C5">
      <w:pPr>
        <w:pStyle w:val="ConsPlusNormal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43051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D817CF">
        <w:rPr>
          <w:rFonts w:ascii="Times New Roman" w:hAnsi="Times New Roman" w:cs="Times New Roman"/>
          <w:bCs/>
          <w:sz w:val="28"/>
          <w:szCs w:val="28"/>
        </w:rPr>
        <w:t>30</w:t>
      </w:r>
      <w:r w:rsidR="00921FA0" w:rsidRPr="00B43051">
        <w:rPr>
          <w:rFonts w:ascii="Times New Roman" w:hAnsi="Times New Roman" w:cs="Times New Roman"/>
          <w:bCs/>
          <w:sz w:val="28"/>
          <w:szCs w:val="28"/>
        </w:rPr>
        <w:t>.</w:t>
      </w:r>
      <w:r w:rsidR="00D817CF">
        <w:rPr>
          <w:rFonts w:ascii="Times New Roman" w:hAnsi="Times New Roman" w:cs="Times New Roman"/>
          <w:bCs/>
          <w:sz w:val="28"/>
          <w:szCs w:val="28"/>
        </w:rPr>
        <w:t>03</w:t>
      </w:r>
      <w:r w:rsidR="00921FA0" w:rsidRPr="00B43051">
        <w:rPr>
          <w:rFonts w:ascii="Times New Roman" w:hAnsi="Times New Roman" w:cs="Times New Roman"/>
          <w:bCs/>
          <w:sz w:val="28"/>
          <w:szCs w:val="28"/>
        </w:rPr>
        <w:t>.201</w:t>
      </w:r>
      <w:r w:rsidR="00D817CF">
        <w:rPr>
          <w:rFonts w:ascii="Times New Roman" w:hAnsi="Times New Roman" w:cs="Times New Roman"/>
          <w:bCs/>
          <w:sz w:val="28"/>
          <w:szCs w:val="28"/>
        </w:rPr>
        <w:t>2</w:t>
      </w:r>
      <w:r w:rsidRPr="00B43051">
        <w:rPr>
          <w:rFonts w:ascii="Times New Roman" w:hAnsi="Times New Roman" w:cs="Times New Roman"/>
          <w:bCs/>
          <w:sz w:val="28"/>
          <w:szCs w:val="28"/>
        </w:rPr>
        <w:t xml:space="preserve"> №</w:t>
      </w:r>
      <w:r w:rsidR="00504F94" w:rsidRPr="00B430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17CF">
        <w:rPr>
          <w:rFonts w:ascii="Times New Roman" w:hAnsi="Times New Roman" w:cs="Times New Roman"/>
          <w:bCs/>
          <w:sz w:val="28"/>
          <w:szCs w:val="28"/>
        </w:rPr>
        <w:t>1</w:t>
      </w:r>
      <w:r w:rsidR="007D13CC" w:rsidRPr="00B43051">
        <w:rPr>
          <w:rFonts w:ascii="Times New Roman" w:hAnsi="Times New Roman" w:cs="Times New Roman"/>
          <w:bCs/>
          <w:sz w:val="28"/>
          <w:szCs w:val="28"/>
        </w:rPr>
        <w:t>1</w:t>
      </w:r>
    </w:p>
    <w:p w:rsidR="00E479C5" w:rsidRPr="00E479C5" w:rsidRDefault="00E479C5" w:rsidP="00921FA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D817CF" w:rsidRPr="00D817CF" w:rsidRDefault="002A60DE" w:rsidP="00D817C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817CF" w:rsidRPr="00D817CF">
        <w:rPr>
          <w:rFonts w:ascii="Times New Roman" w:hAnsi="Times New Roman" w:cs="Times New Roman"/>
          <w:sz w:val="28"/>
          <w:szCs w:val="28"/>
        </w:rPr>
        <w:t xml:space="preserve"> целях приведения в соответствие с </w:t>
      </w:r>
      <w:hyperlink r:id="rId10" w:history="1">
        <w:r w:rsidR="00D817CF" w:rsidRPr="00D817CF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="00D817CF" w:rsidRPr="00D817CF">
        <w:rPr>
          <w:rFonts w:ascii="Times New Roman" w:hAnsi="Times New Roman" w:cs="Times New Roman"/>
          <w:sz w:val="28"/>
          <w:szCs w:val="28"/>
        </w:rPr>
        <w:t xml:space="preserve"> Министерства финансов Российской Федерации от </w:t>
      </w:r>
      <w:r w:rsidR="00D817CF">
        <w:rPr>
          <w:rFonts w:ascii="Times New Roman" w:hAnsi="Times New Roman" w:cs="Times New Roman"/>
          <w:sz w:val="28"/>
          <w:szCs w:val="28"/>
        </w:rPr>
        <w:t>31</w:t>
      </w:r>
      <w:r w:rsidR="00D817CF" w:rsidRPr="00D817CF">
        <w:rPr>
          <w:rFonts w:ascii="Times New Roman" w:hAnsi="Times New Roman" w:cs="Times New Roman"/>
          <w:sz w:val="28"/>
          <w:szCs w:val="28"/>
        </w:rPr>
        <w:t>.0</w:t>
      </w:r>
      <w:r w:rsidR="00D817CF">
        <w:rPr>
          <w:rFonts w:ascii="Times New Roman" w:hAnsi="Times New Roman" w:cs="Times New Roman"/>
          <w:sz w:val="28"/>
          <w:szCs w:val="28"/>
        </w:rPr>
        <w:t>5</w:t>
      </w:r>
      <w:r w:rsidR="00D817CF" w:rsidRPr="00D817CF">
        <w:rPr>
          <w:rFonts w:ascii="Times New Roman" w:hAnsi="Times New Roman" w:cs="Times New Roman"/>
          <w:sz w:val="28"/>
          <w:szCs w:val="28"/>
        </w:rPr>
        <w:t>.201</w:t>
      </w:r>
      <w:r w:rsidR="00D817CF">
        <w:rPr>
          <w:rFonts w:ascii="Times New Roman" w:hAnsi="Times New Roman" w:cs="Times New Roman"/>
          <w:sz w:val="28"/>
          <w:szCs w:val="28"/>
        </w:rPr>
        <w:t>7</w:t>
      </w:r>
      <w:r w:rsidR="00D817CF" w:rsidRPr="00D817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D817CF" w:rsidRPr="00D817CF">
        <w:rPr>
          <w:rFonts w:ascii="Times New Roman" w:hAnsi="Times New Roman" w:cs="Times New Roman"/>
          <w:sz w:val="28"/>
          <w:szCs w:val="28"/>
        </w:rPr>
        <w:t xml:space="preserve"> </w:t>
      </w:r>
      <w:r w:rsidR="00D817CF">
        <w:rPr>
          <w:rFonts w:ascii="Times New Roman" w:hAnsi="Times New Roman" w:cs="Times New Roman"/>
          <w:sz w:val="28"/>
          <w:szCs w:val="28"/>
        </w:rPr>
        <w:t>82</w:t>
      </w:r>
      <w:r w:rsidR="00D817CF" w:rsidRPr="00D817CF">
        <w:rPr>
          <w:rFonts w:ascii="Times New Roman" w:hAnsi="Times New Roman" w:cs="Times New Roman"/>
          <w:sz w:val="28"/>
          <w:szCs w:val="28"/>
        </w:rPr>
        <w:t xml:space="preserve">н </w:t>
      </w:r>
      <w:r w:rsidR="00D817CF">
        <w:rPr>
          <w:rFonts w:ascii="Times New Roman" w:hAnsi="Times New Roman" w:cs="Times New Roman"/>
          <w:sz w:val="28"/>
          <w:szCs w:val="28"/>
        </w:rPr>
        <w:t>«</w:t>
      </w:r>
      <w:r w:rsidR="00D817CF" w:rsidRPr="00D817CF">
        <w:rPr>
          <w:rFonts w:ascii="Times New Roman" w:hAnsi="Times New Roman" w:cs="Times New Roman"/>
          <w:sz w:val="28"/>
          <w:szCs w:val="28"/>
        </w:rPr>
        <w:t>Об утверждении Порядка представления реестров расходных обязательств субъектов Российской Федерации</w:t>
      </w:r>
      <w:r w:rsidR="00D817CF">
        <w:rPr>
          <w:rFonts w:ascii="Times New Roman" w:hAnsi="Times New Roman" w:cs="Times New Roman"/>
          <w:sz w:val="28"/>
          <w:szCs w:val="28"/>
        </w:rPr>
        <w:t>,</w:t>
      </w:r>
      <w:r w:rsidR="00D817CF" w:rsidRPr="00D817CF">
        <w:rPr>
          <w:rFonts w:ascii="Times New Roman" w:hAnsi="Times New Roman" w:cs="Times New Roman"/>
          <w:sz w:val="28"/>
          <w:szCs w:val="28"/>
        </w:rPr>
        <w:t xml:space="preserve"> сводов реестров расходных обязательств муниципальных образований, входящих в состав субъекта Российской Федерации</w:t>
      </w:r>
      <w:r w:rsidR="009C4FF1">
        <w:rPr>
          <w:rFonts w:ascii="Times New Roman" w:hAnsi="Times New Roman" w:cs="Times New Roman"/>
          <w:sz w:val="28"/>
          <w:szCs w:val="28"/>
        </w:rPr>
        <w:t>,</w:t>
      </w:r>
      <w:r w:rsidR="00D817CF">
        <w:rPr>
          <w:rFonts w:ascii="Times New Roman" w:hAnsi="Times New Roman" w:cs="Times New Roman"/>
          <w:sz w:val="28"/>
          <w:szCs w:val="28"/>
        </w:rPr>
        <w:t xml:space="preserve"> и признании утратившим силу Приказа </w:t>
      </w:r>
      <w:r w:rsidR="00D817CF" w:rsidRPr="00D817CF">
        <w:rPr>
          <w:rFonts w:ascii="Times New Roman" w:hAnsi="Times New Roman" w:cs="Times New Roman"/>
          <w:sz w:val="28"/>
          <w:szCs w:val="28"/>
        </w:rPr>
        <w:t xml:space="preserve">Министерства финансов Российской Федерации </w:t>
      </w:r>
      <w:r w:rsidR="00D817CF">
        <w:rPr>
          <w:rFonts w:ascii="Times New Roman" w:hAnsi="Times New Roman" w:cs="Times New Roman"/>
          <w:sz w:val="28"/>
          <w:szCs w:val="28"/>
        </w:rPr>
        <w:t>от 1</w:t>
      </w:r>
      <w:r w:rsidR="00B73B31">
        <w:rPr>
          <w:rFonts w:ascii="Times New Roman" w:hAnsi="Times New Roman" w:cs="Times New Roman"/>
          <w:sz w:val="28"/>
          <w:szCs w:val="28"/>
        </w:rPr>
        <w:t xml:space="preserve"> июля </w:t>
      </w:r>
      <w:r w:rsidR="00D817CF">
        <w:rPr>
          <w:rFonts w:ascii="Times New Roman" w:hAnsi="Times New Roman" w:cs="Times New Roman"/>
          <w:sz w:val="28"/>
          <w:szCs w:val="28"/>
        </w:rPr>
        <w:t>2015</w:t>
      </w:r>
      <w:r w:rsidR="00B73B31">
        <w:rPr>
          <w:rFonts w:ascii="Times New Roman" w:hAnsi="Times New Roman" w:cs="Times New Roman"/>
          <w:sz w:val="28"/>
          <w:szCs w:val="28"/>
        </w:rPr>
        <w:t>г.</w:t>
      </w:r>
      <w:r w:rsidR="00D817CF">
        <w:rPr>
          <w:rFonts w:ascii="Times New Roman" w:hAnsi="Times New Roman" w:cs="Times New Roman"/>
          <w:sz w:val="28"/>
          <w:szCs w:val="28"/>
        </w:rPr>
        <w:t xml:space="preserve"> № 103н «</w:t>
      </w:r>
      <w:r w:rsidR="00D817CF" w:rsidRPr="00D817CF">
        <w:rPr>
          <w:rFonts w:ascii="Times New Roman" w:hAnsi="Times New Roman" w:cs="Times New Roman"/>
          <w:sz w:val="28"/>
          <w:szCs w:val="28"/>
        </w:rPr>
        <w:t>Об утверждении Порядка представления реестров расходных обязательств субъектов Российской Федерации</w:t>
      </w:r>
      <w:r w:rsidR="00D817CF">
        <w:rPr>
          <w:rFonts w:ascii="Times New Roman" w:hAnsi="Times New Roman" w:cs="Times New Roman"/>
          <w:sz w:val="28"/>
          <w:szCs w:val="28"/>
        </w:rPr>
        <w:t xml:space="preserve"> и</w:t>
      </w:r>
      <w:r w:rsidR="00D817CF" w:rsidRPr="00D817CF">
        <w:rPr>
          <w:rFonts w:ascii="Times New Roman" w:hAnsi="Times New Roman" w:cs="Times New Roman"/>
          <w:sz w:val="28"/>
          <w:szCs w:val="28"/>
        </w:rPr>
        <w:t xml:space="preserve"> сводов реестров расходных обязательств муниципальных образований, входящих в состав субъекта Российской Федерации</w:t>
      </w:r>
      <w:r w:rsidR="00B73B31">
        <w:rPr>
          <w:rFonts w:ascii="Times New Roman" w:hAnsi="Times New Roman" w:cs="Times New Roman"/>
          <w:sz w:val="28"/>
          <w:szCs w:val="28"/>
        </w:rPr>
        <w:t>»»</w:t>
      </w:r>
    </w:p>
    <w:p w:rsidR="007D13CC" w:rsidRDefault="007D6753" w:rsidP="00CB08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</w:t>
      </w:r>
      <w:r w:rsidR="007D13CC" w:rsidRPr="007D13CC">
        <w:rPr>
          <w:rFonts w:ascii="Times New Roman" w:hAnsi="Times New Roman" w:cs="Times New Roman"/>
          <w:sz w:val="28"/>
          <w:szCs w:val="28"/>
        </w:rPr>
        <w:t>:</w:t>
      </w:r>
    </w:p>
    <w:p w:rsidR="003078ED" w:rsidRPr="00726D55" w:rsidRDefault="007D13CC" w:rsidP="003078E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D13CC">
        <w:rPr>
          <w:sz w:val="28"/>
          <w:szCs w:val="28"/>
        </w:rPr>
        <w:t xml:space="preserve">1. </w:t>
      </w:r>
      <w:r w:rsidR="003078ED">
        <w:rPr>
          <w:sz w:val="28"/>
          <w:szCs w:val="28"/>
        </w:rPr>
        <w:t xml:space="preserve">Внести в </w:t>
      </w:r>
      <w:hyperlink r:id="rId11" w:history="1">
        <w:r w:rsidR="003078ED" w:rsidRPr="003078ED">
          <w:rPr>
            <w:sz w:val="28"/>
            <w:szCs w:val="28"/>
          </w:rPr>
          <w:t>приказ</w:t>
        </w:r>
      </w:hyperlink>
      <w:r w:rsidR="003078ED">
        <w:rPr>
          <w:sz w:val="28"/>
          <w:szCs w:val="28"/>
        </w:rPr>
        <w:t xml:space="preserve"> Департамента финансов Томской области от 30.03.2012 </w:t>
      </w:r>
      <w:r w:rsidR="002A60DE">
        <w:rPr>
          <w:sz w:val="28"/>
          <w:szCs w:val="28"/>
        </w:rPr>
        <w:t>№</w:t>
      </w:r>
      <w:r w:rsidR="003078ED">
        <w:rPr>
          <w:sz w:val="28"/>
          <w:szCs w:val="28"/>
        </w:rPr>
        <w:t xml:space="preserve"> 11 «О порядке представления реестров расходных обязательств муниципальных образований Томской области» («Собрание законодательства Томской области» </w:t>
      </w:r>
      <w:r w:rsidR="002A60DE">
        <w:rPr>
          <w:sz w:val="28"/>
          <w:szCs w:val="28"/>
        </w:rPr>
        <w:t>№</w:t>
      </w:r>
      <w:r w:rsidR="003078ED">
        <w:rPr>
          <w:sz w:val="28"/>
          <w:szCs w:val="28"/>
        </w:rPr>
        <w:t xml:space="preserve"> 4/1(81) от 16.04.2012) изменение, изложив пункт 2 </w:t>
      </w:r>
      <w:hyperlink r:id="rId12" w:history="1">
        <w:r w:rsidR="003078ED" w:rsidRPr="003078ED">
          <w:rPr>
            <w:sz w:val="28"/>
            <w:szCs w:val="28"/>
          </w:rPr>
          <w:t>Порядк</w:t>
        </w:r>
      </w:hyperlink>
      <w:r w:rsidR="003078ED">
        <w:rPr>
          <w:sz w:val="28"/>
          <w:szCs w:val="28"/>
        </w:rPr>
        <w:t xml:space="preserve">а представления реестров расходных обязательств муниципальных образований Томской области, </w:t>
      </w:r>
      <w:r w:rsidR="00B73B31">
        <w:rPr>
          <w:sz w:val="28"/>
          <w:szCs w:val="28"/>
        </w:rPr>
        <w:t>утвержденного указанным</w:t>
      </w:r>
      <w:r w:rsidR="003078ED">
        <w:rPr>
          <w:sz w:val="28"/>
          <w:szCs w:val="28"/>
        </w:rPr>
        <w:t xml:space="preserve"> приказом, в </w:t>
      </w:r>
      <w:r w:rsidR="00B73B31">
        <w:rPr>
          <w:sz w:val="28"/>
          <w:szCs w:val="28"/>
        </w:rPr>
        <w:t>следующей</w:t>
      </w:r>
      <w:r w:rsidR="003078ED">
        <w:rPr>
          <w:sz w:val="28"/>
          <w:szCs w:val="28"/>
        </w:rPr>
        <w:t xml:space="preserve"> редакции</w:t>
      </w:r>
      <w:r w:rsidR="00726D55" w:rsidRPr="00726D55">
        <w:rPr>
          <w:sz w:val="28"/>
          <w:szCs w:val="28"/>
        </w:rPr>
        <w:t>:</w:t>
      </w:r>
    </w:p>
    <w:p w:rsidR="00726D55" w:rsidRDefault="00726D55" w:rsidP="00726D5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B73B31">
        <w:rPr>
          <w:sz w:val="28"/>
          <w:szCs w:val="28"/>
        </w:rPr>
        <w:t xml:space="preserve">2. </w:t>
      </w:r>
      <w:hyperlink r:id="rId13" w:history="1">
        <w:r w:rsidRPr="00726D55">
          <w:rPr>
            <w:sz w:val="28"/>
            <w:szCs w:val="28"/>
          </w:rPr>
          <w:t>Реестры</w:t>
        </w:r>
      </w:hyperlink>
      <w:r>
        <w:rPr>
          <w:sz w:val="28"/>
          <w:szCs w:val="28"/>
        </w:rPr>
        <w:t xml:space="preserve"> расходных обязательств муниципальных образований Томской области формируются по муниципальным районам, городским округам, городским поселениям, сельским поселениям (далее - реестры расходных обязательств муниципальных образований) по форме согласно приложению 2 к Порядку представления реестров расходных обязательств субъектов Российской Федерации и сводов реестров расходных обязательств муниципальных образований, входящих в состав субъекта Российской Федерации, утвержденному Приказом Министерства финансов Российской Федерации от 31.05.2017 </w:t>
      </w:r>
      <w:r w:rsidR="002A60DE">
        <w:rPr>
          <w:sz w:val="28"/>
          <w:szCs w:val="28"/>
        </w:rPr>
        <w:t>№</w:t>
      </w:r>
      <w:r>
        <w:rPr>
          <w:sz w:val="28"/>
          <w:szCs w:val="28"/>
        </w:rPr>
        <w:t xml:space="preserve"> 82н</w:t>
      </w:r>
      <w:r w:rsidR="00B73B31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67235E" w:rsidRDefault="007D6753" w:rsidP="00CB0833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D13CC" w:rsidRPr="007D13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Настоящий приказ вступает в силу со дня </w:t>
      </w:r>
      <w:r w:rsidR="008825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его </w:t>
      </w:r>
      <w:r w:rsidR="007D13CC" w:rsidRPr="007D13CC">
        <w:rPr>
          <w:rFonts w:ascii="Times New Roman" w:hAnsi="Times New Roman" w:cs="Times New Roman"/>
          <w:color w:val="000000" w:themeColor="text1"/>
          <w:sz w:val="28"/>
          <w:szCs w:val="28"/>
        </w:rPr>
        <w:t>официального опубликования.</w:t>
      </w:r>
    </w:p>
    <w:p w:rsidR="007D6753" w:rsidRDefault="007D6753" w:rsidP="007D675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6753" w:rsidRDefault="007D6753" w:rsidP="007D675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6753" w:rsidRPr="007D6753" w:rsidRDefault="007D6753" w:rsidP="007D675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235E" w:rsidRPr="00134196" w:rsidRDefault="0067235E" w:rsidP="00921FA0">
      <w:pPr>
        <w:pStyle w:val="ConsPlusTitle"/>
        <w:ind w:left="142"/>
        <w:jc w:val="both"/>
        <w:rPr>
          <w:b w:val="0"/>
          <w:bCs w:val="0"/>
          <w:sz w:val="28"/>
          <w:szCs w:val="28"/>
        </w:rPr>
      </w:pPr>
      <w:r w:rsidRPr="00134196">
        <w:rPr>
          <w:b w:val="0"/>
          <w:bCs w:val="0"/>
          <w:sz w:val="28"/>
          <w:szCs w:val="28"/>
        </w:rPr>
        <w:t>Заместитель Губернатора Томской области -</w:t>
      </w:r>
    </w:p>
    <w:p w:rsidR="00A01997" w:rsidRPr="00375170" w:rsidRDefault="0067235E" w:rsidP="00726D55">
      <w:pPr>
        <w:pStyle w:val="ConsPlusTitle"/>
        <w:spacing w:line="360" w:lineRule="auto"/>
        <w:ind w:left="142"/>
        <w:jc w:val="both"/>
        <w:rPr>
          <w:sz w:val="28"/>
          <w:szCs w:val="28"/>
        </w:rPr>
      </w:pPr>
      <w:r w:rsidRPr="00134196">
        <w:rPr>
          <w:b w:val="0"/>
          <w:bCs w:val="0"/>
          <w:sz w:val="28"/>
          <w:szCs w:val="28"/>
        </w:rPr>
        <w:t xml:space="preserve">Начальник Департамента финансов                                  </w:t>
      </w:r>
      <w:r w:rsidRPr="00134196">
        <w:rPr>
          <w:b w:val="0"/>
          <w:bCs w:val="0"/>
          <w:sz w:val="28"/>
          <w:szCs w:val="28"/>
        </w:rPr>
        <w:tab/>
      </w:r>
      <w:r w:rsidRPr="00134196">
        <w:rPr>
          <w:b w:val="0"/>
          <w:bCs w:val="0"/>
          <w:sz w:val="28"/>
          <w:szCs w:val="28"/>
        </w:rPr>
        <w:tab/>
      </w:r>
      <w:r w:rsidRPr="00134196">
        <w:rPr>
          <w:b w:val="0"/>
          <w:bCs w:val="0"/>
          <w:sz w:val="28"/>
          <w:szCs w:val="28"/>
        </w:rPr>
        <w:tab/>
        <w:t>А.М. Феденёв</w:t>
      </w:r>
      <w:r w:rsidR="00A01997" w:rsidRPr="00375170">
        <w:rPr>
          <w:sz w:val="28"/>
          <w:szCs w:val="28"/>
        </w:rPr>
        <w:t xml:space="preserve"> </w:t>
      </w:r>
    </w:p>
    <w:sectPr w:rsidR="00A01997" w:rsidRPr="00375170" w:rsidSect="002E62B9">
      <w:headerReference w:type="default" r:id="rId14"/>
      <w:footerReference w:type="default" r:id="rId15"/>
      <w:pgSz w:w="11907" w:h="16840" w:code="9"/>
      <w:pgMar w:top="851" w:right="567" w:bottom="425" w:left="1134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A25" w:rsidRDefault="003B1A25">
      <w:r>
        <w:separator/>
      </w:r>
    </w:p>
  </w:endnote>
  <w:endnote w:type="continuationSeparator" w:id="0">
    <w:p w:rsidR="003B1A25" w:rsidRDefault="003B1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BD0" w:rsidRDefault="00AB5BD0">
    <w:pPr>
      <w:pStyle w:val="a4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A25" w:rsidRDefault="003B1A25">
      <w:r>
        <w:separator/>
      </w:r>
    </w:p>
  </w:footnote>
  <w:footnote w:type="continuationSeparator" w:id="0">
    <w:p w:rsidR="003B1A25" w:rsidRDefault="003B1A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84118"/>
      <w:docPartObj>
        <w:docPartGallery w:val="Page Numbers (Top of Page)"/>
        <w:docPartUnique/>
      </w:docPartObj>
    </w:sdtPr>
    <w:sdtEndPr/>
    <w:sdtContent>
      <w:p w:rsidR="00AB5BD0" w:rsidRDefault="00680A53">
        <w:pPr>
          <w:pStyle w:val="a8"/>
        </w:pPr>
        <w:r w:rsidRPr="00A7152C">
          <w:rPr>
            <w:b w:val="0"/>
            <w:sz w:val="22"/>
            <w:szCs w:val="22"/>
          </w:rPr>
          <w:fldChar w:fldCharType="begin"/>
        </w:r>
        <w:r w:rsidR="00AB5BD0" w:rsidRPr="00A7152C">
          <w:rPr>
            <w:b w:val="0"/>
            <w:sz w:val="22"/>
            <w:szCs w:val="22"/>
          </w:rPr>
          <w:instrText xml:space="preserve"> PAGE   \* MERGEFORMAT </w:instrText>
        </w:r>
        <w:r w:rsidRPr="00A7152C">
          <w:rPr>
            <w:b w:val="0"/>
            <w:sz w:val="22"/>
            <w:szCs w:val="22"/>
          </w:rPr>
          <w:fldChar w:fldCharType="separate"/>
        </w:r>
        <w:r w:rsidR="00726D55">
          <w:rPr>
            <w:b w:val="0"/>
            <w:noProof/>
            <w:sz w:val="22"/>
            <w:szCs w:val="22"/>
          </w:rPr>
          <w:t>2</w:t>
        </w:r>
        <w:r w:rsidRPr="00A7152C">
          <w:rPr>
            <w:b w:val="0"/>
            <w:sz w:val="22"/>
            <w:szCs w:val="22"/>
          </w:rPr>
          <w:fldChar w:fldCharType="end"/>
        </w:r>
      </w:p>
    </w:sdtContent>
  </w:sdt>
  <w:p w:rsidR="00AB5BD0" w:rsidRPr="006D0B9D" w:rsidRDefault="00AB5BD0" w:rsidP="006D0B9D">
    <w:pPr>
      <w:rPr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2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6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912540C"/>
    <w:multiLevelType w:val="hybridMultilevel"/>
    <w:tmpl w:val="4448103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  <w:rPr>
        <w:rFonts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16"/>
  </w:num>
  <w:num w:numId="5">
    <w:abstractNumId w:val="5"/>
  </w:num>
  <w:num w:numId="6">
    <w:abstractNumId w:val="6"/>
  </w:num>
  <w:num w:numId="7">
    <w:abstractNumId w:val="15"/>
  </w:num>
  <w:num w:numId="8">
    <w:abstractNumId w:val="3"/>
  </w:num>
  <w:num w:numId="9">
    <w:abstractNumId w:val="4"/>
  </w:num>
  <w:num w:numId="10">
    <w:abstractNumId w:val="8"/>
  </w:num>
  <w:num w:numId="11">
    <w:abstractNumId w:val="10"/>
  </w:num>
  <w:num w:numId="12">
    <w:abstractNumId w:val="13"/>
  </w:num>
  <w:num w:numId="13">
    <w:abstractNumId w:val="11"/>
  </w:num>
  <w:num w:numId="14">
    <w:abstractNumId w:val="7"/>
  </w:num>
  <w:num w:numId="15">
    <w:abstractNumId w:val="14"/>
  </w:num>
  <w:num w:numId="16">
    <w:abstractNumId w:val="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 w:grammar="clean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2CD"/>
    <w:rsid w:val="0002405A"/>
    <w:rsid w:val="0004752C"/>
    <w:rsid w:val="00051491"/>
    <w:rsid w:val="00064180"/>
    <w:rsid w:val="00064AA7"/>
    <w:rsid w:val="000851CC"/>
    <w:rsid w:val="000B22CE"/>
    <w:rsid w:val="000B5EE3"/>
    <w:rsid w:val="000C4BF5"/>
    <w:rsid w:val="000D4BA6"/>
    <w:rsid w:val="000F34C9"/>
    <w:rsid w:val="00102E8E"/>
    <w:rsid w:val="00113F2B"/>
    <w:rsid w:val="00115D12"/>
    <w:rsid w:val="00116C95"/>
    <w:rsid w:val="00117542"/>
    <w:rsid w:val="00134196"/>
    <w:rsid w:val="00134AEE"/>
    <w:rsid w:val="00136CDA"/>
    <w:rsid w:val="0015111C"/>
    <w:rsid w:val="00170392"/>
    <w:rsid w:val="00171CBC"/>
    <w:rsid w:val="001749A7"/>
    <w:rsid w:val="001B1493"/>
    <w:rsid w:val="001D3C90"/>
    <w:rsid w:val="001F2678"/>
    <w:rsid w:val="001F6A51"/>
    <w:rsid w:val="001F74F6"/>
    <w:rsid w:val="00202E0C"/>
    <w:rsid w:val="0021611A"/>
    <w:rsid w:val="00224E2E"/>
    <w:rsid w:val="0024353A"/>
    <w:rsid w:val="00253E1B"/>
    <w:rsid w:val="002557E7"/>
    <w:rsid w:val="0026528A"/>
    <w:rsid w:val="00267183"/>
    <w:rsid w:val="002766DC"/>
    <w:rsid w:val="00277B37"/>
    <w:rsid w:val="00280CC0"/>
    <w:rsid w:val="002918A2"/>
    <w:rsid w:val="002A60DE"/>
    <w:rsid w:val="002D1DBE"/>
    <w:rsid w:val="002D33EB"/>
    <w:rsid w:val="002D5359"/>
    <w:rsid w:val="002E62B9"/>
    <w:rsid w:val="002F02F2"/>
    <w:rsid w:val="00300C49"/>
    <w:rsid w:val="003078ED"/>
    <w:rsid w:val="00330EB2"/>
    <w:rsid w:val="00357D83"/>
    <w:rsid w:val="00363B69"/>
    <w:rsid w:val="00374B7A"/>
    <w:rsid w:val="00375170"/>
    <w:rsid w:val="003941D8"/>
    <w:rsid w:val="003A7191"/>
    <w:rsid w:val="003B1A25"/>
    <w:rsid w:val="003C16CE"/>
    <w:rsid w:val="003C43ED"/>
    <w:rsid w:val="003C58F7"/>
    <w:rsid w:val="003F3559"/>
    <w:rsid w:val="004022C7"/>
    <w:rsid w:val="00416808"/>
    <w:rsid w:val="00425728"/>
    <w:rsid w:val="00427906"/>
    <w:rsid w:val="00443B33"/>
    <w:rsid w:val="00447DD7"/>
    <w:rsid w:val="00451515"/>
    <w:rsid w:val="0048669F"/>
    <w:rsid w:val="004A1D5C"/>
    <w:rsid w:val="004B1334"/>
    <w:rsid w:val="004B24F8"/>
    <w:rsid w:val="004B2ADE"/>
    <w:rsid w:val="004B3DCB"/>
    <w:rsid w:val="004E0EF9"/>
    <w:rsid w:val="004E3864"/>
    <w:rsid w:val="0050194E"/>
    <w:rsid w:val="00501BD8"/>
    <w:rsid w:val="00504F94"/>
    <w:rsid w:val="0054327A"/>
    <w:rsid w:val="005526CE"/>
    <w:rsid w:val="005618D7"/>
    <w:rsid w:val="00584755"/>
    <w:rsid w:val="00586052"/>
    <w:rsid w:val="005E394A"/>
    <w:rsid w:val="005E44C4"/>
    <w:rsid w:val="00617170"/>
    <w:rsid w:val="0064640C"/>
    <w:rsid w:val="00661E7B"/>
    <w:rsid w:val="00670D82"/>
    <w:rsid w:val="0067235E"/>
    <w:rsid w:val="00674928"/>
    <w:rsid w:val="00680A53"/>
    <w:rsid w:val="006929E5"/>
    <w:rsid w:val="00692A4D"/>
    <w:rsid w:val="006953D3"/>
    <w:rsid w:val="006B0825"/>
    <w:rsid w:val="006D0B9D"/>
    <w:rsid w:val="006D6010"/>
    <w:rsid w:val="006F09F0"/>
    <w:rsid w:val="006F3EFB"/>
    <w:rsid w:val="00700320"/>
    <w:rsid w:val="007020CE"/>
    <w:rsid w:val="007041CC"/>
    <w:rsid w:val="00726D55"/>
    <w:rsid w:val="0078546B"/>
    <w:rsid w:val="00795C19"/>
    <w:rsid w:val="007A2B68"/>
    <w:rsid w:val="007A4679"/>
    <w:rsid w:val="007A4BE1"/>
    <w:rsid w:val="007B36CA"/>
    <w:rsid w:val="007B5C0F"/>
    <w:rsid w:val="007B7E6C"/>
    <w:rsid w:val="007D13CC"/>
    <w:rsid w:val="007D6753"/>
    <w:rsid w:val="007F0D0E"/>
    <w:rsid w:val="007F594F"/>
    <w:rsid w:val="00811F53"/>
    <w:rsid w:val="00813173"/>
    <w:rsid w:val="00815981"/>
    <w:rsid w:val="00825E94"/>
    <w:rsid w:val="00831800"/>
    <w:rsid w:val="00841E98"/>
    <w:rsid w:val="00847129"/>
    <w:rsid w:val="00853C03"/>
    <w:rsid w:val="00867121"/>
    <w:rsid w:val="008825C9"/>
    <w:rsid w:val="00883100"/>
    <w:rsid w:val="00884756"/>
    <w:rsid w:val="00890922"/>
    <w:rsid w:val="00895BB0"/>
    <w:rsid w:val="008E38F8"/>
    <w:rsid w:val="008E5E33"/>
    <w:rsid w:val="008F4A6A"/>
    <w:rsid w:val="009075F9"/>
    <w:rsid w:val="00921FA0"/>
    <w:rsid w:val="009221B1"/>
    <w:rsid w:val="0093384E"/>
    <w:rsid w:val="009511FC"/>
    <w:rsid w:val="0096194D"/>
    <w:rsid w:val="00961F97"/>
    <w:rsid w:val="009621B5"/>
    <w:rsid w:val="00963E3E"/>
    <w:rsid w:val="009877F2"/>
    <w:rsid w:val="00995918"/>
    <w:rsid w:val="009B388C"/>
    <w:rsid w:val="009C4FF1"/>
    <w:rsid w:val="009D0137"/>
    <w:rsid w:val="009D59C9"/>
    <w:rsid w:val="00A01997"/>
    <w:rsid w:val="00A20A91"/>
    <w:rsid w:val="00A7152C"/>
    <w:rsid w:val="00A925EB"/>
    <w:rsid w:val="00A94212"/>
    <w:rsid w:val="00AA3227"/>
    <w:rsid w:val="00AB559B"/>
    <w:rsid w:val="00AB5BD0"/>
    <w:rsid w:val="00AB6C01"/>
    <w:rsid w:val="00AC0E0C"/>
    <w:rsid w:val="00AC173D"/>
    <w:rsid w:val="00AD4161"/>
    <w:rsid w:val="00AE50EB"/>
    <w:rsid w:val="00AF2810"/>
    <w:rsid w:val="00AF78BB"/>
    <w:rsid w:val="00B06819"/>
    <w:rsid w:val="00B3276A"/>
    <w:rsid w:val="00B377E3"/>
    <w:rsid w:val="00B43051"/>
    <w:rsid w:val="00B5036E"/>
    <w:rsid w:val="00B5117F"/>
    <w:rsid w:val="00B524BE"/>
    <w:rsid w:val="00B73B31"/>
    <w:rsid w:val="00B76CCA"/>
    <w:rsid w:val="00B84BC5"/>
    <w:rsid w:val="00BA026F"/>
    <w:rsid w:val="00BF46B7"/>
    <w:rsid w:val="00C12193"/>
    <w:rsid w:val="00C127A7"/>
    <w:rsid w:val="00C167F5"/>
    <w:rsid w:val="00C21C32"/>
    <w:rsid w:val="00C22D31"/>
    <w:rsid w:val="00C4415B"/>
    <w:rsid w:val="00C506D2"/>
    <w:rsid w:val="00C51D8A"/>
    <w:rsid w:val="00C54D15"/>
    <w:rsid w:val="00C61246"/>
    <w:rsid w:val="00C812CD"/>
    <w:rsid w:val="00CA3106"/>
    <w:rsid w:val="00CA7195"/>
    <w:rsid w:val="00CB0833"/>
    <w:rsid w:val="00CB7769"/>
    <w:rsid w:val="00CD6B34"/>
    <w:rsid w:val="00D005E3"/>
    <w:rsid w:val="00D30D64"/>
    <w:rsid w:val="00D51908"/>
    <w:rsid w:val="00D708CF"/>
    <w:rsid w:val="00D73DB2"/>
    <w:rsid w:val="00D817CF"/>
    <w:rsid w:val="00D96D4A"/>
    <w:rsid w:val="00DB31AA"/>
    <w:rsid w:val="00DE7DCF"/>
    <w:rsid w:val="00E24833"/>
    <w:rsid w:val="00E27AFB"/>
    <w:rsid w:val="00E34C62"/>
    <w:rsid w:val="00E3563B"/>
    <w:rsid w:val="00E479C5"/>
    <w:rsid w:val="00E508A7"/>
    <w:rsid w:val="00E53211"/>
    <w:rsid w:val="00E60CDD"/>
    <w:rsid w:val="00E76FEB"/>
    <w:rsid w:val="00E91774"/>
    <w:rsid w:val="00EA0CA2"/>
    <w:rsid w:val="00EA0E7A"/>
    <w:rsid w:val="00EB08A2"/>
    <w:rsid w:val="00EC0C45"/>
    <w:rsid w:val="00EC3A5B"/>
    <w:rsid w:val="00ED221A"/>
    <w:rsid w:val="00ED675F"/>
    <w:rsid w:val="00EF4A40"/>
    <w:rsid w:val="00F31D44"/>
    <w:rsid w:val="00F4312F"/>
    <w:rsid w:val="00F87912"/>
    <w:rsid w:val="00F87C24"/>
    <w:rsid w:val="00FB73BB"/>
    <w:rsid w:val="00FB77AA"/>
    <w:rsid w:val="00FC7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611A"/>
    <w:rPr>
      <w:sz w:val="24"/>
      <w:szCs w:val="24"/>
    </w:rPr>
  </w:style>
  <w:style w:type="paragraph" w:styleId="4">
    <w:name w:val="heading 4"/>
    <w:basedOn w:val="a0"/>
    <w:next w:val="a0"/>
    <w:qFormat/>
    <w:rsid w:val="0021611A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qFormat/>
    <w:rsid w:val="0021611A"/>
    <w:pPr>
      <w:keepNext/>
      <w:ind w:right="566"/>
      <w:jc w:val="center"/>
      <w:outlineLvl w:val="4"/>
    </w:pPr>
    <w:rPr>
      <w:sz w:val="2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rsid w:val="0021611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21611A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rsid w:val="0021611A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semiHidden/>
    <w:rsid w:val="0021611A"/>
    <w:pPr>
      <w:tabs>
        <w:tab w:val="center" w:pos="4677"/>
        <w:tab w:val="right" w:pos="9355"/>
      </w:tabs>
    </w:pPr>
  </w:style>
  <w:style w:type="character" w:styleId="a5">
    <w:name w:val="page number"/>
    <w:basedOn w:val="a1"/>
    <w:semiHidden/>
    <w:rsid w:val="0021611A"/>
  </w:style>
  <w:style w:type="character" w:styleId="a6">
    <w:name w:val="footnote reference"/>
    <w:basedOn w:val="a1"/>
    <w:semiHidden/>
    <w:rsid w:val="0021611A"/>
    <w:rPr>
      <w:vertAlign w:val="superscript"/>
    </w:rPr>
  </w:style>
  <w:style w:type="paragraph" w:styleId="a7">
    <w:name w:val="footnote text"/>
    <w:basedOn w:val="a0"/>
    <w:semiHidden/>
    <w:rsid w:val="0021611A"/>
    <w:pPr>
      <w:spacing w:before="60" w:after="60"/>
      <w:ind w:hanging="142"/>
      <w:jc w:val="both"/>
    </w:pPr>
    <w:rPr>
      <w:sz w:val="16"/>
      <w:szCs w:val="20"/>
    </w:rPr>
  </w:style>
  <w:style w:type="paragraph" w:styleId="20">
    <w:name w:val="Body Text Indent 2"/>
    <w:basedOn w:val="a0"/>
    <w:semiHidden/>
    <w:rsid w:val="0021611A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paragraph" w:styleId="a8">
    <w:name w:val="header"/>
    <w:basedOn w:val="a0"/>
    <w:link w:val="a9"/>
    <w:uiPriority w:val="99"/>
    <w:rsid w:val="0021611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9">
    <w:name w:val="Верхний колонтитул Знак"/>
    <w:basedOn w:val="a1"/>
    <w:link w:val="a8"/>
    <w:uiPriority w:val="99"/>
    <w:rsid w:val="00A7152C"/>
    <w:rPr>
      <w:b/>
      <w:caps/>
      <w:sz w:val="28"/>
    </w:rPr>
  </w:style>
  <w:style w:type="paragraph" w:styleId="aa">
    <w:name w:val="Body Text Indent"/>
    <w:basedOn w:val="a0"/>
    <w:semiHidden/>
    <w:rsid w:val="0021611A"/>
    <w:pPr>
      <w:spacing w:line="360" w:lineRule="auto"/>
      <w:ind w:firstLine="284"/>
      <w:jc w:val="both"/>
    </w:pPr>
    <w:rPr>
      <w:sz w:val="26"/>
      <w:szCs w:val="20"/>
    </w:rPr>
  </w:style>
  <w:style w:type="paragraph" w:customStyle="1" w:styleId="ab">
    <w:name w:val="Адресат"/>
    <w:basedOn w:val="a0"/>
    <w:rsid w:val="0021611A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c"/>
    <w:rsid w:val="0021611A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styleId="ac">
    <w:name w:val="List"/>
    <w:basedOn w:val="a0"/>
    <w:semiHidden/>
    <w:rsid w:val="0021611A"/>
    <w:pPr>
      <w:ind w:left="283" w:hanging="283"/>
    </w:pPr>
  </w:style>
  <w:style w:type="paragraph" w:customStyle="1" w:styleId="3">
    <w:name w:val="Список3"/>
    <w:basedOn w:val="a0"/>
    <w:rsid w:val="0021611A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c"/>
    <w:rsid w:val="0021611A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1">
    <w:name w:val="Номер2"/>
    <w:basedOn w:val="a0"/>
    <w:rsid w:val="0021611A"/>
    <w:pPr>
      <w:tabs>
        <w:tab w:val="left" w:pos="851"/>
        <w:tab w:val="num" w:pos="1077"/>
      </w:tabs>
      <w:spacing w:before="40" w:after="40"/>
      <w:ind w:left="737" w:hanging="380"/>
      <w:jc w:val="both"/>
    </w:pPr>
    <w:rPr>
      <w:sz w:val="28"/>
      <w:szCs w:val="20"/>
    </w:rPr>
  </w:style>
  <w:style w:type="paragraph" w:customStyle="1" w:styleId="2">
    <w:name w:val="Список2"/>
    <w:basedOn w:val="ac"/>
    <w:rsid w:val="0021611A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2">
    <w:name w:val="Список2 Знак"/>
    <w:basedOn w:val="a1"/>
    <w:rsid w:val="0021611A"/>
    <w:rPr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List Paragraph"/>
    <w:basedOn w:val="a0"/>
    <w:uiPriority w:val="99"/>
    <w:qFormat/>
    <w:rsid w:val="006723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e">
    <w:name w:val="Balloon Text"/>
    <w:basedOn w:val="a0"/>
    <w:link w:val="af"/>
    <w:uiPriority w:val="99"/>
    <w:semiHidden/>
    <w:unhideWhenUsed/>
    <w:rsid w:val="00504F9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504F94"/>
    <w:rPr>
      <w:rFonts w:ascii="Tahoma" w:hAnsi="Tahoma" w:cs="Tahoma"/>
      <w:sz w:val="16"/>
      <w:szCs w:val="16"/>
    </w:rPr>
  </w:style>
  <w:style w:type="table" w:styleId="af0">
    <w:name w:val="Table Grid"/>
    <w:basedOn w:val="a2"/>
    <w:uiPriority w:val="59"/>
    <w:rsid w:val="00375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611A"/>
    <w:rPr>
      <w:sz w:val="24"/>
      <w:szCs w:val="24"/>
    </w:rPr>
  </w:style>
  <w:style w:type="paragraph" w:styleId="4">
    <w:name w:val="heading 4"/>
    <w:basedOn w:val="a0"/>
    <w:next w:val="a0"/>
    <w:qFormat/>
    <w:rsid w:val="0021611A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qFormat/>
    <w:rsid w:val="0021611A"/>
    <w:pPr>
      <w:keepNext/>
      <w:ind w:right="566"/>
      <w:jc w:val="center"/>
      <w:outlineLvl w:val="4"/>
    </w:pPr>
    <w:rPr>
      <w:sz w:val="2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rsid w:val="0021611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21611A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rsid w:val="0021611A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semiHidden/>
    <w:rsid w:val="0021611A"/>
    <w:pPr>
      <w:tabs>
        <w:tab w:val="center" w:pos="4677"/>
        <w:tab w:val="right" w:pos="9355"/>
      </w:tabs>
    </w:pPr>
  </w:style>
  <w:style w:type="character" w:styleId="a5">
    <w:name w:val="page number"/>
    <w:basedOn w:val="a1"/>
    <w:semiHidden/>
    <w:rsid w:val="0021611A"/>
  </w:style>
  <w:style w:type="character" w:styleId="a6">
    <w:name w:val="footnote reference"/>
    <w:basedOn w:val="a1"/>
    <w:semiHidden/>
    <w:rsid w:val="0021611A"/>
    <w:rPr>
      <w:vertAlign w:val="superscript"/>
    </w:rPr>
  </w:style>
  <w:style w:type="paragraph" w:styleId="a7">
    <w:name w:val="footnote text"/>
    <w:basedOn w:val="a0"/>
    <w:semiHidden/>
    <w:rsid w:val="0021611A"/>
    <w:pPr>
      <w:spacing w:before="60" w:after="60"/>
      <w:ind w:hanging="142"/>
      <w:jc w:val="both"/>
    </w:pPr>
    <w:rPr>
      <w:sz w:val="16"/>
      <w:szCs w:val="20"/>
    </w:rPr>
  </w:style>
  <w:style w:type="paragraph" w:styleId="20">
    <w:name w:val="Body Text Indent 2"/>
    <w:basedOn w:val="a0"/>
    <w:semiHidden/>
    <w:rsid w:val="0021611A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paragraph" w:styleId="a8">
    <w:name w:val="header"/>
    <w:basedOn w:val="a0"/>
    <w:link w:val="a9"/>
    <w:uiPriority w:val="99"/>
    <w:rsid w:val="0021611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9">
    <w:name w:val="Верхний колонтитул Знак"/>
    <w:basedOn w:val="a1"/>
    <w:link w:val="a8"/>
    <w:uiPriority w:val="99"/>
    <w:rsid w:val="00A7152C"/>
    <w:rPr>
      <w:b/>
      <w:caps/>
      <w:sz w:val="28"/>
    </w:rPr>
  </w:style>
  <w:style w:type="paragraph" w:styleId="aa">
    <w:name w:val="Body Text Indent"/>
    <w:basedOn w:val="a0"/>
    <w:semiHidden/>
    <w:rsid w:val="0021611A"/>
    <w:pPr>
      <w:spacing w:line="360" w:lineRule="auto"/>
      <w:ind w:firstLine="284"/>
      <w:jc w:val="both"/>
    </w:pPr>
    <w:rPr>
      <w:sz w:val="26"/>
      <w:szCs w:val="20"/>
    </w:rPr>
  </w:style>
  <w:style w:type="paragraph" w:customStyle="1" w:styleId="ab">
    <w:name w:val="Адресат"/>
    <w:basedOn w:val="a0"/>
    <w:rsid w:val="0021611A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c"/>
    <w:rsid w:val="0021611A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styleId="ac">
    <w:name w:val="List"/>
    <w:basedOn w:val="a0"/>
    <w:semiHidden/>
    <w:rsid w:val="0021611A"/>
    <w:pPr>
      <w:ind w:left="283" w:hanging="283"/>
    </w:pPr>
  </w:style>
  <w:style w:type="paragraph" w:customStyle="1" w:styleId="3">
    <w:name w:val="Список3"/>
    <w:basedOn w:val="a0"/>
    <w:rsid w:val="0021611A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c"/>
    <w:rsid w:val="0021611A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1">
    <w:name w:val="Номер2"/>
    <w:basedOn w:val="a0"/>
    <w:rsid w:val="0021611A"/>
    <w:pPr>
      <w:tabs>
        <w:tab w:val="left" w:pos="851"/>
        <w:tab w:val="num" w:pos="1077"/>
      </w:tabs>
      <w:spacing w:before="40" w:after="40"/>
      <w:ind w:left="737" w:hanging="380"/>
      <w:jc w:val="both"/>
    </w:pPr>
    <w:rPr>
      <w:sz w:val="28"/>
      <w:szCs w:val="20"/>
    </w:rPr>
  </w:style>
  <w:style w:type="paragraph" w:customStyle="1" w:styleId="2">
    <w:name w:val="Список2"/>
    <w:basedOn w:val="ac"/>
    <w:rsid w:val="0021611A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2">
    <w:name w:val="Список2 Знак"/>
    <w:basedOn w:val="a1"/>
    <w:rsid w:val="0021611A"/>
    <w:rPr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List Paragraph"/>
    <w:basedOn w:val="a0"/>
    <w:uiPriority w:val="99"/>
    <w:qFormat/>
    <w:rsid w:val="006723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e">
    <w:name w:val="Balloon Text"/>
    <w:basedOn w:val="a0"/>
    <w:link w:val="af"/>
    <w:uiPriority w:val="99"/>
    <w:semiHidden/>
    <w:unhideWhenUsed/>
    <w:rsid w:val="00504F9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504F94"/>
    <w:rPr>
      <w:rFonts w:ascii="Tahoma" w:hAnsi="Tahoma" w:cs="Tahoma"/>
      <w:sz w:val="16"/>
      <w:szCs w:val="16"/>
    </w:rPr>
  </w:style>
  <w:style w:type="table" w:styleId="af0">
    <w:name w:val="Table Grid"/>
    <w:basedOn w:val="a2"/>
    <w:uiPriority w:val="59"/>
    <w:rsid w:val="00375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4E38586CB69C541727E00B414B48C75E52B1092548177DDC1DE03500F2C15D4FBA6B5B35C868496W84A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A7467A4383A4FFD63CFB0DD02EE1BE994CC6278CA08325D5017D69E331C114B4925338D25FC50A3291F94e3X3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A7467A4383A4FFD63CFB0DD02EE1BE994CC6278CA08325D5017D69E331C114Be4X9F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B59998F72F89FB21CDE565E04791575C60E354148BD39B71BB6D5A16A5L3O6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E09E83-B8E2-449B-9453-E7E5C4886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Василина Александровна Котова</cp:lastModifiedBy>
  <cp:revision>2</cp:revision>
  <cp:lastPrinted>2018-02-20T07:25:00Z</cp:lastPrinted>
  <dcterms:created xsi:type="dcterms:W3CDTF">2018-02-27T04:18:00Z</dcterms:created>
  <dcterms:modified xsi:type="dcterms:W3CDTF">2018-02-27T04:18:00Z</dcterms:modified>
</cp:coreProperties>
</file>