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D4E" w:rsidRPr="00CA21BB" w:rsidRDefault="00CA21BB" w:rsidP="00CA21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21BB">
        <w:rPr>
          <w:rFonts w:ascii="Times New Roman" w:hAnsi="Times New Roman" w:cs="Times New Roman"/>
          <w:sz w:val="28"/>
          <w:szCs w:val="28"/>
        </w:rPr>
        <w:t>Департамент по управлению государственной собственностью Томской области уведомляет о принятии Томским областным судом 18.09.2017 решения о признании недействующим со дня принятия пункта 75 Перечня объектов для целей налогообложения на 2017 год, утвержденного распоряжением департамента от 28.11.2016 № 96-о «Об определении перечня объектов для целей налогообложения на 2017 год</w:t>
      </w:r>
      <w:r w:rsidR="005173F5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sectPr w:rsidR="009D7D4E" w:rsidRPr="00CA2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1BB"/>
    <w:rsid w:val="005173F5"/>
    <w:rsid w:val="009D7D4E"/>
    <w:rsid w:val="00CA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Казора</dc:creator>
  <cp:lastModifiedBy>Светлана В. Казора</cp:lastModifiedBy>
  <cp:revision>2</cp:revision>
  <dcterms:created xsi:type="dcterms:W3CDTF">2017-10-18T02:42:00Z</dcterms:created>
  <dcterms:modified xsi:type="dcterms:W3CDTF">2017-10-18T02:44:00Z</dcterms:modified>
</cp:coreProperties>
</file>