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C007F" w:rsidRDefault="00F571D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mc:AlternateContent>
          <mc:Choice Requires="wpg">
            <w:drawing>
              <wp:inline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4C007F" w:rsidRDefault="00F571D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4C007F" w:rsidRDefault="00F571D4">
      <w:pPr>
        <w:pStyle w:val="af"/>
        <w:spacing w:before="240" w:after="0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C007F">
        <w:tc>
          <w:tcPr>
            <w:tcW w:w="1701" w:type="dxa"/>
          </w:tcPr>
          <w:bookmarkStart w:id="1" w:name="undefined"/>
          <w:p w:rsidR="004C007F" w:rsidRDefault="00F571D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4C007F" w:rsidRDefault="004C007F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</w:tcPr>
          <w:p w:rsidR="004C007F" w:rsidRDefault="00F571D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4C007F" w:rsidRDefault="00F571D4">
      <w:pPr>
        <w:pStyle w:val="docdata"/>
        <w:widowControl w:val="0"/>
        <w:spacing w:before="48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hint="eastAsia"/>
          <w:color w:val="000000"/>
          <w:sz w:val="26"/>
          <w:szCs w:val="26"/>
        </w:rPr>
        <w:t>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внесении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изменений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Департамента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градостроительного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развития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от</w:t>
      </w:r>
      <w:r>
        <w:rPr>
          <w:rFonts w:ascii="PT Astra Serif" w:hAnsi="PT Astra Serif"/>
          <w:color w:val="000000"/>
          <w:sz w:val="26"/>
          <w:szCs w:val="26"/>
        </w:rPr>
        <w:t xml:space="preserve"> 21.11.2024 </w:t>
      </w:r>
      <w:r>
        <w:rPr>
          <w:rFonts w:ascii="PT Astra Serif" w:hAnsi="PT Astra Serif" w:hint="eastAsia"/>
          <w:color w:val="000000"/>
          <w:sz w:val="26"/>
          <w:szCs w:val="26"/>
        </w:rPr>
        <w:t>№</w:t>
      </w:r>
      <w:r>
        <w:rPr>
          <w:rFonts w:ascii="PT Astra Serif" w:hAnsi="PT Astra Serif"/>
          <w:color w:val="000000"/>
          <w:sz w:val="26"/>
          <w:szCs w:val="26"/>
        </w:rPr>
        <w:t xml:space="preserve"> 57</w:t>
      </w:r>
    </w:p>
    <w:p w:rsidR="004C007F" w:rsidRDefault="004C007F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F571D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соответствии с приказом </w:t>
      </w:r>
      <w:r>
        <w:rPr>
          <w:rFonts w:ascii="PT Astra Serif" w:hAnsi="PT Astra Serif" w:cs="PT Astra Serif"/>
          <w:sz w:val="26"/>
          <w:szCs w:val="26"/>
        </w:rPr>
        <w:t>Министерства финансов Российской Федерации о</w:t>
      </w:r>
      <w:r>
        <w:rPr>
          <w:rFonts w:ascii="PT Astra Serif" w:hAnsi="PT Astra Serif" w:hint="eastAsia"/>
          <w:sz w:val="26"/>
          <w:szCs w:val="26"/>
        </w:rPr>
        <w:t>т</w:t>
      </w:r>
      <w:r>
        <w:rPr>
          <w:rFonts w:ascii="PT Astra Serif" w:hAnsi="PT Astra Serif"/>
          <w:sz w:val="26"/>
          <w:szCs w:val="26"/>
        </w:rPr>
        <w:t xml:space="preserve"> 24.02.2026 </w:t>
      </w:r>
      <w:r>
        <w:rPr>
          <w:rFonts w:ascii="PT Astra Serif" w:hAnsi="PT Astra Serif" w:hint="eastAsia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12</w:t>
      </w:r>
      <w:r>
        <w:rPr>
          <w:rFonts w:ascii="PT Astra Serif" w:hAnsi="PT Astra Serif" w:hint="eastAsia"/>
          <w:sz w:val="26"/>
          <w:szCs w:val="26"/>
        </w:rPr>
        <w:t>н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«О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внесении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изменений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общие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требования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к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регламенту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реализации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полномочий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администратора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доходов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взысканию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дебиторской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задолженности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платежам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бюджет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пеням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штрафам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ним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утвержденные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приказом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Министерства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финансов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Российской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Федерации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от</w:t>
      </w:r>
      <w:r>
        <w:rPr>
          <w:rFonts w:ascii="PT Astra Serif" w:hAnsi="PT Astra Serif"/>
          <w:sz w:val="26"/>
          <w:szCs w:val="26"/>
        </w:rPr>
        <w:t xml:space="preserve"> 26 </w:t>
      </w:r>
      <w:r>
        <w:rPr>
          <w:rFonts w:ascii="PT Astra Serif" w:hAnsi="PT Astra Serif" w:hint="eastAsia"/>
          <w:sz w:val="26"/>
          <w:szCs w:val="26"/>
        </w:rPr>
        <w:t>сентября</w:t>
      </w:r>
      <w:r>
        <w:rPr>
          <w:rFonts w:ascii="PT Astra Serif" w:hAnsi="PT Astra Serif"/>
          <w:sz w:val="26"/>
          <w:szCs w:val="26"/>
        </w:rPr>
        <w:t xml:space="preserve"> 2024 </w:t>
      </w:r>
      <w:r>
        <w:rPr>
          <w:rFonts w:ascii="PT Astra Serif" w:hAnsi="PT Astra Serif" w:hint="eastAsia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 w:hint="eastAsia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 xml:space="preserve"> 139</w:t>
      </w:r>
      <w:r>
        <w:rPr>
          <w:rFonts w:ascii="PT Astra Serif" w:hAnsi="PT Astra Serif" w:hint="eastAsia"/>
          <w:sz w:val="26"/>
          <w:szCs w:val="26"/>
        </w:rPr>
        <w:t>н»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целях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совершенствования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нормативного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правового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акта</w:t>
      </w:r>
      <w:r>
        <w:rPr>
          <w:rFonts w:ascii="PT Astra Serif" w:hAnsi="PT Astra Serif"/>
          <w:sz w:val="26"/>
          <w:szCs w:val="26"/>
        </w:rPr>
        <w:t xml:space="preserve">, 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4C007F" w:rsidRDefault="00F571D4">
      <w:pPr>
        <w:pStyle w:val="docdata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hint="eastAsia"/>
          <w:color w:val="000000"/>
          <w:sz w:val="26"/>
          <w:szCs w:val="26"/>
        </w:rPr>
        <w:t>Внести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Департамента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градостроительного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развития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от</w:t>
      </w:r>
      <w:r>
        <w:rPr>
          <w:rFonts w:ascii="PT Astra Serif" w:hAnsi="PT Astra Serif"/>
          <w:color w:val="000000"/>
          <w:sz w:val="26"/>
          <w:szCs w:val="26"/>
        </w:rPr>
        <w:t xml:space="preserve"> 21.11.2024 </w:t>
      </w:r>
      <w:r>
        <w:rPr>
          <w:rFonts w:ascii="PT Astra Serif" w:hAnsi="PT Astra Serif" w:hint="eastAsia"/>
          <w:color w:val="000000"/>
          <w:sz w:val="26"/>
          <w:szCs w:val="26"/>
        </w:rPr>
        <w:t>№</w:t>
      </w:r>
      <w:r>
        <w:rPr>
          <w:rFonts w:ascii="PT Astra Serif" w:hAnsi="PT Astra Serif"/>
          <w:color w:val="000000"/>
          <w:sz w:val="26"/>
          <w:szCs w:val="26"/>
        </w:rPr>
        <w:t>57</w:t>
      </w:r>
      <w:r>
        <w:rPr>
          <w:rFonts w:ascii="PT Astra Serif" w:hAnsi="PT Astra Serif" w:hint="eastAsia"/>
          <w:color w:val="000000"/>
          <w:sz w:val="26"/>
          <w:szCs w:val="26"/>
        </w:rPr>
        <w:t> «</w:t>
      </w:r>
      <w:r>
        <w:rPr>
          <w:rFonts w:ascii="PT Astra Serif" w:hAnsi="PT Astra Serif" w:cs="Segoe UI"/>
          <w:color w:val="000000"/>
          <w:spacing w:val="-4"/>
          <w:sz w:val="26"/>
          <w:szCs w:val="26"/>
        </w:rPr>
        <w:t>Об утверждении Регламента реализации полномочий администратора доходов бюджета по взысканию дебиторской задолженности по платежам в областной бюджет, пеням и штрафам</w:t>
      </w:r>
      <w:r>
        <w:rPr>
          <w:rFonts w:ascii="PT Astra Serif" w:hAnsi="PT Astra Serif" w:hint="eastAsia"/>
          <w:color w:val="000000"/>
          <w:sz w:val="26"/>
          <w:szCs w:val="26"/>
        </w:rPr>
        <w:t>»</w:t>
      </w:r>
      <w:r>
        <w:rPr>
          <w:rFonts w:ascii="PT Astra Serif" w:hAnsi="PT Astra Serif"/>
          <w:color w:val="000000"/>
          <w:sz w:val="26"/>
          <w:szCs w:val="26"/>
        </w:rPr>
        <w:t xml:space="preserve"> (</w:t>
      </w:r>
      <w:r>
        <w:rPr>
          <w:rFonts w:ascii="PT Astra Serif" w:hAnsi="PT Astra Serif" w:hint="eastAsia"/>
          <w:color w:val="000000"/>
          <w:sz w:val="26"/>
          <w:szCs w:val="26"/>
        </w:rPr>
        <w:t>Официальный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интернет</w:t>
      </w:r>
      <w:r>
        <w:rPr>
          <w:rFonts w:ascii="PT Astra Serif" w:hAnsi="PT Astra Serif"/>
          <w:color w:val="000000"/>
          <w:sz w:val="26"/>
          <w:szCs w:val="26"/>
        </w:rPr>
        <w:t>-</w:t>
      </w:r>
      <w:r>
        <w:rPr>
          <w:rFonts w:ascii="PT Astra Serif" w:hAnsi="PT Astra Serif" w:hint="eastAsia"/>
          <w:color w:val="000000"/>
          <w:sz w:val="26"/>
          <w:szCs w:val="26"/>
        </w:rPr>
        <w:t>портал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правовой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информации</w:t>
      </w:r>
      <w:r>
        <w:rPr>
          <w:rFonts w:ascii="PT Astra Serif" w:hAnsi="PT Astra Serif"/>
          <w:color w:val="000000"/>
          <w:sz w:val="26"/>
          <w:szCs w:val="26"/>
        </w:rPr>
        <w:t>, http://www.pravo.gov.ru, 22.11.2024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№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>7001202411220007</w:t>
      </w:r>
      <w:r>
        <w:rPr>
          <w:rFonts w:ascii="PT Astra Serif" w:hAnsi="PT Astra Serif"/>
          <w:color w:val="000000"/>
          <w:sz w:val="26"/>
          <w:szCs w:val="26"/>
        </w:rPr>
        <w:t xml:space="preserve">) </w:t>
      </w:r>
      <w:r>
        <w:rPr>
          <w:rFonts w:ascii="PT Astra Serif" w:hAnsi="PT Astra Serif" w:hint="eastAsia"/>
          <w:color w:val="000000"/>
          <w:sz w:val="26"/>
          <w:szCs w:val="26"/>
        </w:rPr>
        <w:t>следующие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изменения</w:t>
      </w:r>
      <w:r>
        <w:rPr>
          <w:rFonts w:ascii="PT Astra Serif" w:hAnsi="PT Astra Serif"/>
          <w:color w:val="000000"/>
          <w:sz w:val="26"/>
          <w:szCs w:val="26"/>
        </w:rPr>
        <w:t>:</w:t>
      </w:r>
      <w:r>
        <w:rPr>
          <w:rFonts w:ascii="PT Astra Serif" w:hAnsi="PT Astra Serif" w:hint="eastAsia"/>
          <w:color w:val="000000"/>
          <w:sz w:val="26"/>
          <w:szCs w:val="26"/>
        </w:rPr>
        <w:t> </w:t>
      </w:r>
    </w:p>
    <w:p w:rsidR="004C007F" w:rsidRDefault="00F571D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hint="eastAsia"/>
          <w:color w:val="000000"/>
          <w:sz w:val="26"/>
          <w:szCs w:val="26"/>
        </w:rPr>
        <w:t>в Регламенте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реализации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полномочий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администратора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доходов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бюджета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взысканию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дебиторской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задолженности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платежам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областной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бюджет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>
        <w:rPr>
          <w:rFonts w:ascii="PT Astra Serif" w:hAnsi="PT Astra Serif" w:hint="eastAsia"/>
          <w:color w:val="000000"/>
          <w:sz w:val="26"/>
          <w:szCs w:val="26"/>
        </w:rPr>
        <w:t>пеням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штрафам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>
        <w:rPr>
          <w:rFonts w:ascii="PT Astra Serif" w:hAnsi="PT Astra Serif" w:hint="eastAsia"/>
          <w:color w:val="000000"/>
          <w:sz w:val="26"/>
          <w:szCs w:val="26"/>
        </w:rPr>
        <w:t>утвержденном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указанным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приказом</w:t>
      </w:r>
      <w:r>
        <w:rPr>
          <w:rFonts w:ascii="PT Astra Serif" w:hAnsi="PT Astra Serif"/>
          <w:color w:val="000000"/>
          <w:sz w:val="26"/>
          <w:szCs w:val="26"/>
        </w:rPr>
        <w:t>:</w:t>
      </w:r>
    </w:p>
    <w:p w:rsidR="004C007F" w:rsidRDefault="00F571D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1) </w:t>
      </w:r>
      <w:r>
        <w:rPr>
          <w:rFonts w:ascii="PT Astra Serif" w:hAnsi="PT Astra Serif" w:hint="eastAsia"/>
          <w:color w:val="000000"/>
          <w:sz w:val="26"/>
          <w:szCs w:val="26"/>
        </w:rPr>
        <w:t>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пункте</w:t>
      </w:r>
      <w:r>
        <w:rPr>
          <w:rFonts w:ascii="PT Astra Serif" w:hAnsi="PT Astra Serif"/>
          <w:color w:val="000000"/>
          <w:sz w:val="26"/>
          <w:szCs w:val="26"/>
        </w:rPr>
        <w:t xml:space="preserve"> 1.1: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proofErr w:type="gramStart"/>
      <w:r>
        <w:rPr>
          <w:rFonts w:ascii="PT Astra Serif" w:hAnsi="PT Astra Serif" w:cs="PT Astra Serif"/>
          <w:sz w:val="26"/>
          <w:szCs w:val="26"/>
        </w:rPr>
        <w:t>подпункт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а) дополнить абзацем седьмым следующего содержания: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«процедуру осуществления каждого мероприятия по реализации Департаментом полномочий, направленных на взыскание дебиторской задолженности по доходам, в том числе направления запросов, уведомлений </w:t>
      </w:r>
      <w:r>
        <w:rPr>
          <w:rFonts w:ascii="PT Astra Serif" w:hAnsi="PT Astra Serif" w:cs="PT Astra Serif"/>
          <w:sz w:val="26"/>
          <w:szCs w:val="26"/>
        </w:rPr>
        <w:t>и иных видов документов, необходимых для их реализации, в соответствующие органы государственной власти, иные государственные органы, органы местного самоуправления, организации;»;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подпункт б) изложить в следующей редакции:</w:t>
      </w:r>
    </w:p>
    <w:p w:rsidR="004C007F" w:rsidRDefault="00F571D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«б) </w:t>
      </w:r>
      <w:r>
        <w:rPr>
          <w:rFonts w:ascii="PT Astra Serif" w:hAnsi="PT Astra Serif" w:hint="eastAsia"/>
          <w:sz w:val="26"/>
          <w:szCs w:val="26"/>
        </w:rPr>
        <w:t>сроки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реализации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каждого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мероприятия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реализации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администратором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доходов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полномочий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направленных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взыскание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дебиторской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задолженности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доходам</w:t>
      </w:r>
      <w:r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которые не должны превышать сроки, установленные настоящим Регламентом;</w:t>
      </w:r>
      <w:r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подпункт в) пункта 2.2. дополнить абзацем чет</w:t>
      </w:r>
      <w:r>
        <w:rPr>
          <w:rFonts w:ascii="PT Astra Serif" w:hAnsi="PT Astra Serif" w:cs="PT Astra Serif"/>
          <w:sz w:val="26"/>
          <w:szCs w:val="26"/>
        </w:rPr>
        <w:t xml:space="preserve">вертым следующего содержания: 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«- наличия сведений о том, что в отношении юридического лица принято </w:t>
      </w:r>
      <w:r>
        <w:rPr>
          <w:rFonts w:ascii="PT Astra Serif" w:hAnsi="PT Astra Serif" w:cs="PT Astra Serif"/>
          <w:sz w:val="26"/>
          <w:szCs w:val="26"/>
        </w:rPr>
        <w:lastRenderedPageBreak/>
        <w:t>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</w:t>
      </w:r>
      <w:r>
        <w:rPr>
          <w:rFonts w:ascii="PT Astra Serif" w:hAnsi="PT Astra Serif" w:cs="PT Astra Serif"/>
          <w:sz w:val="26"/>
          <w:szCs w:val="26"/>
        </w:rPr>
        <w:t>стоящем исключении индивидуального предпринимателя из единого государственного реестра индивидуальных предпринимателей;»;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в пункте 3.1: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в подпункте 1 слова «правовой комитет» заменить словами «комитет организационной и кадровой политики»;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в подпунктах 2, 5 слова «заместитель председателя правового комитета» заменить словами «председатель комитета организационной и кадровой политики»;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дополнить подпунктом 6 следующего содержания: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«6. Направление требования должнику о погашении образов</w:t>
      </w:r>
      <w:r>
        <w:rPr>
          <w:rFonts w:ascii="PT Astra Serif" w:hAnsi="PT Astra Serif" w:cs="PT Astra Serif"/>
          <w:sz w:val="26"/>
          <w:szCs w:val="26"/>
        </w:rPr>
        <w:t>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востребования), не поз</w:t>
      </w:r>
      <w:r>
        <w:rPr>
          <w:rFonts w:ascii="PT Astra Serif" w:hAnsi="PT Astra Serif" w:cs="PT Astra Serif"/>
          <w:sz w:val="26"/>
          <w:szCs w:val="26"/>
        </w:rPr>
        <w:t>днее 30 календарных дней со дня образования дебиторской задолженности по доходам.»;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абзац первый пункта 4.1 изложить в следующей редакции:</w:t>
      </w:r>
    </w:p>
    <w:p w:rsidR="004C007F" w:rsidRDefault="00F571D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«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случае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неисполнения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требования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 w:hint="eastAsia"/>
          <w:sz w:val="26"/>
          <w:szCs w:val="26"/>
        </w:rPr>
        <w:t>претензии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hint="eastAsia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погашении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образовавшейся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задолженности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сроки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указанные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требовании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погашении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должностными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лицами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указанными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подпунктах 1, 2 </w:t>
      </w:r>
      <w:r>
        <w:rPr>
          <w:rFonts w:ascii="PT Astra Serif" w:hAnsi="PT Astra Serif" w:hint="eastAsia"/>
          <w:sz w:val="26"/>
          <w:szCs w:val="26"/>
        </w:rPr>
        <w:t>пункта</w:t>
      </w:r>
      <w:r>
        <w:rPr>
          <w:rFonts w:ascii="PT Astra Serif" w:hAnsi="PT Astra Serif"/>
          <w:sz w:val="26"/>
          <w:szCs w:val="26"/>
        </w:rPr>
        <w:t xml:space="preserve"> 3.1 </w:t>
      </w:r>
      <w:r>
        <w:rPr>
          <w:rFonts w:ascii="PT Astra Serif" w:hAnsi="PT Astra Serif" w:hint="eastAsia"/>
          <w:sz w:val="26"/>
          <w:szCs w:val="26"/>
        </w:rPr>
        <w:t>настоящего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Регламента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комитет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судебной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защиты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направляются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документы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 w:hint="eastAsia"/>
          <w:sz w:val="26"/>
          <w:szCs w:val="26"/>
        </w:rPr>
        <w:t>необходимые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для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подачи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искового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заявления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судебные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hint="eastAsia"/>
          <w:sz w:val="26"/>
          <w:szCs w:val="26"/>
        </w:rPr>
        <w:t>органы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 пределах сроков, устано</w:t>
      </w:r>
      <w:r>
        <w:rPr>
          <w:rFonts w:ascii="PT Astra Serif" w:hAnsi="PT Astra Serif" w:cs="PT Astra Serif"/>
          <w:sz w:val="26"/>
          <w:szCs w:val="26"/>
        </w:rPr>
        <w:t>вленных законодательством Российской Федерации.»;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в пункте 6.1: 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подпункт 5 признать утратившим силу;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подпункт 6 изложить в следующей редакции:</w:t>
      </w:r>
    </w:p>
    <w:p w:rsidR="004C007F" w:rsidRDefault="00F571D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«6) председатель комитета организационной и кадровой политики;».</w:t>
      </w:r>
    </w:p>
    <w:p w:rsidR="004C007F" w:rsidRDefault="00F571D4">
      <w:pPr>
        <w:pStyle w:val="docdata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r>
        <w:rPr>
          <w:rFonts w:ascii="PT Astra Serif" w:hAnsi="PT Astra Serif" w:hint="eastAsia"/>
          <w:color w:val="000000"/>
          <w:sz w:val="26"/>
          <w:szCs w:val="26"/>
        </w:rPr>
        <w:t>Комитету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делопроизводству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Департамента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градостроительного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развития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обеспечить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государственную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регистрацию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официальное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опубликование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настоящего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приказа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4C007F" w:rsidRDefault="00F571D4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</w:t>
      </w:r>
      <w:r>
        <w:rPr>
          <w:rFonts w:ascii="PT Astra Serif" w:hAnsi="PT Astra Serif" w:hint="eastAsia"/>
          <w:color w:val="000000"/>
          <w:sz w:val="26"/>
          <w:szCs w:val="26"/>
        </w:rPr>
        <w:t>Настоящий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вступает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в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силу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со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дня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его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официального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hint="eastAsia"/>
          <w:color w:val="000000"/>
          <w:sz w:val="26"/>
          <w:szCs w:val="26"/>
        </w:rPr>
        <w:t>опубликования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4C007F" w:rsidRDefault="004C00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4C00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4C007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3727"/>
        <w:gridCol w:w="2641"/>
      </w:tblGrid>
      <w:tr w:rsidR="004C007F">
        <w:trPr>
          <w:trHeight w:val="473"/>
        </w:trPr>
        <w:tc>
          <w:tcPr>
            <w:tcW w:w="4200" w:type="dxa"/>
            <w:shd w:val="clear" w:color="FFFFFF" w:fill="FFFFFF"/>
            <w:vAlign w:val="center"/>
          </w:tcPr>
          <w:p w:rsidR="004C007F" w:rsidRDefault="00F571D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727" w:type="dxa"/>
            <w:shd w:val="clear" w:color="FFFFFF" w:fill="FFFFFF"/>
            <w:vAlign w:val="center"/>
          </w:tcPr>
          <w:p w:rsidR="004C007F" w:rsidRDefault="00F571D4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641" w:type="dxa"/>
            <w:shd w:val="clear" w:color="FFFFFF" w:fill="FFFFFF"/>
            <w:vAlign w:val="center"/>
          </w:tcPr>
          <w:p w:rsidR="004C007F" w:rsidRDefault="00F571D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А.А. Татаурова</w:t>
            </w:r>
          </w:p>
        </w:tc>
      </w:tr>
    </w:tbl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4C00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C007F" w:rsidRDefault="00F571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>Федосеева Светлана Алексеевна</w:t>
      </w:r>
    </w:p>
    <w:p w:rsidR="004C007F" w:rsidRDefault="00F571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>(3822) 510-567</w:t>
      </w:r>
    </w:p>
    <w:p w:rsidR="004C007F" w:rsidRDefault="00F571D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t>fedoseevasa@dgr.tomsk.gov.ru</w:t>
      </w:r>
    </w:p>
    <w:sectPr w:rsidR="004C007F">
      <w:headerReference w:type="defaul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1D4" w:rsidRDefault="00F571D4">
      <w:r>
        <w:separator/>
      </w:r>
    </w:p>
  </w:endnote>
  <w:endnote w:type="continuationSeparator" w:id="0">
    <w:p w:rsidR="00F571D4" w:rsidRDefault="00F5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1D4" w:rsidRDefault="00F571D4">
      <w:r>
        <w:separator/>
      </w:r>
    </w:p>
  </w:footnote>
  <w:footnote w:type="continuationSeparator" w:id="0">
    <w:p w:rsidR="00F571D4" w:rsidRDefault="00F57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07F" w:rsidRDefault="00F571D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E3D38" w:rsidRPr="00DE3D38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07F"/>
    <w:rsid w:val="004C007F"/>
    <w:rsid w:val="00DE3D38"/>
    <w:rsid w:val="00F57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2FF103-B4E3-4F46-9A72-C0429749E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</w:style>
  <w:style w:type="character" w:customStyle="1" w:styleId="aff6">
    <w:name w:val="Текст примечания Знак"/>
    <w:basedOn w:val="a0"/>
    <w:link w:val="aff5"/>
    <w:uiPriority w:val="99"/>
    <w:semiHidden/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F59F3-F285-4FFA-BAB1-6C9AC4C21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Федосеева Светлана Алексеевна</cp:lastModifiedBy>
  <cp:revision>2</cp:revision>
  <cp:lastPrinted>2026-05-27T10:25:00Z</cp:lastPrinted>
  <dcterms:created xsi:type="dcterms:W3CDTF">2026-05-27T10:29:00Z</dcterms:created>
  <dcterms:modified xsi:type="dcterms:W3CDTF">2026-05-27T10:29:00Z</dcterms:modified>
</cp:coreProperties>
</file>