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5489A" w14:paraId="076840D4" w14:textId="77777777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14:paraId="02B95E7B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14:paraId="1C6A3940" w14:textId="77777777" w:rsidR="0065489A" w:rsidRDefault="0065489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3223184E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14:paraId="458BCC59" w14:textId="1306B13F" w:rsidR="0065489A" w:rsidRDefault="00480676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</w:t>
      </w:r>
      <w:r w:rsidR="00FA2F4B">
        <w:rPr>
          <w:rFonts w:ascii="PT Astra Serif" w:hAnsi="PT Astra Serif" w:cs="Times New Roman"/>
          <w:sz w:val="28"/>
          <w:szCs w:val="28"/>
        </w:rPr>
        <w:t>я</w:t>
      </w:r>
      <w:r>
        <w:rPr>
          <w:rFonts w:ascii="PT Astra Serif" w:hAnsi="PT Astra Serif" w:cs="Times New Roman"/>
          <w:sz w:val="28"/>
          <w:szCs w:val="28"/>
        </w:rPr>
        <w:t xml:space="preserve"> в приказ Департамента охотничьего и рыбного хозяйства Томской области от </w:t>
      </w:r>
      <w:r w:rsidR="00FA2F4B">
        <w:rPr>
          <w:rFonts w:ascii="PT Astra Serif" w:hAnsi="PT Astra Serif" w:cs="Times New Roman"/>
          <w:sz w:val="28"/>
          <w:szCs w:val="28"/>
        </w:rPr>
        <w:t>02.02.2026 № 002-од</w:t>
      </w:r>
    </w:p>
    <w:p w14:paraId="1F2B492D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5AA30AD4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598D00E0" w14:textId="77777777" w:rsidR="00FA2F4B" w:rsidRPr="00FA2F4B" w:rsidRDefault="00FA2F4B" w:rsidP="002B71D6">
      <w:pPr>
        <w:pStyle w:val="ConsPlusNormal"/>
        <w:ind w:firstLine="851"/>
        <w:jc w:val="both"/>
        <w:rPr>
          <w:rFonts w:ascii="PT Astra Serif" w:hAnsi="PT Astra Serif" w:cs="Times New Roman"/>
          <w:sz w:val="28"/>
          <w:szCs w:val="28"/>
        </w:rPr>
      </w:pPr>
      <w:r w:rsidRPr="00FA2F4B">
        <w:rPr>
          <w:rFonts w:ascii="PT Astra Serif" w:hAnsi="PT Astra Serif" w:cs="Times New Roman"/>
          <w:sz w:val="28"/>
          <w:szCs w:val="28"/>
        </w:rPr>
        <w:t xml:space="preserve">В целях совершенствования нормативного правового акта </w:t>
      </w:r>
    </w:p>
    <w:p w14:paraId="11678631" w14:textId="77777777" w:rsidR="00FA2F4B" w:rsidRPr="00FA2F4B" w:rsidRDefault="00FA2F4B" w:rsidP="002B71D6">
      <w:pPr>
        <w:pStyle w:val="ConsPlusNormal"/>
        <w:ind w:firstLine="851"/>
        <w:jc w:val="both"/>
        <w:rPr>
          <w:rFonts w:ascii="PT Astra Serif" w:hAnsi="PT Astra Serif" w:cs="Times New Roman"/>
          <w:sz w:val="28"/>
          <w:szCs w:val="28"/>
        </w:rPr>
      </w:pPr>
      <w:r w:rsidRPr="00FA2F4B">
        <w:rPr>
          <w:rFonts w:ascii="PT Astra Serif" w:hAnsi="PT Astra Serif" w:cs="Times New Roman"/>
          <w:sz w:val="28"/>
          <w:szCs w:val="28"/>
        </w:rPr>
        <w:t>ПРИКАЗЫВАЮ:</w:t>
      </w:r>
    </w:p>
    <w:p w14:paraId="4CCD64A3" w14:textId="69479C53" w:rsidR="0065489A" w:rsidRDefault="002D1590" w:rsidP="002B71D6">
      <w:pPr>
        <w:pStyle w:val="ConsPlusNormal"/>
        <w:ind w:firstLine="851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1.</w:t>
      </w:r>
      <w:r w:rsidR="00FA2F4B" w:rsidRPr="00FA2F4B">
        <w:rPr>
          <w:rFonts w:ascii="PT Astra Serif" w:hAnsi="PT Astra Serif" w:cs="Times New Roman"/>
          <w:sz w:val="28"/>
          <w:szCs w:val="28"/>
        </w:rPr>
        <w:t xml:space="preserve">Внести </w:t>
      </w:r>
      <w:r w:rsidR="00C04CC8">
        <w:rPr>
          <w:rFonts w:ascii="PT Astra Serif" w:hAnsi="PT Astra Serif" w:cs="Times New Roman"/>
          <w:sz w:val="28"/>
          <w:szCs w:val="28"/>
        </w:rPr>
        <w:t xml:space="preserve">изменение </w:t>
      </w:r>
      <w:r w:rsidR="00FA2F4B" w:rsidRPr="00FA2F4B">
        <w:rPr>
          <w:rFonts w:ascii="PT Astra Serif" w:hAnsi="PT Astra Serif" w:cs="Times New Roman"/>
          <w:sz w:val="28"/>
          <w:szCs w:val="28"/>
        </w:rPr>
        <w:t>в приказ Департамента охотничьего и рыбного хозяйства Томской области от 02.02.2026 № 002-од «Об утверждении Порядка осуществления выплаты денежного вознаграждения за добычу волков на территории Томской области» (Официальный интернет-портал правовой информации http://pravo.gov.ru, 03.02.2026, № 7001202602030003)</w:t>
      </w:r>
      <w:r w:rsidR="00C04CC8">
        <w:rPr>
          <w:rFonts w:ascii="PT Astra Serif" w:hAnsi="PT Astra Serif" w:cs="Times New Roman"/>
          <w:sz w:val="28"/>
          <w:szCs w:val="28"/>
        </w:rPr>
        <w:t>, изложив подпункт 3</w:t>
      </w:r>
      <w:r w:rsidR="002B71D6">
        <w:rPr>
          <w:rFonts w:ascii="PT Astra Serif" w:hAnsi="PT Astra Serif" w:cs="Times New Roman"/>
          <w:sz w:val="28"/>
          <w:szCs w:val="28"/>
        </w:rPr>
        <w:t>)</w:t>
      </w:r>
      <w:r w:rsidR="00C04CC8">
        <w:rPr>
          <w:rFonts w:ascii="PT Astra Serif" w:hAnsi="PT Astra Serif" w:cs="Times New Roman"/>
          <w:sz w:val="28"/>
          <w:szCs w:val="28"/>
        </w:rPr>
        <w:t xml:space="preserve"> пункта 10 </w:t>
      </w:r>
      <w:r w:rsidR="008E5528" w:rsidRPr="008E5528">
        <w:rPr>
          <w:rFonts w:ascii="PT Astra Serif" w:hAnsi="PT Astra Serif" w:cs="Times New Roman"/>
          <w:sz w:val="28"/>
          <w:szCs w:val="28"/>
        </w:rPr>
        <w:t>Порядка осуществления выплаты денежного вознаграждения за добычу волков на территории Томской области, утвержденн</w:t>
      </w:r>
      <w:r w:rsidR="008E5528">
        <w:rPr>
          <w:rFonts w:ascii="PT Astra Serif" w:hAnsi="PT Astra Serif" w:cs="Times New Roman"/>
          <w:sz w:val="28"/>
          <w:szCs w:val="28"/>
        </w:rPr>
        <w:t>ого</w:t>
      </w:r>
      <w:r w:rsidR="008E5528" w:rsidRPr="008E5528">
        <w:rPr>
          <w:rFonts w:ascii="PT Astra Serif" w:hAnsi="PT Astra Serif" w:cs="Times New Roman"/>
          <w:sz w:val="28"/>
          <w:szCs w:val="28"/>
        </w:rPr>
        <w:t xml:space="preserve"> названным приказом</w:t>
      </w:r>
      <w:r w:rsidR="008E5528">
        <w:rPr>
          <w:rFonts w:ascii="PT Astra Serif" w:hAnsi="PT Astra Serif" w:cs="Times New Roman"/>
          <w:sz w:val="28"/>
          <w:szCs w:val="28"/>
        </w:rPr>
        <w:t>, в следующей редакции:</w:t>
      </w:r>
    </w:p>
    <w:p w14:paraId="243220AD" w14:textId="1E98C34E" w:rsidR="008E5528" w:rsidRDefault="008E5528" w:rsidP="002B71D6">
      <w:pPr>
        <w:pStyle w:val="ConsPlusNormal"/>
        <w:ind w:firstLine="851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</w:t>
      </w:r>
      <w:r w:rsidR="00D83B48">
        <w:rPr>
          <w:rFonts w:ascii="PT Astra Serif" w:hAnsi="PT Astra Serif" w:cs="Times New Roman"/>
          <w:sz w:val="28"/>
          <w:szCs w:val="28"/>
        </w:rPr>
        <w:t>3) копии</w:t>
      </w:r>
      <w:r>
        <w:rPr>
          <w:rFonts w:ascii="PT Astra Serif" w:hAnsi="PT Astra Serif" w:cs="Times New Roman"/>
          <w:sz w:val="28"/>
          <w:szCs w:val="28"/>
        </w:rPr>
        <w:t xml:space="preserve"> разрешения на добычу охотничьих ресурсов</w:t>
      </w:r>
      <w:r w:rsidR="0062196D">
        <w:rPr>
          <w:rFonts w:ascii="PT Astra Serif" w:hAnsi="PT Astra Serif" w:cs="Times New Roman"/>
          <w:sz w:val="28"/>
          <w:szCs w:val="28"/>
        </w:rPr>
        <w:t xml:space="preserve"> (в случае выдачи его охотпользователем) и сведений о добытых охотничьих ресурсах по выданному разрешению на</w:t>
      </w:r>
      <w:r w:rsidR="00ED4A37">
        <w:rPr>
          <w:rFonts w:ascii="PT Astra Serif" w:hAnsi="PT Astra Serif" w:cs="Times New Roman"/>
          <w:sz w:val="28"/>
          <w:szCs w:val="28"/>
        </w:rPr>
        <w:t xml:space="preserve"> добычу охотничьих ресурсов</w:t>
      </w:r>
      <w:r w:rsidR="0062196D">
        <w:rPr>
          <w:rFonts w:ascii="PT Astra Serif" w:hAnsi="PT Astra Serif" w:cs="Times New Roman"/>
          <w:sz w:val="28"/>
          <w:szCs w:val="28"/>
        </w:rPr>
        <w:t xml:space="preserve"> (в случае, если заявитель не направил указанные сведения в Департамент)</w:t>
      </w:r>
      <w:r w:rsidR="00ED4A37">
        <w:rPr>
          <w:rFonts w:ascii="PT Astra Serif" w:hAnsi="PT Astra Serif" w:cs="Times New Roman"/>
          <w:sz w:val="28"/>
          <w:szCs w:val="28"/>
        </w:rPr>
        <w:t>;».</w:t>
      </w:r>
    </w:p>
    <w:p w14:paraId="03E70B55" w14:textId="77777777" w:rsidR="002D1590" w:rsidRPr="002D1590" w:rsidRDefault="002D1590" w:rsidP="002D159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1590"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официального опубликования и распространяется на правоотношения, возникшие с 1 января 2026 года.</w:t>
      </w:r>
    </w:p>
    <w:p w14:paraId="6E1C7381" w14:textId="77777777" w:rsidR="002D1590" w:rsidRPr="008E5528" w:rsidRDefault="002D1590" w:rsidP="002B71D6">
      <w:pPr>
        <w:pStyle w:val="ConsPlusNormal"/>
        <w:ind w:firstLine="851"/>
        <w:jc w:val="both"/>
        <w:rPr>
          <w:rFonts w:ascii="PT Astra Serif" w:hAnsi="PT Astra Serif" w:cs="Times New Roman"/>
          <w:sz w:val="28"/>
          <w:szCs w:val="28"/>
        </w:rPr>
      </w:pPr>
    </w:p>
    <w:p w14:paraId="4FA327AC" w14:textId="51FCE0CE" w:rsidR="00C04CC8" w:rsidRPr="00FA2F4B" w:rsidRDefault="00C04CC8" w:rsidP="00C04CC8">
      <w:pPr>
        <w:pStyle w:val="ConsPlusNormal"/>
        <w:ind w:left="1099"/>
        <w:jc w:val="both"/>
        <w:rPr>
          <w:rFonts w:ascii="PT Astra Serif" w:hAnsi="PT Astra Serif" w:cs="Times New Roman"/>
          <w:sz w:val="28"/>
          <w:szCs w:val="28"/>
        </w:rPr>
      </w:pPr>
    </w:p>
    <w:p w14:paraId="7E9AA504" w14:textId="77777777" w:rsidR="0065489A" w:rsidRPr="00FA2F4B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0DB98890" w14:textId="7CB5FE76" w:rsidR="0065489A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6CEFFCB6" w14:textId="77777777" w:rsidR="00A34334" w:rsidRPr="00FA2F4B" w:rsidRDefault="00A3433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809"/>
        <w:gridCol w:w="3190"/>
        <w:gridCol w:w="3374"/>
      </w:tblGrid>
      <w:tr w:rsidR="0065489A" w14:paraId="2E4CDBBA" w14:textId="77777777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21B8A467" w14:textId="15C0764F" w:rsidR="0065489A" w:rsidRDefault="002B71D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</w:t>
            </w: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о.н</w:t>
            </w:r>
            <w:r w:rsidR="006F0C14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proofErr w:type="spellEnd"/>
            <w:proofErr w:type="gramEnd"/>
            <w:r w:rsidR="006F0C14">
              <w:rPr>
                <w:rFonts w:ascii="PT Astra Serif" w:hAnsi="PT Astra Serif"/>
                <w:sz w:val="28"/>
                <w:szCs w:val="28"/>
              </w:rPr>
              <w:t> Департамента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6F0C14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387BDB6" w14:textId="77777777" w:rsidR="0065489A" w:rsidRDefault="006F0C1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985D518" w14:textId="16C87458" w:rsidR="0065489A" w:rsidRDefault="002B71D6" w:rsidP="002B71D6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С</w:t>
            </w:r>
            <w:r w:rsidR="006F0C14">
              <w:rPr>
                <w:rFonts w:ascii="PT Astra Serif" w:hAnsi="PT Astra Serif"/>
                <w:sz w:val="28"/>
                <w:szCs w:val="28"/>
              </w:rPr>
              <w:t>.</w:t>
            </w:r>
            <w:r>
              <w:rPr>
                <w:rFonts w:ascii="PT Astra Serif" w:hAnsi="PT Astra Serif"/>
                <w:sz w:val="28"/>
                <w:szCs w:val="28"/>
              </w:rPr>
              <w:t>М</w:t>
            </w:r>
            <w:r w:rsidR="006F0C14"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>
              <w:rPr>
                <w:rFonts w:ascii="PT Astra Serif" w:hAnsi="PT Astra Serif"/>
                <w:sz w:val="28"/>
                <w:szCs w:val="28"/>
              </w:rPr>
              <w:t>Суходолов</w:t>
            </w:r>
          </w:p>
        </w:tc>
      </w:tr>
    </w:tbl>
    <w:p w14:paraId="55963886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7F03513B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3D503B7F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4A0742BD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13983111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09F1BF0" w14:textId="318F149C" w:rsidR="0065489A" w:rsidRDefault="006F0C1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2044D5">
        <w:rPr>
          <w:rFonts w:ascii="PT Astra Serif" w:hAnsi="PT Astra Serif"/>
          <w:sz w:val="18"/>
          <w:szCs w:val="18"/>
        </w:rPr>
        <w:t>Семерук П.А</w:t>
      </w:r>
      <w:r>
        <w:rPr>
          <w:rFonts w:ascii="PT Astra Serif" w:hAnsi="PT Astra Serif"/>
          <w:sz w:val="18"/>
          <w:szCs w:val="18"/>
        </w:rPr>
        <w:t xml:space="preserve">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sectPr w:rsidR="0065489A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B5B972" w14:textId="77777777" w:rsidR="00D95614" w:rsidRDefault="00D95614">
      <w:r>
        <w:separator/>
      </w:r>
    </w:p>
  </w:endnote>
  <w:endnote w:type="continuationSeparator" w:id="0">
    <w:p w14:paraId="29153388" w14:textId="77777777" w:rsidR="00D95614" w:rsidRDefault="00D95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1AEB76" w14:textId="77777777" w:rsidR="00D95614" w:rsidRDefault="00D95614">
      <w:r>
        <w:separator/>
      </w:r>
    </w:p>
  </w:footnote>
  <w:footnote w:type="continuationSeparator" w:id="0">
    <w:p w14:paraId="3C744768" w14:textId="77777777" w:rsidR="00D95614" w:rsidRDefault="00D956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0D77C" w14:textId="77777777" w:rsidR="0065489A" w:rsidRDefault="006F0C14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7C89A" w14:textId="77777777" w:rsidR="0065489A" w:rsidRDefault="006F0C14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4F00CD08" wp14:editId="6CC69D0C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14:paraId="5177A299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охотничьего и рыбного хозяйства</w:t>
    </w:r>
  </w:p>
  <w:p w14:paraId="75A59B93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14:paraId="6D4E47FE" w14:textId="77777777" w:rsidR="0065489A" w:rsidRDefault="006F0C1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FB44C4"/>
    <w:multiLevelType w:val="hybridMultilevel"/>
    <w:tmpl w:val="3A369220"/>
    <w:lvl w:ilvl="0" w:tplc="CA440D28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89A"/>
    <w:rsid w:val="00116455"/>
    <w:rsid w:val="0012761E"/>
    <w:rsid w:val="002044D5"/>
    <w:rsid w:val="002B71D6"/>
    <w:rsid w:val="002D1590"/>
    <w:rsid w:val="00480676"/>
    <w:rsid w:val="0062196D"/>
    <w:rsid w:val="0065489A"/>
    <w:rsid w:val="006F0C14"/>
    <w:rsid w:val="0083251F"/>
    <w:rsid w:val="00895340"/>
    <w:rsid w:val="008E5528"/>
    <w:rsid w:val="00A34334"/>
    <w:rsid w:val="00B34F1A"/>
    <w:rsid w:val="00B6005A"/>
    <w:rsid w:val="00C04CC8"/>
    <w:rsid w:val="00D83B48"/>
    <w:rsid w:val="00D95614"/>
    <w:rsid w:val="00ED4A37"/>
    <w:rsid w:val="00EF4D0E"/>
    <w:rsid w:val="00FA2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D36E9"/>
  <w15:docId w15:val="{1162CDD0-6F78-4596-864B-4C033C1E1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user</cp:lastModifiedBy>
  <cp:revision>6</cp:revision>
  <cp:lastPrinted>2026-03-04T04:22:00Z</cp:lastPrinted>
  <dcterms:created xsi:type="dcterms:W3CDTF">2026-03-03T09:34:00Z</dcterms:created>
  <dcterms:modified xsi:type="dcterms:W3CDTF">2026-03-04T04:24:00Z</dcterms:modified>
</cp:coreProperties>
</file>