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5" w:rsidRPr="000074C5" w:rsidRDefault="000074C5" w:rsidP="000074C5">
      <w:pPr>
        <w:pBdr>
          <w:top w:val="nil"/>
          <w:left w:val="nil"/>
          <w:bottom w:val="nil"/>
          <w:right w:val="nil"/>
          <w:between w:val="nil"/>
        </w:pBdr>
        <w:spacing w:before="480"/>
        <w:jc w:val="center"/>
        <w:rPr>
          <w:rFonts w:ascii="PT Astra Serif" w:hAnsi="PT Astra Serif"/>
          <w:sz w:val="28"/>
          <w:szCs w:val="28"/>
          <w:lang w:bidi="en-US"/>
        </w:rPr>
      </w:pPr>
      <w:bookmarkStart w:id="0" w:name="_GoBack"/>
      <w:bookmarkEnd w:id="0"/>
      <w:r w:rsidRPr="000074C5">
        <w:rPr>
          <w:rFonts w:ascii="PT Astra Serif" w:hAnsi="PT Astra Serif"/>
          <w:noProof/>
        </w:rPr>
        <w:drawing>
          <wp:inline distT="0" distB="0" distL="0" distR="0" wp14:anchorId="1CBD83B2" wp14:editId="2D7203F4">
            <wp:extent cx="720251" cy="654850"/>
            <wp:effectExtent l="0" t="0" r="0" b="0"/>
            <wp:docPr id="25" name="Рисунок 2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bwMode="auto">
                    <a:xfrm>
                      <a:off x="0" y="0"/>
                      <a:ext cx="720250" cy="654849"/>
                    </a:xfrm>
                    <a:prstGeom prst="rect">
                      <a:avLst/>
                    </a:prstGeom>
                    <a:noFill/>
                    <a:ln>
                      <a:noFill/>
                    </a:ln>
                  </pic:spPr>
                </pic:pic>
              </a:graphicData>
            </a:graphic>
          </wp:inline>
        </w:drawing>
      </w:r>
    </w:p>
    <w:p w:rsidR="000074C5" w:rsidRPr="000074C5" w:rsidRDefault="000074C5" w:rsidP="000074C5">
      <w:pPr>
        <w:pBdr>
          <w:top w:val="nil"/>
          <w:left w:val="nil"/>
          <w:bottom w:val="nil"/>
          <w:right w:val="nil"/>
          <w:between w:val="nil"/>
        </w:pBdr>
        <w:tabs>
          <w:tab w:val="center" w:pos="4153"/>
          <w:tab w:val="right" w:pos="8306"/>
        </w:tabs>
        <w:spacing w:line="360" w:lineRule="exact"/>
        <w:jc w:val="center"/>
        <w:rPr>
          <w:rFonts w:ascii="PT Astra Serif" w:eastAsia="PT Astra Serif" w:hAnsi="PT Astra Serif" w:cs="PT Astra Serif"/>
          <w:b/>
          <w:caps/>
          <w:sz w:val="30"/>
          <w:szCs w:val="30"/>
        </w:rPr>
      </w:pPr>
      <w:r w:rsidRPr="000074C5">
        <w:rPr>
          <w:rFonts w:ascii="PT Astra Serif" w:eastAsia="PT Astra Serif" w:hAnsi="PT Astra Serif" w:cs="PT Astra Serif"/>
          <w:b/>
          <w:caps/>
          <w:sz w:val="30"/>
          <w:szCs w:val="30"/>
        </w:rPr>
        <w:t>Департамент градостроительного развития Томской области</w:t>
      </w:r>
    </w:p>
    <w:p w:rsidR="000074C5" w:rsidRPr="000074C5" w:rsidRDefault="000074C5" w:rsidP="000074C5">
      <w:pPr>
        <w:pBdr>
          <w:top w:val="nil"/>
          <w:left w:val="nil"/>
          <w:bottom w:val="nil"/>
          <w:right w:val="nil"/>
          <w:between w:val="nil"/>
        </w:pBdr>
        <w:tabs>
          <w:tab w:val="center" w:pos="4153"/>
          <w:tab w:val="right" w:pos="8306"/>
        </w:tabs>
        <w:spacing w:before="240"/>
        <w:jc w:val="center"/>
        <w:rPr>
          <w:rFonts w:ascii="PT Astra Serif" w:hAnsi="PT Astra Serif"/>
          <w:b/>
          <w:caps/>
          <w:sz w:val="28"/>
          <w:szCs w:val="28"/>
          <w:lang w:bidi="en-US"/>
        </w:rPr>
      </w:pPr>
      <w:r w:rsidRPr="000074C5">
        <w:rPr>
          <w:rFonts w:ascii="PT Astra Serif" w:eastAsia="PT Astra Serif" w:hAnsi="PT Astra Serif" w:cs="PT Astra Serif"/>
          <w:b/>
          <w:caps/>
          <w:sz w:val="28"/>
          <w:szCs w:val="28"/>
        </w:rPr>
        <w:t>пРИКАЗ</w:t>
      </w:r>
    </w:p>
    <w:tbl>
      <w:tblPr>
        <w:tblpPr w:leftFromText="180" w:rightFromText="180" w:vertAnchor="text" w:horzAnchor="margin" w:tblpY="91"/>
        <w:tblW w:w="9639" w:type="dxa"/>
        <w:tblLayout w:type="fixed"/>
        <w:tblCellMar>
          <w:left w:w="0" w:type="dxa"/>
          <w:right w:w="0" w:type="dxa"/>
        </w:tblCellMar>
        <w:tblLook w:val="04A0" w:firstRow="1" w:lastRow="0" w:firstColumn="1" w:lastColumn="0" w:noHBand="0" w:noVBand="1"/>
      </w:tblPr>
      <w:tblGrid>
        <w:gridCol w:w="1701"/>
        <w:gridCol w:w="5670"/>
        <w:gridCol w:w="2268"/>
      </w:tblGrid>
      <w:tr w:rsidR="000074C5" w:rsidRPr="000074C5" w:rsidTr="0051553C">
        <w:tc>
          <w:tcPr>
            <w:tcW w:w="1701" w:type="dxa"/>
          </w:tcPr>
          <w:p w:rsidR="000074C5" w:rsidRPr="000074C5" w:rsidRDefault="003A2EF6" w:rsidP="000074C5">
            <w:pPr>
              <w:pBdr>
                <w:top w:val="nil"/>
                <w:left w:val="nil"/>
                <w:bottom w:val="nil"/>
                <w:right w:val="nil"/>
                <w:between w:val="nil"/>
              </w:pBdr>
              <w:spacing w:before="480"/>
              <w:rPr>
                <w:rFonts w:ascii="PT Astra Serif" w:hAnsi="PT Astra Serif" w:cs="PT Astra Serif"/>
                <w:color w:val="000000"/>
                <w:sz w:val="28"/>
                <w:szCs w:val="28"/>
                <w:highlight w:val="lightGray"/>
              </w:rPr>
            </w:pPr>
            <w:bookmarkStart w:id="1" w:name="undefined"/>
            <w:r>
              <w:rPr>
                <w:rFonts w:ascii="PT Astra Serif" w:eastAsia="PT Astra Serif" w:hAnsi="PT Astra Serif" w:cs="PT Astra Serif"/>
                <w:color w:val="000000" w:themeColor="text1"/>
                <w:sz w:val="28"/>
                <w:szCs w:val="28"/>
              </w:rPr>
              <w:t>____________</w:t>
            </w:r>
          </w:p>
        </w:tc>
        <w:tc>
          <w:tcPr>
            <w:tcW w:w="5670" w:type="dxa"/>
            <w:tcMar>
              <w:top w:w="0" w:type="dxa"/>
              <w:left w:w="0" w:type="dxa"/>
              <w:bottom w:w="0" w:type="dxa"/>
              <w:right w:w="85" w:type="dxa"/>
            </w:tcMar>
          </w:tcPr>
          <w:p w:rsidR="000074C5" w:rsidRPr="000074C5" w:rsidRDefault="000074C5" w:rsidP="000074C5">
            <w:pPr>
              <w:pBdr>
                <w:top w:val="nil"/>
                <w:left w:val="nil"/>
                <w:bottom w:val="nil"/>
                <w:right w:val="nil"/>
                <w:between w:val="nil"/>
              </w:pBdr>
              <w:spacing w:before="480"/>
              <w:jc w:val="right"/>
              <w:rPr>
                <w:rFonts w:ascii="PT Astra Serif" w:hAnsi="PT Astra Serif" w:cs="PT Astra Serif"/>
                <w:color w:val="000000"/>
                <w:sz w:val="28"/>
                <w:szCs w:val="28"/>
              </w:rPr>
            </w:pPr>
          </w:p>
        </w:tc>
        <w:bookmarkEnd w:id="1"/>
        <w:tc>
          <w:tcPr>
            <w:tcW w:w="2268" w:type="dxa"/>
          </w:tcPr>
          <w:p w:rsidR="000074C5" w:rsidRPr="000074C5" w:rsidRDefault="000074C5" w:rsidP="003A2EF6">
            <w:pPr>
              <w:pBdr>
                <w:top w:val="nil"/>
                <w:left w:val="nil"/>
                <w:bottom w:val="nil"/>
                <w:right w:val="nil"/>
                <w:between w:val="nil"/>
              </w:pBdr>
              <w:spacing w:before="480"/>
              <w:jc w:val="right"/>
              <w:rPr>
                <w:rFonts w:ascii="PT Astra Serif" w:hAnsi="PT Astra Serif" w:cs="PT Astra Serif"/>
                <w:color w:val="000000"/>
                <w:sz w:val="28"/>
                <w:szCs w:val="28"/>
              </w:rPr>
            </w:pPr>
            <w:r w:rsidRPr="000074C5">
              <w:rPr>
                <w:rFonts w:ascii="PT Astra Serif" w:eastAsia="PT Astra Serif" w:hAnsi="PT Astra Serif" w:cs="PT Astra Serif"/>
                <w:color w:val="000000" w:themeColor="text1"/>
                <w:sz w:val="28"/>
                <w:szCs w:val="28"/>
              </w:rPr>
              <w:t>№ </w:t>
            </w:r>
            <w:r w:rsidR="003A2EF6">
              <w:rPr>
                <w:rFonts w:ascii="PT Astra Serif" w:eastAsia="PT Astra Serif" w:hAnsi="PT Astra Serif" w:cs="PT Astra Serif"/>
                <w:color w:val="000000" w:themeColor="text1"/>
                <w:sz w:val="28"/>
                <w:szCs w:val="28"/>
              </w:rPr>
              <w:t>_______</w:t>
            </w:r>
          </w:p>
        </w:tc>
      </w:tr>
    </w:tbl>
    <w:p w:rsidR="000074C5" w:rsidRPr="000074C5" w:rsidRDefault="000074C5" w:rsidP="00D26D73">
      <w:pPr>
        <w:widowControl w:val="0"/>
        <w:pBdr>
          <w:top w:val="none" w:sz="0" w:space="0" w:color="auto"/>
          <w:left w:val="none" w:sz="0" w:space="0" w:color="auto"/>
          <w:bottom w:val="none" w:sz="0" w:space="0" w:color="auto"/>
          <w:right w:val="none" w:sz="0" w:space="0" w:color="auto"/>
          <w:between w:val="none" w:sz="0" w:space="0" w:color="auto"/>
        </w:pBdr>
        <w:spacing w:before="480"/>
        <w:ind w:firstLine="709"/>
        <w:jc w:val="center"/>
        <w:rPr>
          <w:rFonts w:ascii="PT Astra Serif" w:hAnsi="PT Astra Serif" w:cs="PT Astra Serif"/>
          <w:sz w:val="28"/>
          <w:szCs w:val="28"/>
        </w:rPr>
      </w:pPr>
      <w:r w:rsidRPr="000074C5">
        <w:rPr>
          <w:rFonts w:ascii="PT Astra Serif" w:eastAsia="PT Astra Serif" w:hAnsi="PT Astra Serif" w:cs="PT Astra Serif"/>
          <w:sz w:val="28"/>
          <w:szCs w:val="28"/>
        </w:rPr>
        <w:t xml:space="preserve">Об утверждении </w:t>
      </w:r>
      <w:r w:rsidR="00FA7BBE">
        <w:rPr>
          <w:rFonts w:ascii="PT Astra Serif" w:eastAsia="PT Astra Serif" w:hAnsi="PT Astra Serif" w:cs="PT Astra Serif"/>
          <w:sz w:val="28"/>
          <w:szCs w:val="28"/>
        </w:rPr>
        <w:t xml:space="preserve">проекта планировки </w:t>
      </w:r>
      <w:r w:rsidR="002B6DF6">
        <w:rPr>
          <w:rFonts w:ascii="PT Astra Serif" w:eastAsia="PT Astra Serif" w:hAnsi="PT Astra Serif" w:cs="PT Astra Serif"/>
          <w:sz w:val="28"/>
          <w:szCs w:val="28"/>
        </w:rPr>
        <w:t xml:space="preserve">и проекта межевания </w:t>
      </w:r>
      <w:r w:rsidR="00FA7BBE">
        <w:rPr>
          <w:rFonts w:ascii="PT Astra Serif" w:eastAsia="PT Astra Serif" w:hAnsi="PT Astra Serif" w:cs="PT Astra Serif"/>
          <w:sz w:val="28"/>
          <w:szCs w:val="28"/>
        </w:rPr>
        <w:t>территории</w:t>
      </w:r>
      <w:r w:rsidRPr="000074C5">
        <w:rPr>
          <w:rFonts w:ascii="PT Astra Serif" w:eastAsia="PT Astra Serif" w:hAnsi="PT Astra Serif" w:cs="PT Astra Serif"/>
          <w:sz w:val="28"/>
          <w:szCs w:val="28"/>
        </w:rPr>
        <w:t xml:space="preserve"> </w:t>
      </w:r>
      <w:r w:rsidR="00D26D73">
        <w:rPr>
          <w:rFonts w:ascii="PT Astra Serif" w:eastAsia="PT Astra Serif" w:hAnsi="PT Astra Serif" w:cs="PT Astra Serif"/>
          <w:sz w:val="27"/>
          <w:szCs w:val="27"/>
        </w:rPr>
        <w:t>линейного объекта</w:t>
      </w:r>
      <w:r w:rsidR="00D26D73" w:rsidRPr="009A07B5">
        <w:rPr>
          <w:rFonts w:ascii="PT Astra Serif" w:eastAsia="PT Astra Serif" w:hAnsi="PT Astra Serif" w:cs="PT Astra Serif"/>
          <w:sz w:val="27"/>
          <w:szCs w:val="27"/>
        </w:rPr>
        <w:t>: «Реконструкция ул. Академика Сахарова в г. Томске»</w:t>
      </w:r>
    </w:p>
    <w:p w:rsidR="000074C5" w:rsidRP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0074C5" w:rsidRPr="00C82BF7"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8"/>
          <w:szCs w:val="28"/>
          <w:lang w:eastAsia="en-US" w:bidi="en-US"/>
        </w:rPr>
      </w:pPr>
      <w:r w:rsidRPr="00C82BF7">
        <w:rPr>
          <w:rFonts w:ascii="PT Astra Serif" w:hAnsi="PT Astra Serif"/>
          <w:sz w:val="28"/>
          <w:szCs w:val="28"/>
          <w:lang w:eastAsia="en-US" w:bidi="en-US"/>
        </w:rPr>
        <w:t xml:space="preserve">В соответствии со статьей </w:t>
      </w:r>
      <w:r w:rsidR="00D35487" w:rsidRPr="00C82BF7">
        <w:rPr>
          <w:rFonts w:ascii="PT Astra Serif" w:hAnsi="PT Astra Serif"/>
          <w:sz w:val="28"/>
          <w:szCs w:val="28"/>
          <w:lang w:eastAsia="en-US" w:bidi="en-US"/>
        </w:rPr>
        <w:t>42,</w:t>
      </w:r>
      <w:r w:rsidR="00EA5EFF" w:rsidRPr="00C82BF7">
        <w:rPr>
          <w:rFonts w:ascii="PT Astra Serif" w:hAnsi="PT Astra Serif"/>
          <w:sz w:val="28"/>
          <w:szCs w:val="28"/>
          <w:lang w:eastAsia="en-US" w:bidi="en-US"/>
        </w:rPr>
        <w:t xml:space="preserve"> </w:t>
      </w:r>
      <w:r w:rsidR="002B6DF6" w:rsidRPr="00C82BF7">
        <w:rPr>
          <w:rFonts w:ascii="PT Astra Serif" w:hAnsi="PT Astra Serif"/>
          <w:sz w:val="28"/>
          <w:szCs w:val="28"/>
          <w:lang w:eastAsia="en-US" w:bidi="en-US"/>
        </w:rPr>
        <w:t xml:space="preserve">43, </w:t>
      </w:r>
      <w:r w:rsidRPr="00C82BF7">
        <w:rPr>
          <w:rFonts w:ascii="PT Astra Serif" w:hAnsi="PT Astra Serif"/>
          <w:sz w:val="28"/>
          <w:szCs w:val="28"/>
          <w:lang w:eastAsia="en-US" w:bidi="en-US"/>
        </w:rPr>
        <w:t>45 Градостроительного кодекса Российской Федерации, постановлением Губернатора Томской области от</w:t>
      </w:r>
      <w:r w:rsidR="00EA5EFF" w:rsidRPr="00C82BF7">
        <w:rPr>
          <w:rFonts w:ascii="PT Astra Serif" w:hAnsi="PT Astra Serif"/>
          <w:sz w:val="28"/>
          <w:szCs w:val="28"/>
          <w:lang w:eastAsia="en-US" w:bidi="en-US"/>
        </w:rPr>
        <w:t> </w:t>
      </w:r>
      <w:r w:rsidRPr="00C82BF7">
        <w:rPr>
          <w:rFonts w:ascii="PT Astra Serif" w:hAnsi="PT Astra Serif"/>
          <w:sz w:val="28"/>
          <w:szCs w:val="28"/>
          <w:lang w:eastAsia="en-US" w:bidi="en-US"/>
        </w:rPr>
        <w:t>04.02.2022 №</w:t>
      </w:r>
      <w:r w:rsidR="00EA5EFF" w:rsidRPr="00C82BF7">
        <w:rPr>
          <w:rFonts w:ascii="PT Astra Serif" w:hAnsi="PT Astra Serif"/>
          <w:sz w:val="28"/>
          <w:szCs w:val="28"/>
          <w:lang w:eastAsia="en-US" w:bidi="en-US"/>
        </w:rPr>
        <w:t xml:space="preserve"> </w:t>
      </w:r>
      <w:r w:rsidRPr="00C82BF7">
        <w:rPr>
          <w:rFonts w:ascii="PT Astra Serif" w:hAnsi="PT Astra Serif"/>
          <w:sz w:val="28"/>
          <w:szCs w:val="28"/>
          <w:lang w:eastAsia="en-US" w:bidi="en-US"/>
        </w:rPr>
        <w:t>6 «Об утверждении Положения о Департаменте градостроител</w:t>
      </w:r>
      <w:r w:rsidR="00A274D4" w:rsidRPr="00C82BF7">
        <w:rPr>
          <w:rFonts w:ascii="PT Astra Serif" w:hAnsi="PT Astra Serif"/>
          <w:sz w:val="28"/>
          <w:szCs w:val="28"/>
          <w:lang w:eastAsia="en-US" w:bidi="en-US"/>
        </w:rPr>
        <w:t>ьного развития Томской области»</w:t>
      </w:r>
    </w:p>
    <w:p w:rsidR="000074C5" w:rsidRPr="00C82BF7"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r w:rsidRPr="00C82BF7">
        <w:rPr>
          <w:rFonts w:ascii="PT Astra Serif" w:hAnsi="PT Astra Serif" w:cs="PT Astra Serif"/>
          <w:sz w:val="28"/>
          <w:szCs w:val="28"/>
        </w:rPr>
        <w:t>ПРИКАЗЫВАЮ:</w:t>
      </w:r>
    </w:p>
    <w:p w:rsidR="000074C5" w:rsidRPr="00C82BF7" w:rsidRDefault="000074C5" w:rsidP="000074C5">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C82BF7">
        <w:rPr>
          <w:rFonts w:ascii="PT Astra Serif" w:hAnsi="PT Astra Serif"/>
          <w:sz w:val="28"/>
          <w:szCs w:val="28"/>
          <w:lang w:eastAsia="en-US" w:bidi="en-US"/>
        </w:rPr>
        <w:t xml:space="preserve">Утвердить </w:t>
      </w:r>
      <w:r w:rsidR="002B6DF6" w:rsidRPr="00C82BF7">
        <w:rPr>
          <w:rFonts w:ascii="PT Astra Serif" w:eastAsia="PT Astra Serif" w:hAnsi="PT Astra Serif" w:cs="PT Astra Serif"/>
          <w:sz w:val="28"/>
          <w:szCs w:val="28"/>
        </w:rPr>
        <w:t>проект планировки и проекта межевания территории линейного объекта: «Реконструкция ул. Академика Сахарова в г. Томске»</w:t>
      </w:r>
      <w:r w:rsidR="00061BEC" w:rsidRPr="00C82BF7">
        <w:rPr>
          <w:rFonts w:ascii="PT Astra Serif" w:hAnsi="PT Astra Serif"/>
          <w:sz w:val="28"/>
          <w:szCs w:val="28"/>
          <w:lang w:eastAsia="en-US" w:bidi="en-US"/>
        </w:rPr>
        <w:t>,</w:t>
      </w:r>
      <w:r w:rsidRPr="00C82BF7">
        <w:rPr>
          <w:rFonts w:ascii="PT Astra Serif" w:hAnsi="PT Astra Serif"/>
          <w:sz w:val="28"/>
          <w:szCs w:val="28"/>
          <w:lang w:eastAsia="en-US" w:bidi="en-US"/>
        </w:rPr>
        <w:t xml:space="preserve"> согласно приложениям </w:t>
      </w:r>
      <w:r w:rsidR="006E1B94" w:rsidRPr="00C82BF7">
        <w:rPr>
          <w:rFonts w:ascii="PT Astra Serif" w:hAnsi="PT Astra Serif"/>
          <w:sz w:val="28"/>
          <w:szCs w:val="28"/>
          <w:lang w:eastAsia="en-US" w:bidi="en-US"/>
        </w:rPr>
        <w:t>1, 2</w:t>
      </w:r>
      <w:r w:rsidR="00C82BF7" w:rsidRPr="00C82BF7">
        <w:rPr>
          <w:rFonts w:ascii="PT Astra Serif" w:hAnsi="PT Astra Serif"/>
          <w:sz w:val="28"/>
          <w:szCs w:val="28"/>
          <w:lang w:eastAsia="en-US" w:bidi="en-US"/>
        </w:rPr>
        <w:t>, 3, 4</w:t>
      </w:r>
      <w:r w:rsidR="0088420D">
        <w:rPr>
          <w:rFonts w:ascii="PT Astra Serif" w:hAnsi="PT Astra Serif"/>
          <w:sz w:val="28"/>
          <w:szCs w:val="28"/>
          <w:lang w:eastAsia="en-US" w:bidi="en-US"/>
        </w:rPr>
        <w:t>, 5</w:t>
      </w:r>
      <w:r w:rsidR="006E1B94" w:rsidRPr="00C82BF7">
        <w:rPr>
          <w:rFonts w:ascii="PT Astra Serif" w:hAnsi="PT Astra Serif"/>
          <w:sz w:val="28"/>
          <w:szCs w:val="28"/>
          <w:lang w:eastAsia="en-US" w:bidi="en-US"/>
        </w:rPr>
        <w:t xml:space="preserve"> </w:t>
      </w:r>
      <w:r w:rsidRPr="00C82BF7">
        <w:rPr>
          <w:rFonts w:ascii="PT Astra Serif" w:hAnsi="PT Astra Serif"/>
          <w:sz w:val="28"/>
          <w:szCs w:val="28"/>
          <w:lang w:eastAsia="en-US" w:bidi="en-US"/>
        </w:rPr>
        <w:t>к настоящему приказу.</w:t>
      </w:r>
    </w:p>
    <w:p w:rsidR="000074C5" w:rsidRPr="00C82BF7" w:rsidRDefault="000074C5" w:rsidP="000074C5">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C82BF7">
        <w:rPr>
          <w:rFonts w:ascii="PT Astra Serif" w:hAnsi="PT Astra Serif"/>
          <w:sz w:val="28"/>
          <w:szCs w:val="28"/>
          <w:lang w:eastAsia="en-US" w:bidi="en-US"/>
        </w:rPr>
        <w:t>Комитету по делопроизводству Департамента градостроительного развития Томской области:</w:t>
      </w:r>
    </w:p>
    <w:p w:rsidR="000074C5" w:rsidRPr="00C82BF7" w:rsidRDefault="000074C5" w:rsidP="000074C5">
      <w:pPr>
        <w:pBdr>
          <w:top w:val="nil"/>
          <w:left w:val="nil"/>
          <w:bottom w:val="nil"/>
          <w:right w:val="nil"/>
          <w:between w:val="nil"/>
        </w:pBdr>
        <w:ind w:firstLine="709"/>
        <w:jc w:val="both"/>
        <w:rPr>
          <w:rFonts w:ascii="PT Astra Serif" w:hAnsi="PT Astra Serif"/>
          <w:sz w:val="28"/>
          <w:szCs w:val="28"/>
          <w:lang w:eastAsia="en-US" w:bidi="en-US"/>
        </w:rPr>
      </w:pPr>
      <w:r w:rsidRPr="00C82BF7">
        <w:rPr>
          <w:rFonts w:ascii="PT Astra Serif" w:hAnsi="PT Astra Serif"/>
          <w:sz w:val="28"/>
          <w:szCs w:val="28"/>
          <w:lang w:eastAsia="en-US" w:bidi="en-US"/>
        </w:rPr>
        <w:t>1) обеспечить государственную регистрацию и официальное опубликование настоящего приказа;</w:t>
      </w:r>
    </w:p>
    <w:p w:rsidR="000074C5" w:rsidRPr="00C82BF7" w:rsidRDefault="000074C5" w:rsidP="000074C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rPr>
      </w:pPr>
      <w:r w:rsidRPr="00C82BF7">
        <w:rPr>
          <w:rFonts w:ascii="PT Astra Serif" w:hAnsi="PT Astra Serif"/>
          <w:sz w:val="28"/>
          <w:szCs w:val="28"/>
        </w:rPr>
        <w:t xml:space="preserve">2) </w:t>
      </w:r>
      <w:r w:rsidRPr="00C82BF7">
        <w:rPr>
          <w:rFonts w:ascii="PT Astra Serif" w:hAnsi="PT Astra Serif" w:cs="PT Astra Serif"/>
          <w:sz w:val="28"/>
          <w:szCs w:val="28"/>
        </w:rPr>
        <w:t xml:space="preserve">в течение семи дней со дня принятия настоящего приказа направить </w:t>
      </w:r>
      <w:r w:rsidR="00722074" w:rsidRPr="00C82BF7">
        <w:rPr>
          <w:rFonts w:ascii="PT Astra Serif" w:hAnsi="PT Astra Serif" w:cs="PT Astra Serif"/>
          <w:sz w:val="28"/>
          <w:szCs w:val="28"/>
        </w:rPr>
        <w:t xml:space="preserve">утвержденную документацию по планировке территории </w:t>
      </w:r>
      <w:r w:rsidRPr="00C82BF7">
        <w:rPr>
          <w:rFonts w:ascii="PT Astra Serif" w:hAnsi="PT Astra Serif"/>
          <w:sz w:val="28"/>
          <w:szCs w:val="28"/>
        </w:rPr>
        <w:t xml:space="preserve">на бумажном носителе или в форме электронного документа </w:t>
      </w:r>
      <w:r w:rsidR="002B6DF6" w:rsidRPr="00C82BF7">
        <w:rPr>
          <w:rFonts w:ascii="PT Astra Serif" w:hAnsi="PT Astra Serif"/>
          <w:sz w:val="28"/>
          <w:szCs w:val="28"/>
        </w:rPr>
        <w:t>Мэру Города Томска</w:t>
      </w:r>
      <w:r w:rsidRPr="00C82BF7">
        <w:rPr>
          <w:rFonts w:ascii="PT Astra Serif" w:hAnsi="PT Astra Serif"/>
          <w:sz w:val="28"/>
          <w:szCs w:val="28"/>
        </w:rPr>
        <w:t xml:space="preserve"> с приложением копии настоящего приказа, для официального опубликования и размещения на официальном сайте муниципального образования.</w:t>
      </w:r>
    </w:p>
    <w:p w:rsidR="000074C5" w:rsidRPr="00C82BF7" w:rsidRDefault="000074C5" w:rsidP="00C20FC4">
      <w:pPr>
        <w:numPr>
          <w:ilvl w:val="0"/>
          <w:numId w:val="1"/>
        </w:numPr>
        <w:pBdr>
          <w:top w:val="nil"/>
          <w:left w:val="nil"/>
          <w:bottom w:val="nil"/>
          <w:right w:val="nil"/>
          <w:between w:val="nil"/>
        </w:pBdr>
        <w:ind w:left="0" w:firstLine="709"/>
        <w:jc w:val="both"/>
        <w:rPr>
          <w:rFonts w:ascii="PT Astra Serif" w:hAnsi="PT Astra Serif"/>
          <w:sz w:val="28"/>
          <w:szCs w:val="28"/>
          <w:lang w:eastAsia="en-US" w:bidi="en-US"/>
        </w:rPr>
      </w:pPr>
      <w:r w:rsidRPr="00C82BF7">
        <w:rPr>
          <w:rFonts w:ascii="PT Astra Serif" w:hAnsi="PT Astra Serif"/>
          <w:sz w:val="28"/>
          <w:szCs w:val="28"/>
          <w:lang w:eastAsia="en-US" w:bidi="en-US"/>
        </w:rPr>
        <w:t>Настоящий приказ вступает в силу со дня его официального опубликования.</w:t>
      </w:r>
    </w:p>
    <w:p w:rsidR="000074C5" w:rsidRDefault="000074C5"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EA5EFF"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p w:rsidR="00EA5EFF" w:rsidRPr="000074C5" w:rsidRDefault="00EA5EFF" w:rsidP="000074C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399"/>
        <w:gridCol w:w="2409"/>
      </w:tblGrid>
      <w:tr w:rsidR="000074C5" w:rsidRPr="000074C5" w:rsidTr="0051553C">
        <w:tc>
          <w:tcPr>
            <w:tcW w:w="3831" w:type="dxa"/>
            <w:shd w:val="clear" w:color="FFFFFF" w:fill="FFFFFF"/>
            <w:vAlign w:val="center"/>
          </w:tcPr>
          <w:p w:rsidR="000074C5" w:rsidRPr="000074C5" w:rsidRDefault="002B6DF6" w:rsidP="002B6DF6">
            <w:pPr>
              <w:pBdr>
                <w:top w:val="nil"/>
                <w:left w:val="nil"/>
                <w:bottom w:val="nil"/>
                <w:right w:val="nil"/>
                <w:between w:val="nil"/>
              </w:pBd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И.о</w:t>
            </w:r>
            <w:proofErr w:type="spellEnd"/>
            <w:r>
              <w:rPr>
                <w:rFonts w:ascii="PT Astra Serif" w:eastAsia="PT Astra Serif" w:hAnsi="PT Astra Serif" w:cs="PT Astra Serif"/>
                <w:sz w:val="28"/>
                <w:szCs w:val="28"/>
              </w:rPr>
              <w:t>. н</w:t>
            </w:r>
            <w:r w:rsidR="000074C5" w:rsidRPr="000074C5">
              <w:rPr>
                <w:rFonts w:ascii="PT Astra Serif" w:eastAsia="PT Astra Serif" w:hAnsi="PT Astra Serif" w:cs="PT Astra Serif"/>
                <w:sz w:val="28"/>
                <w:szCs w:val="28"/>
              </w:rPr>
              <w:t>ачальник</w:t>
            </w:r>
            <w:r>
              <w:rPr>
                <w:rFonts w:ascii="PT Astra Serif" w:eastAsia="PT Astra Serif" w:hAnsi="PT Astra Serif" w:cs="PT Astra Serif"/>
                <w:sz w:val="28"/>
                <w:szCs w:val="28"/>
              </w:rPr>
              <w:t>а</w:t>
            </w:r>
            <w:r w:rsidR="000074C5" w:rsidRPr="000074C5">
              <w:rPr>
                <w:rFonts w:ascii="PT Astra Serif" w:eastAsia="PT Astra Serif" w:hAnsi="PT Astra Serif" w:cs="PT Astra Serif"/>
                <w:sz w:val="28"/>
                <w:szCs w:val="28"/>
              </w:rPr>
              <w:t xml:space="preserve"> департамента</w:t>
            </w:r>
          </w:p>
        </w:tc>
        <w:tc>
          <w:tcPr>
            <w:tcW w:w="3399" w:type="dxa"/>
            <w:shd w:val="clear" w:color="FFFFFF" w:fill="FFFFFF"/>
            <w:vAlign w:val="center"/>
          </w:tcPr>
          <w:p w:rsidR="000074C5" w:rsidRPr="000074C5" w:rsidRDefault="000074C5" w:rsidP="000074C5">
            <w:pPr>
              <w:pBdr>
                <w:top w:val="nil"/>
                <w:left w:val="nil"/>
                <w:bottom w:val="nil"/>
                <w:right w:val="nil"/>
                <w:between w:val="nil"/>
              </w:pBdr>
              <w:rPr>
                <w:rFonts w:ascii="PT Astra Serif" w:eastAsia="PT Astra Serif" w:hAnsi="PT Astra Serif" w:cs="PT Astra Serif"/>
                <w:sz w:val="28"/>
                <w:szCs w:val="28"/>
              </w:rPr>
            </w:pPr>
          </w:p>
        </w:tc>
        <w:tc>
          <w:tcPr>
            <w:tcW w:w="2409" w:type="dxa"/>
            <w:shd w:val="clear" w:color="FFFFFF" w:fill="FFFFFF"/>
            <w:vAlign w:val="center"/>
          </w:tcPr>
          <w:p w:rsidR="000074C5" w:rsidRPr="000074C5" w:rsidRDefault="002B6DF6" w:rsidP="000074C5">
            <w:pPr>
              <w:pBdr>
                <w:top w:val="nil"/>
                <w:left w:val="nil"/>
                <w:bottom w:val="nil"/>
                <w:right w:val="nil"/>
                <w:between w:val="nil"/>
              </w:pBdr>
              <w:rPr>
                <w:rFonts w:ascii="PT Astra Serif" w:eastAsia="PT Astra Serif" w:hAnsi="PT Astra Serif" w:cs="PT Astra Serif"/>
                <w:sz w:val="28"/>
                <w:szCs w:val="28"/>
              </w:rPr>
            </w:pPr>
            <w:r>
              <w:rPr>
                <w:rFonts w:ascii="PT Astra Serif" w:eastAsia="Calibri" w:hAnsi="PT Astra Serif"/>
                <w:sz w:val="28"/>
                <w:szCs w:val="28"/>
                <w:lang w:eastAsia="en-US"/>
              </w:rPr>
              <w:t>А.А. Татаурова</w:t>
            </w:r>
          </w:p>
        </w:tc>
      </w:tr>
    </w:tbl>
    <w:p w:rsidR="000074C5" w:rsidRPr="000074C5" w:rsidRDefault="000074C5"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FA7BBE" w:rsidRDefault="00FA7BBE"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C82BF7" w:rsidRDefault="00C82BF7"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C82BF7" w:rsidRDefault="00C82BF7"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FA7BBE" w:rsidRDefault="00FA7BBE" w:rsidP="000074C5">
      <w:pPr>
        <w:pBdr>
          <w:top w:val="nil"/>
          <w:left w:val="nil"/>
          <w:bottom w:val="nil"/>
          <w:right w:val="nil"/>
          <w:between w:val="nil"/>
        </w:pBdr>
        <w:tabs>
          <w:tab w:val="left" w:pos="7088"/>
        </w:tabs>
        <w:jc w:val="both"/>
        <w:rPr>
          <w:rFonts w:ascii="PT Astra Serif" w:eastAsia="PT Astra Serif" w:hAnsi="PT Astra Serif" w:cs="PT Astra Serif"/>
          <w:sz w:val="18"/>
          <w:szCs w:val="18"/>
        </w:rPr>
      </w:pPr>
    </w:p>
    <w:p w:rsidR="005A6D3E" w:rsidRPr="000074C5" w:rsidRDefault="00FA7BBE" w:rsidP="002B6DF6">
      <w:pPr>
        <w:pBdr>
          <w:top w:val="nil"/>
          <w:left w:val="nil"/>
          <w:bottom w:val="nil"/>
          <w:right w:val="nil"/>
          <w:between w:val="nil"/>
        </w:pBdr>
        <w:tabs>
          <w:tab w:val="left" w:pos="7088"/>
        </w:tabs>
        <w:jc w:val="both"/>
        <w:rPr>
          <w:rFonts w:ascii="PT Astra Serif" w:hAnsi="PT Astra Serif" w:cs="PT Astra Serif"/>
          <w:color w:val="000000"/>
          <w:sz w:val="28"/>
          <w:szCs w:val="28"/>
        </w:rPr>
      </w:pPr>
      <w:r>
        <w:rPr>
          <w:rFonts w:ascii="PT Astra Serif" w:eastAsia="PT Astra Serif" w:hAnsi="PT Astra Serif" w:cs="PT Astra Serif"/>
          <w:sz w:val="18"/>
          <w:szCs w:val="18"/>
        </w:rPr>
        <w:t>Шаншашвили Н.С.</w:t>
      </w:r>
      <w:r w:rsidR="005A6D3E">
        <w:rPr>
          <w:rFonts w:ascii="PT Astra Serif" w:eastAsia="PT Astra Serif" w:hAnsi="PT Astra Serif" w:cs="PT Astra Serif"/>
          <w:sz w:val="18"/>
          <w:szCs w:val="18"/>
        </w:rPr>
        <w:br w:type="page"/>
      </w:r>
    </w:p>
    <w:p w:rsidR="005A6D3E" w:rsidRPr="000074C5" w:rsidRDefault="005A6D3E" w:rsidP="005A6D3E">
      <w:pPr>
        <w:pBdr>
          <w:top w:val="nil"/>
          <w:left w:val="nil"/>
          <w:bottom w:val="nil"/>
          <w:right w:val="nil"/>
          <w:between w:val="nil"/>
        </w:pBdr>
        <w:tabs>
          <w:tab w:val="left" w:pos="7088"/>
        </w:tabs>
        <w:jc w:val="center"/>
        <w:rPr>
          <w:rFonts w:ascii="PT Astra Serif" w:eastAsia="PT Astra Serif" w:hAnsi="PT Astra Serif" w:cs="PT Astra Serif"/>
          <w:sz w:val="28"/>
          <w:szCs w:val="28"/>
        </w:rPr>
        <w:sectPr w:rsidR="005A6D3E" w:rsidRPr="000074C5" w:rsidSect="005A6D3E">
          <w:headerReference w:type="default" r:id="rId9"/>
          <w:pgSz w:w="11907" w:h="16840"/>
          <w:pgMar w:top="1134" w:right="851" w:bottom="567" w:left="1418" w:header="737" w:footer="284" w:gutter="0"/>
          <w:cols w:space="720"/>
          <w:titlePg/>
          <w:docGrid w:linePitch="360"/>
        </w:sectPr>
      </w:pP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8"/>
        </w:rPr>
      </w:pPr>
      <w:r w:rsidRPr="000074C5">
        <w:rPr>
          <w:rFonts w:ascii="PT Astra Serif" w:eastAsia="PT Astra Serif" w:hAnsi="PT Astra Serif" w:cs="PT Astra Serif"/>
          <w:sz w:val="28"/>
          <w:szCs w:val="28"/>
        </w:rPr>
        <w:lastRenderedPageBreak/>
        <w:t>Приложе</w:t>
      </w:r>
      <w:r>
        <w:rPr>
          <w:rFonts w:ascii="PT Astra Serif" w:eastAsia="PT Astra Serif" w:hAnsi="PT Astra Serif" w:cs="PT Astra Serif"/>
          <w:sz w:val="28"/>
          <w:szCs w:val="28"/>
        </w:rPr>
        <w:t>ние</w:t>
      </w:r>
      <w:r w:rsidR="00817FFC">
        <w:rPr>
          <w:rFonts w:ascii="PT Astra Serif" w:eastAsia="PT Astra Serif" w:hAnsi="PT Astra Serif" w:cs="PT Astra Serif"/>
          <w:sz w:val="28"/>
          <w:szCs w:val="28"/>
        </w:rPr>
        <w:t xml:space="preserve"> </w:t>
      </w:r>
      <w:r w:rsidRPr="000074C5">
        <w:rPr>
          <w:rFonts w:ascii="PT Astra Serif" w:eastAsia="PT Astra Serif" w:hAnsi="PT Astra Serif" w:cs="PT Astra Serif"/>
          <w:sz w:val="28"/>
          <w:szCs w:val="28"/>
        </w:rPr>
        <w:t>1</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Департамента</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градостроительного развития</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Томской области</w:t>
      </w:r>
    </w:p>
    <w:p w:rsidR="0091025E"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color w:val="000000" w:themeColor="text1"/>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2B6DF6" w:rsidRDefault="001A32AA" w:rsidP="002B6DF6">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3.5pt;height:624pt">
            <v:imagedata r:id="rId10" o:title="Чертеж границ зон планируемого размещения линейных объектов 1-1"/>
          </v:shape>
        </w:pict>
      </w:r>
    </w:p>
    <w:p w:rsidR="002B6DF6" w:rsidRDefault="001A32AA" w:rsidP="002B6DF6">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lastRenderedPageBreak/>
        <w:pict>
          <v:shape id="_x0000_i1026" type="#_x0000_t75" style="width:1031.25pt;height:728.25pt">
            <v:imagedata r:id="rId11" o:title="Чертеж границ зон планируемого размещения линейных объектов 2-1"/>
          </v:shape>
        </w:pic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8"/>
        </w:rPr>
      </w:pPr>
      <w:r w:rsidRPr="000074C5">
        <w:rPr>
          <w:rFonts w:ascii="PT Astra Serif" w:eastAsia="PT Astra Serif" w:hAnsi="PT Astra Serif" w:cs="PT Astra Serif"/>
          <w:sz w:val="28"/>
          <w:szCs w:val="28"/>
        </w:rPr>
        <w:lastRenderedPageBreak/>
        <w:t>Приложе</w:t>
      </w:r>
      <w:r w:rsidR="00817FFC">
        <w:rPr>
          <w:rFonts w:ascii="PT Astra Serif" w:eastAsia="PT Astra Serif" w:hAnsi="PT Astra Serif" w:cs="PT Astra Serif"/>
          <w:sz w:val="28"/>
          <w:szCs w:val="28"/>
        </w:rPr>
        <w:t xml:space="preserve">ние </w:t>
      </w:r>
      <w:r>
        <w:rPr>
          <w:rFonts w:ascii="PT Astra Serif" w:eastAsia="PT Astra Serif" w:hAnsi="PT Astra Serif" w:cs="PT Astra Serif"/>
          <w:sz w:val="28"/>
          <w:szCs w:val="28"/>
        </w:rPr>
        <w:t>2</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Департамента</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градостроительного развития</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Томской области</w:t>
      </w:r>
    </w:p>
    <w:p w:rsidR="002B6DF6" w:rsidRDefault="002B6DF6" w:rsidP="002B6DF6">
      <w:pPr>
        <w:pBdr>
          <w:top w:val="nil"/>
          <w:left w:val="nil"/>
          <w:bottom w:val="nil"/>
          <w:right w:val="nil"/>
          <w:between w:val="nil"/>
        </w:pBdr>
        <w:tabs>
          <w:tab w:val="left" w:pos="7088"/>
        </w:tabs>
        <w:ind w:left="17577"/>
        <w:jc w:val="both"/>
        <w:rPr>
          <w:rFonts w:ascii="PT Astra Serif" w:eastAsia="PT Astra Serif" w:hAnsi="PT Astra Serif" w:cs="PT Astra Serif"/>
          <w:color w:val="000000" w:themeColor="text1"/>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2B6DF6" w:rsidRDefault="001A32AA" w:rsidP="002B6DF6">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pict>
          <v:shape id="_x0000_i1027" type="#_x0000_t75" style="width:883.5pt;height:623.25pt">
            <v:imagedata r:id="rId12" o:title="Чертеж красных линий-1"/>
          </v:shape>
        </w:pict>
      </w:r>
    </w:p>
    <w:p w:rsidR="000074C5" w:rsidRPr="002B6DF6" w:rsidRDefault="001A32AA" w:rsidP="002B6DF6">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lastRenderedPageBreak/>
        <w:pict>
          <v:shape id="_x0000_i1028" type="#_x0000_t75" style="width:1029.75pt;height:727.5pt">
            <v:imagedata r:id="rId13" o:title="Чертеж красных линий-2"/>
          </v:shape>
        </w:pict>
      </w:r>
    </w:p>
    <w:p w:rsidR="000074C5" w:rsidRPr="000074C5" w:rsidRDefault="000074C5" w:rsidP="000074C5">
      <w:pPr>
        <w:pBdr>
          <w:top w:val="nil"/>
          <w:left w:val="nil"/>
          <w:bottom w:val="nil"/>
          <w:right w:val="nil"/>
          <w:between w:val="nil"/>
        </w:pBdr>
        <w:tabs>
          <w:tab w:val="left" w:pos="7088"/>
        </w:tabs>
        <w:jc w:val="both"/>
        <w:rPr>
          <w:rFonts w:ascii="PT Astra Serif" w:hAnsi="PT Astra Serif" w:cs="PT Astra Serif"/>
          <w:sz w:val="18"/>
          <w:szCs w:val="18"/>
        </w:rPr>
        <w:sectPr w:rsidR="000074C5" w:rsidRPr="000074C5" w:rsidSect="00EA45BA">
          <w:headerReference w:type="first" r:id="rId14"/>
          <w:pgSz w:w="23811" w:h="16838" w:orient="landscape" w:code="8"/>
          <w:pgMar w:top="1418" w:right="1134" w:bottom="851" w:left="1134" w:header="737" w:footer="284" w:gutter="0"/>
          <w:pgNumType w:start="2"/>
          <w:cols w:space="720"/>
          <w:docGrid w:linePitch="360"/>
        </w:sectPr>
      </w:pPr>
    </w:p>
    <w:p w:rsidR="00D918A3" w:rsidRDefault="00D918A3" w:rsidP="00D918A3">
      <w:pPr>
        <w:pBdr>
          <w:top w:val="nil"/>
          <w:left w:val="nil"/>
          <w:bottom w:val="nil"/>
          <w:right w:val="nil"/>
          <w:between w:val="nil"/>
        </w:pBdr>
        <w:tabs>
          <w:tab w:val="left" w:pos="7088"/>
        </w:tabs>
        <w:ind w:left="5670"/>
        <w:jc w:val="both"/>
        <w:rPr>
          <w:rFonts w:ascii="PT Astra Serif" w:eastAsia="PT Astra Serif" w:hAnsi="PT Astra Serif" w:cs="PT Astra Serif"/>
          <w:sz w:val="28"/>
          <w:szCs w:val="28"/>
        </w:rPr>
      </w:pPr>
      <w:r w:rsidRPr="000074C5">
        <w:rPr>
          <w:rFonts w:ascii="PT Astra Serif" w:eastAsia="PT Astra Serif" w:hAnsi="PT Astra Serif" w:cs="PT Astra Serif"/>
          <w:sz w:val="28"/>
          <w:szCs w:val="28"/>
        </w:rPr>
        <w:lastRenderedPageBreak/>
        <w:t>Приложе</w:t>
      </w:r>
      <w:r w:rsidR="00817FFC">
        <w:rPr>
          <w:rFonts w:ascii="PT Astra Serif" w:eastAsia="PT Astra Serif" w:hAnsi="PT Astra Serif" w:cs="PT Astra Serif"/>
          <w:sz w:val="28"/>
          <w:szCs w:val="28"/>
        </w:rPr>
        <w:t>ние 3</w:t>
      </w:r>
    </w:p>
    <w:p w:rsidR="00D918A3" w:rsidRDefault="00D918A3" w:rsidP="00D918A3">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Департамента</w:t>
      </w:r>
    </w:p>
    <w:p w:rsidR="00D918A3" w:rsidRDefault="00D918A3" w:rsidP="00D918A3">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градостроительного развития</w:t>
      </w:r>
    </w:p>
    <w:p w:rsidR="00D918A3" w:rsidRDefault="00D918A3" w:rsidP="00D918A3">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Томской области</w:t>
      </w:r>
    </w:p>
    <w:p w:rsidR="00D918A3" w:rsidRDefault="00D918A3" w:rsidP="00D918A3">
      <w:pPr>
        <w:pBdr>
          <w:top w:val="nil"/>
          <w:left w:val="nil"/>
          <w:bottom w:val="nil"/>
          <w:right w:val="nil"/>
          <w:between w:val="nil"/>
        </w:pBdr>
        <w:tabs>
          <w:tab w:val="left" w:pos="7088"/>
        </w:tabs>
        <w:ind w:left="5670"/>
        <w:jc w:val="both"/>
        <w:rPr>
          <w:rFonts w:ascii="PT Astra Serif" w:eastAsia="PT Astra Serif" w:hAnsi="PT Astra Serif" w:cs="PT Astra Serif"/>
          <w:color w:val="000000" w:themeColor="text1"/>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2B6DF6" w:rsidRPr="000A7465" w:rsidRDefault="002B6DF6" w:rsidP="00D918A3">
      <w:pPr>
        <w:keepNext/>
        <w:pBdr>
          <w:top w:val="none" w:sz="4" w:space="31" w:color="000000"/>
        </w:pBdr>
        <w:suppressAutoHyphens/>
        <w:outlineLvl w:val="0"/>
        <w:rPr>
          <w:rFonts w:ascii="PT Astra Serif" w:eastAsia="Calibri" w:hAnsi="PT Astra Serif"/>
          <w:b/>
          <w:bCs/>
          <w:color w:val="000000"/>
          <w:sz w:val="28"/>
          <w:szCs w:val="28"/>
        </w:rPr>
      </w:pPr>
      <w:r w:rsidRPr="000A7465">
        <w:rPr>
          <w:rFonts w:ascii="PT Astra Serif" w:eastAsia="Calibri" w:hAnsi="PT Astra Serif"/>
          <w:b/>
          <w:bCs/>
          <w:color w:val="000000"/>
          <w:sz w:val="28"/>
          <w:szCs w:val="28"/>
        </w:rPr>
        <w:t>Введение</w:t>
      </w:r>
      <w:r w:rsidR="00B301AF">
        <w:rPr>
          <w:rFonts w:ascii="PT Astra Serif" w:eastAsia="Calibri" w:hAnsi="PT Astra Serif"/>
          <w:b/>
          <w:bCs/>
          <w:color w:val="000000"/>
          <w:sz w:val="28"/>
          <w:szCs w:val="28"/>
        </w:rPr>
        <w:t>.</w:t>
      </w:r>
    </w:p>
    <w:p w:rsidR="002B6DF6" w:rsidRPr="000A7465" w:rsidRDefault="002B6DF6" w:rsidP="00D918A3">
      <w:pPr>
        <w:keepNext/>
        <w:pBdr>
          <w:top w:val="none" w:sz="4" w:space="31" w:color="000000"/>
        </w:pBdr>
        <w:suppressAutoHyphens/>
        <w:outlineLvl w:val="0"/>
        <w:rPr>
          <w:rFonts w:ascii="PT Astra Serif" w:eastAsia="Calibri" w:hAnsi="PT Astra Serif"/>
          <w:b/>
          <w:bCs/>
          <w:color w:val="000000"/>
          <w:sz w:val="28"/>
          <w:szCs w:val="28"/>
        </w:rPr>
      </w:pP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Проект планировки, проект межевания территории линейного объекта местного значения «Реконструкция ул. Академика Сахарова в г. Томске» (далее-проект), разработан на основании До</w:t>
      </w:r>
      <w:r w:rsidR="00CF78B8">
        <w:rPr>
          <w:rFonts w:ascii="PT Astra Serif" w:hAnsi="PT Astra Serif"/>
          <w:color w:val="000000"/>
          <w:sz w:val="28"/>
          <w:szCs w:val="28"/>
        </w:rPr>
        <w:t xml:space="preserve">говора № 68/ППТ от 16.07.2025, </w:t>
      </w:r>
      <w:r w:rsidR="00CF78B8" w:rsidRPr="000A7465">
        <w:rPr>
          <w:rFonts w:ascii="PT Astra Serif" w:hAnsi="PT Astra Serif"/>
          <w:color w:val="000000"/>
          <w:sz w:val="28"/>
          <w:szCs w:val="28"/>
        </w:rPr>
        <w:t>распоряжения</w:t>
      </w:r>
      <w:r w:rsidRPr="000A7465">
        <w:rPr>
          <w:rFonts w:ascii="PT Astra Serif" w:hAnsi="PT Astra Serif"/>
          <w:color w:val="000000"/>
          <w:sz w:val="28"/>
          <w:szCs w:val="28"/>
        </w:rPr>
        <w:t xml:space="preserve"> департамента дорожной деятельности и благоустройства администрации города Томс</w:t>
      </w:r>
      <w:r w:rsidR="00CF78B8">
        <w:rPr>
          <w:rFonts w:ascii="PT Astra Serif" w:hAnsi="PT Astra Serif"/>
          <w:color w:val="000000"/>
          <w:sz w:val="28"/>
          <w:szCs w:val="28"/>
        </w:rPr>
        <w:t>ка от 22.09.2025</w:t>
      </w:r>
      <w:r w:rsidRPr="000A7465">
        <w:rPr>
          <w:rFonts w:ascii="PT Astra Serif" w:hAnsi="PT Astra Serif"/>
          <w:color w:val="000000"/>
          <w:sz w:val="28"/>
          <w:szCs w:val="28"/>
        </w:rPr>
        <w:t xml:space="preserve"> № 147.</w:t>
      </w:r>
    </w:p>
    <w:p w:rsidR="002B6DF6" w:rsidRPr="000A7465" w:rsidRDefault="00CF78B8" w:rsidP="00D918A3">
      <w:pPr>
        <w:pBdr>
          <w:top w:val="none" w:sz="4" w:space="31" w:color="000000"/>
        </w:pBdr>
        <w:spacing w:line="276" w:lineRule="auto"/>
        <w:ind w:firstLine="567"/>
        <w:jc w:val="both"/>
        <w:rPr>
          <w:rFonts w:ascii="PT Astra Serif" w:hAnsi="PT Astra Serif"/>
          <w:color w:val="000000"/>
          <w:sz w:val="28"/>
          <w:szCs w:val="28"/>
        </w:rPr>
      </w:pPr>
      <w:r>
        <w:rPr>
          <w:rFonts w:ascii="PT Astra Serif" w:hAnsi="PT Astra Serif"/>
          <w:color w:val="000000"/>
          <w:sz w:val="28"/>
          <w:szCs w:val="28"/>
        </w:rPr>
        <w:t xml:space="preserve">В соответствии с п. 1 </w:t>
      </w:r>
      <w:r w:rsidR="002B6DF6" w:rsidRPr="000A7465">
        <w:rPr>
          <w:rFonts w:ascii="PT Astra Serif" w:hAnsi="PT Astra Serif"/>
          <w:color w:val="000000"/>
          <w:sz w:val="28"/>
          <w:szCs w:val="28"/>
        </w:rPr>
        <w:t xml:space="preserve">ст. 41 Градостроительного кодекса </w:t>
      </w:r>
      <w:r w:rsidRPr="000A7465">
        <w:rPr>
          <w:rFonts w:ascii="PT Astra Serif" w:hAnsi="PT Astra Serif"/>
          <w:color w:val="000000"/>
          <w:sz w:val="28"/>
          <w:szCs w:val="28"/>
        </w:rPr>
        <w:t>Российской Федерации</w:t>
      </w:r>
      <w:r w:rsidR="002B6DF6" w:rsidRPr="000A7465">
        <w:rPr>
          <w:rFonts w:ascii="PT Astra Serif" w:hAnsi="PT Astra Serif"/>
          <w:color w:val="000000"/>
          <w:sz w:val="28"/>
          <w:szCs w:val="28"/>
        </w:rPr>
        <w:t>, разработка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9D445A"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В соответствии </w:t>
      </w:r>
      <w:r w:rsidR="00CF78B8">
        <w:rPr>
          <w:rFonts w:ascii="PT Astra Serif" w:hAnsi="PT Astra Serif"/>
          <w:color w:val="000000"/>
          <w:sz w:val="28"/>
          <w:szCs w:val="28"/>
        </w:rPr>
        <w:t xml:space="preserve">с п. 4 </w:t>
      </w:r>
      <w:r w:rsidRPr="000A7465">
        <w:rPr>
          <w:rFonts w:ascii="PT Astra Serif" w:hAnsi="PT Astra Serif"/>
          <w:color w:val="000000"/>
          <w:sz w:val="28"/>
          <w:szCs w:val="28"/>
        </w:rPr>
        <w:t>ст</w:t>
      </w:r>
      <w:r w:rsidR="00CF78B8">
        <w:rPr>
          <w:rFonts w:ascii="PT Astra Serif" w:hAnsi="PT Astra Serif"/>
          <w:color w:val="000000"/>
          <w:sz w:val="28"/>
          <w:szCs w:val="28"/>
        </w:rPr>
        <w:t>.</w:t>
      </w:r>
      <w:r w:rsidRPr="000A7465">
        <w:rPr>
          <w:rFonts w:ascii="PT Astra Serif" w:hAnsi="PT Astra Serif"/>
          <w:color w:val="000000"/>
          <w:sz w:val="28"/>
          <w:szCs w:val="28"/>
        </w:rPr>
        <w:t xml:space="preserve"> 41.1 Градостроительного кодекса </w:t>
      </w:r>
      <w:r w:rsidR="00CF78B8" w:rsidRPr="000A7465">
        <w:rPr>
          <w:rFonts w:ascii="PT Astra Serif" w:hAnsi="PT Astra Serif"/>
          <w:color w:val="000000"/>
          <w:sz w:val="28"/>
          <w:szCs w:val="28"/>
        </w:rPr>
        <w:t>Российской Федерации</w:t>
      </w:r>
      <w:r w:rsidRPr="000A7465">
        <w:rPr>
          <w:rFonts w:ascii="PT Astra Serif" w:hAnsi="PT Astra Serif"/>
          <w:color w:val="000000"/>
          <w:sz w:val="28"/>
          <w:szCs w:val="28"/>
        </w:rPr>
        <w:t xml:space="preserve">,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 (Постановление Правительства Российской Федерации от 12.05.2017 № 564 «Об утверждении Положения о составе и содержании проектов планировки территории, предусматривающих размещение одного или </w:t>
      </w:r>
      <w:r w:rsidR="009D445A">
        <w:rPr>
          <w:rFonts w:ascii="PT Astra Serif" w:hAnsi="PT Astra Serif"/>
          <w:color w:val="000000"/>
          <w:sz w:val="28"/>
          <w:szCs w:val="28"/>
        </w:rPr>
        <w:t>нескольких линейных объектов»)</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Подготовка проекта планировки осуществляется за счет средств бюджета бюджетной системы Российской Федерации.</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Заказчик работ по объекту: администрация Города Томска, </w:t>
      </w:r>
      <w:r w:rsidR="00CF78B8">
        <w:rPr>
          <w:rFonts w:ascii="PT Astra Serif" w:hAnsi="PT Astra Serif"/>
          <w:color w:val="000000"/>
          <w:sz w:val="28"/>
          <w:szCs w:val="28"/>
        </w:rPr>
        <w:t>д</w:t>
      </w:r>
      <w:r w:rsidRPr="000A7465">
        <w:rPr>
          <w:rFonts w:ascii="PT Astra Serif" w:hAnsi="PT Astra Serif"/>
          <w:color w:val="000000"/>
          <w:sz w:val="28"/>
          <w:szCs w:val="28"/>
        </w:rPr>
        <w:t>епартамент капитального строительства администрации Города Томска.</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Границы планируемого элемента планировочной структуры установлены в соответствии с приказом Министерства и жилищно-коммунального хозяйства Российской Федерации от 25.04.2017 № 738/</w:t>
      </w:r>
      <w:proofErr w:type="spellStart"/>
      <w:r w:rsidRPr="000A7465">
        <w:rPr>
          <w:rFonts w:ascii="PT Astra Serif" w:hAnsi="PT Astra Serif"/>
          <w:color w:val="000000"/>
          <w:sz w:val="28"/>
          <w:szCs w:val="28"/>
        </w:rPr>
        <w:t>пр</w:t>
      </w:r>
      <w:proofErr w:type="spellEnd"/>
      <w:r w:rsidRPr="000A7465">
        <w:rPr>
          <w:rFonts w:ascii="PT Astra Serif" w:hAnsi="PT Astra Serif"/>
          <w:color w:val="000000"/>
          <w:sz w:val="28"/>
          <w:szCs w:val="28"/>
        </w:rPr>
        <w:t xml:space="preserve"> «Об утверждении видов элементов планировочной структуры». Элементом планировочной структуры является территория, занятая линейным объектом – зона планируемого размещения объекта.</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соответствии с п</w:t>
      </w:r>
      <w:r w:rsidR="009D445A">
        <w:rPr>
          <w:rFonts w:ascii="PT Astra Serif" w:hAnsi="PT Astra Serif"/>
          <w:color w:val="000000"/>
          <w:sz w:val="28"/>
          <w:szCs w:val="28"/>
        </w:rPr>
        <w:t>.</w:t>
      </w:r>
      <w:r w:rsidRPr="000A7465">
        <w:rPr>
          <w:rFonts w:ascii="PT Astra Serif" w:hAnsi="PT Astra Serif"/>
          <w:color w:val="000000"/>
          <w:sz w:val="28"/>
          <w:szCs w:val="28"/>
        </w:rPr>
        <w:t xml:space="preserve"> 2 «Положения о составе и содержании проектов планировки территории, предусматривающих размещение одного или </w:t>
      </w:r>
      <w:r w:rsidRPr="000A7465">
        <w:rPr>
          <w:rFonts w:ascii="PT Astra Serif" w:hAnsi="PT Astra Serif"/>
          <w:color w:val="000000"/>
          <w:sz w:val="28"/>
          <w:szCs w:val="28"/>
        </w:rPr>
        <w:lastRenderedPageBreak/>
        <w:t>нескольких линейных объектов»,</w:t>
      </w:r>
      <w:r w:rsidRPr="000A7465">
        <w:rPr>
          <w:rFonts w:ascii="PT Astra Serif" w:hAnsi="PT Astra Serif"/>
        </w:rPr>
        <w:t xml:space="preserve"> </w:t>
      </w:r>
      <w:r w:rsidRPr="000A7465">
        <w:rPr>
          <w:rFonts w:ascii="PT Astra Serif" w:hAnsi="PT Astra Serif"/>
          <w:color w:val="000000"/>
          <w:sz w:val="28"/>
          <w:szCs w:val="28"/>
        </w:rPr>
        <w:t>утвержденного постановлением Правительства Российской Федерации от 12.05.2017 № 564, граница территории, в отношении которой осуществляется подготовка проекта планировки, установлена по внешним границам максимально удаленных от планируемого маршрута прохождения объектов зон с особыми условиями использования территорий, которые подлежат установлению в связи с размещением этих линейных объектов.</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bookmarkStart w:id="2" w:name="_Hlk134965166"/>
      <w:r w:rsidRPr="000A7465">
        <w:rPr>
          <w:rFonts w:ascii="PT Astra Serif" w:hAnsi="PT Astra Serif"/>
          <w:color w:val="000000"/>
          <w:sz w:val="28"/>
          <w:szCs w:val="28"/>
        </w:rPr>
        <w:t xml:space="preserve">Проектом предусмотрено </w:t>
      </w:r>
      <w:r w:rsidRPr="000A7465">
        <w:rPr>
          <w:rFonts w:ascii="PT Astra Serif" w:hAnsi="PT Astra Serif"/>
          <w:sz w:val="28"/>
          <w:szCs w:val="28"/>
        </w:rPr>
        <w:t>установление</w:t>
      </w:r>
      <w:r w:rsidRPr="000A7465">
        <w:rPr>
          <w:rFonts w:ascii="PT Astra Serif" w:hAnsi="PT Astra Serif"/>
          <w:color w:val="000000"/>
          <w:sz w:val="28"/>
          <w:szCs w:val="28"/>
        </w:rPr>
        <w:t xml:space="preserve"> красных линий</w:t>
      </w:r>
      <w:bookmarkEnd w:id="2"/>
      <w:r w:rsidRPr="000A7465">
        <w:rPr>
          <w:rFonts w:ascii="PT Astra Serif" w:hAnsi="PT Astra Serif"/>
          <w:color w:val="000000"/>
          <w:sz w:val="28"/>
          <w:szCs w:val="28"/>
        </w:rPr>
        <w:t xml:space="preserve"> и отмена части существующих красных линий,</w:t>
      </w:r>
      <w:r w:rsidRPr="000A7465">
        <w:rPr>
          <w:rFonts w:ascii="PT Astra Serif" w:hAnsi="PT Astra Serif"/>
        </w:rPr>
        <w:t xml:space="preserve"> </w:t>
      </w:r>
      <w:r w:rsidRPr="000A7465">
        <w:rPr>
          <w:rFonts w:ascii="PT Astra Serif" w:hAnsi="PT Astra Serif"/>
          <w:color w:val="000000"/>
          <w:sz w:val="28"/>
          <w:szCs w:val="28"/>
        </w:rPr>
        <w:t xml:space="preserve">установленных </w:t>
      </w:r>
      <w:r w:rsidR="00CF78B8">
        <w:rPr>
          <w:rFonts w:ascii="PT Astra Serif" w:hAnsi="PT Astra Serif"/>
          <w:color w:val="000000"/>
          <w:sz w:val="28"/>
          <w:szCs w:val="28"/>
        </w:rPr>
        <w:t xml:space="preserve">в составе </w:t>
      </w:r>
      <w:r w:rsidRPr="000A7465">
        <w:rPr>
          <w:rFonts w:ascii="PT Astra Serif" w:hAnsi="PT Astra Serif"/>
          <w:color w:val="000000"/>
          <w:sz w:val="28"/>
          <w:szCs w:val="28"/>
        </w:rPr>
        <w:t>проект</w:t>
      </w:r>
      <w:r w:rsidR="00CF78B8">
        <w:rPr>
          <w:rFonts w:ascii="PT Astra Serif" w:hAnsi="PT Astra Serif"/>
          <w:color w:val="000000"/>
          <w:sz w:val="28"/>
          <w:szCs w:val="28"/>
        </w:rPr>
        <w:t>а</w:t>
      </w:r>
      <w:r w:rsidRPr="000A7465">
        <w:rPr>
          <w:rFonts w:ascii="PT Astra Serif" w:hAnsi="PT Astra Serif"/>
          <w:color w:val="000000"/>
          <w:sz w:val="28"/>
          <w:szCs w:val="28"/>
        </w:rPr>
        <w:t xml:space="preserve"> планировки и проект</w:t>
      </w:r>
      <w:r w:rsidR="00CF78B8">
        <w:rPr>
          <w:rFonts w:ascii="PT Astra Serif" w:hAnsi="PT Astra Serif"/>
          <w:color w:val="000000"/>
          <w:sz w:val="28"/>
          <w:szCs w:val="28"/>
        </w:rPr>
        <w:t>а</w:t>
      </w:r>
      <w:r w:rsidRPr="000A7465">
        <w:rPr>
          <w:rFonts w:ascii="PT Astra Serif" w:hAnsi="PT Astra Serif"/>
          <w:color w:val="000000"/>
          <w:sz w:val="28"/>
          <w:szCs w:val="28"/>
        </w:rPr>
        <w:t xml:space="preserve"> межевания территории пос. ИЖС «Наука» в г. Томске, утвержденн</w:t>
      </w:r>
      <w:r w:rsidR="00CF78B8">
        <w:rPr>
          <w:rFonts w:ascii="PT Astra Serif" w:hAnsi="PT Astra Serif"/>
          <w:color w:val="000000"/>
          <w:sz w:val="28"/>
          <w:szCs w:val="28"/>
        </w:rPr>
        <w:t>ого</w:t>
      </w:r>
      <w:r w:rsidRPr="000A7465">
        <w:rPr>
          <w:rFonts w:ascii="PT Astra Serif" w:hAnsi="PT Astra Serif"/>
          <w:color w:val="000000"/>
          <w:sz w:val="28"/>
          <w:szCs w:val="28"/>
        </w:rPr>
        <w:t xml:space="preserve"> постановлением администрации Города Томска от 25.11.2013 № 2310-з.</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Проект разработан в соответствии с действующим законодательством Российской Федерации.</w:t>
      </w:r>
    </w:p>
    <w:p w:rsidR="002B6DF6" w:rsidRPr="000A7465" w:rsidRDefault="002B6DF6" w:rsidP="00D918A3">
      <w:pPr>
        <w:pBdr>
          <w:top w:val="none" w:sz="4" w:space="31"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Нормативные ссылки: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29.12.2004 № 190-ФЗ «Градостроительный кодекс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25.10.2001 № 136-ФЗ «Земельный кодекс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03.06.2006 № 74-ФЗ «Водный кодекс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04.12.2006 № 200-ФЗ «Лесной кодекс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Положение о составе и содержании проектов планировки территории, предусматривающей размещение одного или нескольких линейных объектов, утвержденное постановлением Правительства РФ от 12.05.2017 № 564;</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10.01.2002 № 7-ФЗ «Об охране окружающей среды»;</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25.06.2002 № 73-ФЗ «Об объектах культурного наследия (памятниках истории и культуры) народов Российской Федерации»;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14.03.1995 № 33-ФЗ «Об особо охраняемых природных территориях»;</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Федеральный закон от 21.12.1994 № 68-ФЗ «О защите населения и территорий от чрезвычайных ситуаций природного и техногенного характера»;</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lastRenderedPageBreak/>
        <w:t>Федеральный закон от 04.05.1999 № 96-ФЗ «Об охране атмосферного воздуха»;</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Приказ Министерства строительства и жилищно-коммунального хозяйства Российской Федерации от 25.04.2017 № 740/</w:t>
      </w:r>
      <w:proofErr w:type="spellStart"/>
      <w:r w:rsidRPr="000A7465">
        <w:rPr>
          <w:rFonts w:ascii="PT Astra Serif" w:hAnsi="PT Astra Serif"/>
          <w:color w:val="000000"/>
          <w:sz w:val="28"/>
          <w:szCs w:val="28"/>
        </w:rPr>
        <w:t>пр</w:t>
      </w:r>
      <w:proofErr w:type="spellEnd"/>
      <w:r w:rsidRPr="000A7465">
        <w:rPr>
          <w:rFonts w:ascii="PT Astra Serif" w:hAnsi="PT Astra Serif"/>
          <w:color w:val="000000"/>
          <w:sz w:val="28"/>
          <w:szCs w:val="28"/>
        </w:rPr>
        <w:t xml:space="preserve"> «Об установлении случаев подготовки и требований к подготовке, входящей в состав материалов по обоснованию проекта планировки территории схемы вертикальной планировки, инженерной подготовки и инженерной защиты территории»;</w:t>
      </w:r>
    </w:p>
    <w:p w:rsidR="002B6DF6" w:rsidRPr="000A7465" w:rsidRDefault="002B6DF6" w:rsidP="00577F0D">
      <w:pPr>
        <w:numPr>
          <w:ilvl w:val="0"/>
          <w:numId w:val="10"/>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PT Astra Serif" w:hAnsi="PT Astra Serif"/>
          <w:color w:val="000000"/>
          <w:sz w:val="28"/>
          <w:szCs w:val="28"/>
        </w:rPr>
      </w:pPr>
      <w:r w:rsidRPr="000A7465">
        <w:rPr>
          <w:rFonts w:ascii="PT Astra Serif" w:hAnsi="PT Astra Serif"/>
          <w:color w:val="000000"/>
          <w:sz w:val="28"/>
          <w:szCs w:val="28"/>
        </w:rPr>
        <w:t xml:space="preserve"> Приказ </w:t>
      </w:r>
      <w:proofErr w:type="spellStart"/>
      <w:r w:rsidRPr="000A7465">
        <w:rPr>
          <w:rFonts w:ascii="PT Astra Serif" w:hAnsi="PT Astra Serif"/>
          <w:color w:val="000000"/>
          <w:sz w:val="28"/>
          <w:szCs w:val="28"/>
        </w:rPr>
        <w:t>Росреестра</w:t>
      </w:r>
      <w:proofErr w:type="spellEnd"/>
      <w:r w:rsidRPr="000A7465">
        <w:rPr>
          <w:rFonts w:ascii="PT Astra Serif" w:hAnsi="PT Astra Serif"/>
          <w:color w:val="000000"/>
          <w:sz w:val="28"/>
          <w:szCs w:val="28"/>
        </w:rPr>
        <w:t xml:space="preserve"> от 10.11.2020 № П/0412 (ред. от 23.06.2022) «Об утверждении классификатора видов разрешенного использования земельных участков»; </w:t>
      </w: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ind w:firstLine="340"/>
        <w:jc w:val="both"/>
        <w:rPr>
          <w:rFonts w:ascii="PT Astra Serif" w:hAnsi="PT Astra Serif"/>
          <w:color w:val="000000"/>
          <w:sz w:val="28"/>
          <w:szCs w:val="28"/>
        </w:rPr>
      </w:pPr>
      <w:r w:rsidRPr="000A7465">
        <w:rPr>
          <w:rFonts w:ascii="PT Astra Serif" w:hAnsi="PT Astra Serif"/>
          <w:color w:val="000000"/>
          <w:sz w:val="28"/>
          <w:szCs w:val="28"/>
        </w:rPr>
        <w:t>Иные действующие нормативно-правовые документы, необходимые для подготовки документации по планировке территории.</w:t>
      </w: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Default="002B6DF6" w:rsidP="002B6DF6">
      <w:pPr>
        <w:spacing w:line="276" w:lineRule="auto"/>
        <w:jc w:val="both"/>
        <w:rPr>
          <w:rFonts w:ascii="PT Astra Serif" w:hAnsi="PT Astra Serif"/>
          <w:color w:val="000000"/>
          <w:sz w:val="28"/>
          <w:szCs w:val="28"/>
        </w:rPr>
      </w:pPr>
    </w:p>
    <w:p w:rsidR="00CF78B8" w:rsidRDefault="00CF78B8" w:rsidP="002B6DF6">
      <w:pPr>
        <w:spacing w:line="276" w:lineRule="auto"/>
        <w:jc w:val="both"/>
        <w:rPr>
          <w:rFonts w:ascii="PT Astra Serif" w:hAnsi="PT Astra Serif"/>
          <w:color w:val="000000"/>
          <w:sz w:val="28"/>
          <w:szCs w:val="28"/>
        </w:rPr>
      </w:pPr>
    </w:p>
    <w:p w:rsidR="00CF78B8" w:rsidRDefault="00CF78B8" w:rsidP="002B6DF6">
      <w:pPr>
        <w:spacing w:line="276" w:lineRule="auto"/>
        <w:jc w:val="both"/>
        <w:rPr>
          <w:rFonts w:ascii="PT Astra Serif" w:hAnsi="PT Astra Serif"/>
          <w:color w:val="000000"/>
          <w:sz w:val="28"/>
          <w:szCs w:val="28"/>
        </w:rPr>
      </w:pPr>
    </w:p>
    <w:p w:rsidR="00CF78B8" w:rsidRDefault="00CF78B8" w:rsidP="002B6DF6">
      <w:pPr>
        <w:spacing w:line="276" w:lineRule="auto"/>
        <w:jc w:val="both"/>
        <w:rPr>
          <w:rFonts w:ascii="PT Astra Serif" w:hAnsi="PT Astra Serif"/>
          <w:color w:val="000000"/>
          <w:sz w:val="28"/>
          <w:szCs w:val="28"/>
        </w:rPr>
      </w:pPr>
    </w:p>
    <w:p w:rsidR="00CF78B8" w:rsidRDefault="00CF78B8" w:rsidP="002B6DF6">
      <w:pPr>
        <w:spacing w:line="276" w:lineRule="auto"/>
        <w:jc w:val="both"/>
        <w:rPr>
          <w:rFonts w:ascii="PT Astra Serif" w:hAnsi="PT Astra Serif"/>
          <w:color w:val="000000"/>
          <w:sz w:val="28"/>
          <w:szCs w:val="28"/>
        </w:rPr>
      </w:pPr>
    </w:p>
    <w:p w:rsidR="00CF78B8" w:rsidRPr="000A7465" w:rsidRDefault="00CF78B8"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rPr>
          <w:rFonts w:ascii="PT Astra Serif" w:hAnsi="PT Astra Serif"/>
          <w:b/>
          <w:bCs/>
          <w:color w:val="000000"/>
          <w:sz w:val="28"/>
          <w:szCs w:val="28"/>
        </w:rPr>
      </w:pPr>
      <w:r w:rsidRPr="000A7465">
        <w:rPr>
          <w:rFonts w:ascii="PT Astra Serif" w:hAnsi="PT Astra Serif"/>
          <w:b/>
          <w:bCs/>
          <w:color w:val="000000"/>
          <w:sz w:val="28"/>
          <w:szCs w:val="28"/>
        </w:rPr>
        <w:lastRenderedPageBreak/>
        <w:t>Раздел 2 «Положение о размещении линейных объектов»</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2.1 Наименование, основные характеристики (категория, протяженность,</w:t>
      </w:r>
      <w:r w:rsidRPr="000A7465">
        <w:rPr>
          <w:rFonts w:ascii="PT Astra Serif" w:hAnsi="PT Astra Serif"/>
        </w:rPr>
        <w:t xml:space="preserve"> </w:t>
      </w:r>
      <w:r w:rsidRPr="000A7465">
        <w:rPr>
          <w:rFonts w:ascii="PT Astra Serif" w:hAnsi="PT Astra Serif"/>
          <w:b/>
          <w:bCs/>
          <w:color w:val="000000"/>
          <w:sz w:val="28"/>
          <w:szCs w:val="28"/>
        </w:rPr>
        <w:t>проектная мощность, пропускная способность, грузонапряженность, интенсивность движения) и назначение планируемых для размещения линейных объектов, а также линейных объектов, подлежащих реконструкции в связи с изменением их местоположения</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CF78B8">
      <w:pPr>
        <w:spacing w:line="276" w:lineRule="auto"/>
        <w:ind w:firstLine="567"/>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 xml:space="preserve">Целью разработки проектной документации по размещению линейного объекта местного значения «Реконструкция </w:t>
      </w:r>
      <w:bookmarkStart w:id="3" w:name="_Hlk205494363"/>
      <w:r w:rsidRPr="000A7465">
        <w:rPr>
          <w:rFonts w:ascii="PT Astra Serif" w:eastAsia="Calibri" w:hAnsi="PT Astra Serif"/>
          <w:sz w:val="28"/>
          <w:szCs w:val="28"/>
          <w:lang w:eastAsia="en-US"/>
        </w:rPr>
        <w:t xml:space="preserve">ул. Академика Сахарова </w:t>
      </w:r>
      <w:bookmarkEnd w:id="3"/>
      <w:r w:rsidRPr="000A7465">
        <w:rPr>
          <w:rFonts w:ascii="PT Astra Serif" w:eastAsia="Calibri" w:hAnsi="PT Astra Serif"/>
          <w:sz w:val="28"/>
          <w:szCs w:val="28"/>
          <w:lang w:eastAsia="en-US"/>
        </w:rPr>
        <w:t>в г. Томске» является обеспечение комплекса работ по размещению объекта местного значения с достижением транспортно-эксплуатационных и технических характеристик, а также конструктивных элементов, соответствующих требованиям нормативных документов и регламентов, в том числе:</w:t>
      </w:r>
    </w:p>
    <w:p w:rsidR="002B6DF6" w:rsidRPr="000A7465" w:rsidRDefault="002B6DF6" w:rsidP="00CF78B8">
      <w:pPr>
        <w:spacing w:line="276" w:lineRule="auto"/>
        <w:ind w:firstLine="567"/>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 установление границ территорий, предназначенных для строительства и размещения линейного объекта;</w:t>
      </w:r>
    </w:p>
    <w:p w:rsidR="002B6DF6" w:rsidRPr="000A7465" w:rsidRDefault="002B6DF6" w:rsidP="00CF78B8">
      <w:pPr>
        <w:spacing w:line="276" w:lineRule="auto"/>
        <w:ind w:firstLine="567"/>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 обеспечение проектирования, строительства, реконструкции и ввода в эксплуатацию линейного объекта;</w:t>
      </w:r>
    </w:p>
    <w:p w:rsidR="002B6DF6" w:rsidRPr="000A7465" w:rsidRDefault="002B6DF6" w:rsidP="00CF78B8">
      <w:pPr>
        <w:spacing w:line="276" w:lineRule="auto"/>
        <w:ind w:firstLine="567"/>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 установление границ территорий общего пользования.</w:t>
      </w:r>
    </w:p>
    <w:p w:rsidR="002B6DF6" w:rsidRPr="000A7465" w:rsidRDefault="002B6DF6" w:rsidP="00CF78B8">
      <w:pPr>
        <w:spacing w:line="276" w:lineRule="auto"/>
        <w:ind w:firstLine="567"/>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Общее направление трассы ориентировано на северо-восток. За начало Дороги принят ПК0+00, примыкает к кромке существующей улицы Кучина и расположен в границах ее отвода до ул. Тургенева. Конец трассы проектирования ПК 14+85,25 – принят на примыкании с ул. Тургенева. Протяжённость автомобильной дороги составляет 1485,25 м. Участок автомобильной дороги имеет единую проезжую часть с двумя полосами движения без разделительных полос на обособленном земляном полотне.</w:t>
      </w:r>
    </w:p>
    <w:p w:rsidR="002B6DF6" w:rsidRPr="000A7465" w:rsidRDefault="002B6DF6" w:rsidP="00CF78B8">
      <w:pPr>
        <w:suppressAutoHyphens/>
        <w:spacing w:line="276" w:lineRule="auto"/>
        <w:ind w:firstLine="709"/>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 xml:space="preserve">Объект транспортной инфраструктуры местного значения: ул. Академика Сахарова предусмотрен проектом планировки и проектом межевания территории пос. ИЖС «Наука» в г. Томске, утвержденный постановлением администрации Города Томска от 25.11.2013 № 2310-з.  </w:t>
      </w:r>
    </w:p>
    <w:p w:rsidR="002B6DF6" w:rsidRPr="000A7465" w:rsidRDefault="002B6DF6" w:rsidP="00CF78B8">
      <w:pPr>
        <w:suppressAutoHyphens/>
        <w:spacing w:line="276" w:lineRule="auto"/>
        <w:ind w:firstLine="709"/>
        <w:jc w:val="both"/>
        <w:rPr>
          <w:rFonts w:ascii="PT Astra Serif" w:eastAsia="Calibri" w:hAnsi="PT Astra Serif"/>
          <w:sz w:val="28"/>
          <w:szCs w:val="28"/>
          <w:lang w:eastAsia="en-US"/>
        </w:rPr>
      </w:pPr>
      <w:r w:rsidRPr="000A7465">
        <w:rPr>
          <w:rFonts w:ascii="PT Astra Serif" w:eastAsia="Calibri" w:hAnsi="PT Astra Serif"/>
          <w:sz w:val="28"/>
          <w:szCs w:val="28"/>
          <w:lang w:eastAsia="en-US"/>
        </w:rPr>
        <w:t>Проектная документация по объекту «Реконструкция ул. Академика Сахарова в г. Томске» разработана на основании Решения Думы Города Томска от 24.12.2024 № 1016 «О бюджете Муниципального образования «Город Томск» на 2025 год и плановый период 2026-2027 годов».</w:t>
      </w:r>
    </w:p>
    <w:p w:rsidR="00D918A3" w:rsidRPr="000A7465" w:rsidRDefault="00D918A3" w:rsidP="002B6DF6">
      <w:pPr>
        <w:suppressAutoHyphens/>
        <w:ind w:firstLine="709"/>
        <w:rPr>
          <w:rFonts w:ascii="PT Astra Serif" w:eastAsia="Calibri" w:hAnsi="PT Astra Serif"/>
          <w:sz w:val="28"/>
          <w:szCs w:val="28"/>
          <w:lang w:eastAsia="en-US"/>
        </w:rPr>
      </w:pPr>
    </w:p>
    <w:p w:rsidR="00D918A3" w:rsidRPr="000A7465" w:rsidRDefault="00D918A3" w:rsidP="002B6DF6">
      <w:pPr>
        <w:suppressAutoHyphens/>
        <w:ind w:firstLine="709"/>
        <w:rPr>
          <w:rFonts w:ascii="PT Astra Serif" w:eastAsia="Calibri" w:hAnsi="PT Astra Serif"/>
          <w:sz w:val="28"/>
          <w:szCs w:val="28"/>
          <w:lang w:eastAsia="en-US"/>
        </w:rPr>
      </w:pPr>
    </w:p>
    <w:p w:rsidR="00D918A3" w:rsidRPr="000A7465" w:rsidRDefault="00D918A3" w:rsidP="002B6DF6">
      <w:pPr>
        <w:suppressAutoHyphens/>
        <w:ind w:firstLine="709"/>
        <w:rPr>
          <w:rFonts w:ascii="PT Astra Serif" w:eastAsia="Calibri" w:hAnsi="PT Astra Serif"/>
          <w:sz w:val="28"/>
          <w:szCs w:val="28"/>
          <w:lang w:eastAsia="en-US"/>
        </w:rPr>
      </w:pPr>
    </w:p>
    <w:p w:rsidR="00D918A3" w:rsidRPr="000A7465" w:rsidRDefault="00D918A3" w:rsidP="002B6DF6">
      <w:pPr>
        <w:suppressAutoHyphens/>
        <w:ind w:firstLine="709"/>
        <w:rPr>
          <w:rFonts w:ascii="PT Astra Serif" w:eastAsia="Calibri" w:hAnsi="PT Astra Serif"/>
          <w:sz w:val="28"/>
          <w:szCs w:val="28"/>
          <w:lang w:eastAsia="en-US"/>
        </w:rPr>
      </w:pPr>
    </w:p>
    <w:p w:rsidR="00D918A3" w:rsidRPr="000A7465" w:rsidRDefault="00D918A3" w:rsidP="002B6DF6">
      <w:pPr>
        <w:suppressAutoHyphens/>
        <w:ind w:firstLine="709"/>
        <w:rPr>
          <w:rFonts w:ascii="PT Astra Serif" w:eastAsia="Calibri" w:hAnsi="PT Astra Serif"/>
          <w:sz w:val="28"/>
          <w:szCs w:val="28"/>
          <w:lang w:eastAsia="en-US"/>
        </w:rPr>
      </w:pPr>
    </w:p>
    <w:p w:rsidR="00D918A3" w:rsidRPr="000A7465" w:rsidRDefault="00D918A3" w:rsidP="002B6DF6">
      <w:pPr>
        <w:suppressAutoHyphens/>
        <w:ind w:firstLine="709"/>
        <w:rPr>
          <w:rFonts w:ascii="PT Astra Serif" w:eastAsia="Calibri" w:hAnsi="PT Astra Serif"/>
          <w:sz w:val="28"/>
          <w:szCs w:val="28"/>
          <w:lang w:eastAsia="en-US"/>
        </w:rPr>
      </w:pPr>
    </w:p>
    <w:p w:rsidR="002B6DF6" w:rsidRPr="000A7465" w:rsidRDefault="002B6DF6" w:rsidP="002B6DF6">
      <w:pPr>
        <w:suppressAutoHyphens/>
        <w:ind w:firstLine="709"/>
        <w:rPr>
          <w:rFonts w:ascii="PT Astra Serif" w:eastAsia="Calibri" w:hAnsi="PT Astra Serif"/>
          <w:sz w:val="28"/>
          <w:szCs w:val="28"/>
          <w:lang w:eastAsia="en-US"/>
        </w:rPr>
      </w:pPr>
      <w:r w:rsidRPr="000A7465">
        <w:rPr>
          <w:rFonts w:ascii="PT Astra Serif" w:eastAsia="Calibri" w:hAnsi="PT Astra Serif"/>
          <w:sz w:val="28"/>
          <w:szCs w:val="28"/>
          <w:lang w:eastAsia="en-US"/>
        </w:rPr>
        <w:lastRenderedPageBreak/>
        <w:t>Таблица 1. Основные расчетные параметры.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1457"/>
        <w:gridCol w:w="1457"/>
        <w:gridCol w:w="2065"/>
        <w:gridCol w:w="2088"/>
      </w:tblGrid>
      <w:tr w:rsidR="002B6DF6" w:rsidRPr="000A7465" w:rsidTr="00CF78B8">
        <w:tc>
          <w:tcPr>
            <w:tcW w:w="2452" w:type="dxa"/>
            <w:shd w:val="clear" w:color="auto" w:fill="auto"/>
          </w:tcPr>
          <w:p w:rsidR="002B6DF6" w:rsidRPr="000A7465" w:rsidRDefault="002B6DF6" w:rsidP="00977305">
            <w:pPr>
              <w:spacing w:line="276" w:lineRule="auto"/>
              <w:jc w:val="both"/>
              <w:rPr>
                <w:rFonts w:ascii="PT Astra Serif" w:hAnsi="PT Astra Serif"/>
                <w:color w:val="000000"/>
                <w:sz w:val="28"/>
                <w:szCs w:val="28"/>
              </w:rPr>
            </w:pPr>
            <w:r w:rsidRPr="000A7465">
              <w:rPr>
                <w:rFonts w:ascii="PT Astra Serif" w:hAnsi="PT Astra Serif"/>
                <w:color w:val="000000"/>
                <w:sz w:val="28"/>
                <w:szCs w:val="28"/>
              </w:rPr>
              <w:t>Категория дорог и улиц</w:t>
            </w:r>
          </w:p>
        </w:tc>
        <w:tc>
          <w:tcPr>
            <w:tcW w:w="1457" w:type="dxa"/>
            <w:shd w:val="clear" w:color="auto" w:fill="auto"/>
          </w:tcPr>
          <w:p w:rsidR="002B6DF6" w:rsidRPr="000A7465" w:rsidRDefault="002B6DF6" w:rsidP="00977305">
            <w:pPr>
              <w:spacing w:line="276" w:lineRule="auto"/>
              <w:ind w:hanging="34"/>
              <w:jc w:val="both"/>
              <w:rPr>
                <w:rFonts w:ascii="PT Astra Serif" w:hAnsi="PT Astra Serif"/>
                <w:color w:val="000000"/>
                <w:sz w:val="28"/>
                <w:szCs w:val="28"/>
              </w:rPr>
            </w:pPr>
            <w:r w:rsidRPr="000A7465">
              <w:rPr>
                <w:rFonts w:ascii="PT Astra Serif" w:hAnsi="PT Astra Serif"/>
                <w:color w:val="000000"/>
                <w:sz w:val="28"/>
                <w:szCs w:val="28"/>
              </w:rPr>
              <w:t>Расчетная скорость движения, км/ч</w:t>
            </w:r>
          </w:p>
        </w:tc>
        <w:tc>
          <w:tcPr>
            <w:tcW w:w="1457" w:type="dxa"/>
            <w:shd w:val="clear" w:color="auto" w:fill="auto"/>
          </w:tcPr>
          <w:p w:rsidR="002B6DF6" w:rsidRPr="000A7465" w:rsidRDefault="002B6DF6" w:rsidP="00977305">
            <w:pPr>
              <w:spacing w:line="276" w:lineRule="auto"/>
              <w:jc w:val="both"/>
              <w:rPr>
                <w:rFonts w:ascii="PT Astra Serif" w:hAnsi="PT Astra Serif"/>
                <w:color w:val="000000"/>
                <w:sz w:val="28"/>
                <w:szCs w:val="28"/>
              </w:rPr>
            </w:pPr>
            <w:r w:rsidRPr="000A7465">
              <w:rPr>
                <w:rFonts w:ascii="PT Astra Serif" w:hAnsi="PT Astra Serif"/>
                <w:color w:val="000000"/>
                <w:sz w:val="28"/>
                <w:szCs w:val="28"/>
              </w:rPr>
              <w:t>Ширина полосы движения, м</w:t>
            </w:r>
          </w:p>
        </w:tc>
        <w:tc>
          <w:tcPr>
            <w:tcW w:w="2065" w:type="dxa"/>
            <w:shd w:val="clear" w:color="auto" w:fill="auto"/>
          </w:tcPr>
          <w:p w:rsidR="002B6DF6" w:rsidRPr="000A7465" w:rsidRDefault="002B6DF6" w:rsidP="00977305">
            <w:pPr>
              <w:spacing w:line="276" w:lineRule="auto"/>
              <w:ind w:firstLine="63"/>
              <w:jc w:val="both"/>
              <w:rPr>
                <w:rFonts w:ascii="PT Astra Serif" w:hAnsi="PT Astra Serif"/>
                <w:color w:val="000000"/>
                <w:sz w:val="28"/>
                <w:szCs w:val="28"/>
              </w:rPr>
            </w:pPr>
            <w:r w:rsidRPr="000A7465">
              <w:rPr>
                <w:rFonts w:ascii="PT Astra Serif" w:hAnsi="PT Astra Serif"/>
                <w:color w:val="000000"/>
                <w:sz w:val="28"/>
                <w:szCs w:val="28"/>
              </w:rPr>
              <w:t>Число полос движения (суммарно в двух направлениях)</w:t>
            </w:r>
          </w:p>
        </w:tc>
        <w:tc>
          <w:tcPr>
            <w:tcW w:w="2088" w:type="dxa"/>
            <w:shd w:val="clear" w:color="auto" w:fill="auto"/>
          </w:tcPr>
          <w:p w:rsidR="002B6DF6" w:rsidRPr="000A7465" w:rsidRDefault="002B6DF6" w:rsidP="00977305">
            <w:pPr>
              <w:spacing w:line="276" w:lineRule="auto"/>
              <w:ind w:hanging="23"/>
              <w:jc w:val="both"/>
              <w:rPr>
                <w:rFonts w:ascii="PT Astra Serif" w:hAnsi="PT Astra Serif"/>
                <w:color w:val="000000"/>
                <w:sz w:val="28"/>
                <w:szCs w:val="28"/>
              </w:rPr>
            </w:pPr>
            <w:r w:rsidRPr="000A7465">
              <w:rPr>
                <w:rFonts w:ascii="PT Astra Serif" w:hAnsi="PT Astra Serif"/>
                <w:color w:val="000000"/>
                <w:sz w:val="28"/>
                <w:szCs w:val="28"/>
              </w:rPr>
              <w:t>Наименьшая ширина пешеходной части тротуара, м</w:t>
            </w:r>
          </w:p>
        </w:tc>
      </w:tr>
      <w:tr w:rsidR="002B6DF6" w:rsidRPr="000A7465" w:rsidTr="00CF78B8">
        <w:tc>
          <w:tcPr>
            <w:tcW w:w="9519" w:type="dxa"/>
            <w:gridSpan w:val="5"/>
            <w:shd w:val="clear" w:color="auto" w:fill="auto"/>
          </w:tcPr>
          <w:p w:rsidR="002B6DF6" w:rsidRPr="000A7465" w:rsidRDefault="002B6DF6" w:rsidP="00977305">
            <w:pPr>
              <w:spacing w:line="276" w:lineRule="auto"/>
              <w:ind w:firstLine="567"/>
              <w:rPr>
                <w:rFonts w:ascii="PT Astra Serif" w:hAnsi="PT Astra Serif"/>
                <w:color w:val="000000"/>
                <w:sz w:val="28"/>
                <w:szCs w:val="28"/>
              </w:rPr>
            </w:pPr>
            <w:r w:rsidRPr="000A7465">
              <w:rPr>
                <w:rFonts w:ascii="PT Astra Serif" w:hAnsi="PT Astra Serif"/>
                <w:color w:val="000000"/>
                <w:sz w:val="28"/>
                <w:szCs w:val="28"/>
              </w:rPr>
              <w:t>Улицы и дороги местного значения:</w:t>
            </w:r>
          </w:p>
        </w:tc>
      </w:tr>
      <w:tr w:rsidR="002B6DF6" w:rsidRPr="000A7465" w:rsidTr="00CF78B8">
        <w:tc>
          <w:tcPr>
            <w:tcW w:w="2452" w:type="dxa"/>
            <w:shd w:val="clear" w:color="auto" w:fill="auto"/>
          </w:tcPr>
          <w:p w:rsidR="002B6DF6" w:rsidRPr="000A7465" w:rsidRDefault="002B6DF6" w:rsidP="00977305">
            <w:pPr>
              <w:spacing w:line="276" w:lineRule="auto"/>
              <w:jc w:val="both"/>
              <w:rPr>
                <w:rFonts w:ascii="PT Astra Serif" w:hAnsi="PT Astra Serif"/>
                <w:color w:val="000000"/>
                <w:sz w:val="28"/>
                <w:szCs w:val="28"/>
              </w:rPr>
            </w:pPr>
            <w:r w:rsidRPr="000A7465">
              <w:rPr>
                <w:rFonts w:ascii="PT Astra Serif" w:hAnsi="PT Astra Serif"/>
                <w:color w:val="000000"/>
                <w:sz w:val="28"/>
                <w:szCs w:val="28"/>
              </w:rPr>
              <w:t>Улицы в зонах жилой застройки</w:t>
            </w:r>
          </w:p>
        </w:tc>
        <w:tc>
          <w:tcPr>
            <w:tcW w:w="1457" w:type="dxa"/>
            <w:shd w:val="clear" w:color="auto" w:fill="auto"/>
          </w:tcPr>
          <w:p w:rsidR="002B6DF6" w:rsidRPr="000A7465" w:rsidRDefault="002B6DF6" w:rsidP="00977305">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50</w:t>
            </w:r>
          </w:p>
          <w:p w:rsidR="002B6DF6" w:rsidRPr="000A7465" w:rsidRDefault="002B6DF6" w:rsidP="00977305">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40</w:t>
            </w:r>
          </w:p>
          <w:p w:rsidR="002B6DF6" w:rsidRPr="000A7465" w:rsidRDefault="002B6DF6" w:rsidP="00977305">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30</w:t>
            </w:r>
          </w:p>
        </w:tc>
        <w:tc>
          <w:tcPr>
            <w:tcW w:w="1457" w:type="dxa"/>
            <w:shd w:val="clear" w:color="auto" w:fill="auto"/>
          </w:tcPr>
          <w:p w:rsidR="002B6DF6" w:rsidRPr="000A7465" w:rsidRDefault="002B6DF6" w:rsidP="00977305">
            <w:pPr>
              <w:spacing w:line="276" w:lineRule="auto"/>
              <w:ind w:firstLine="567"/>
              <w:jc w:val="both"/>
              <w:rPr>
                <w:rFonts w:ascii="PT Astra Serif" w:hAnsi="PT Astra Serif"/>
                <w:color w:val="000000"/>
                <w:sz w:val="28"/>
                <w:szCs w:val="28"/>
              </w:rPr>
            </w:pPr>
          </w:p>
          <w:p w:rsidR="002B6DF6" w:rsidRPr="000A7465" w:rsidRDefault="002B6DF6" w:rsidP="00977305">
            <w:pPr>
              <w:spacing w:line="276" w:lineRule="auto"/>
              <w:ind w:firstLine="242"/>
              <w:jc w:val="both"/>
              <w:rPr>
                <w:rFonts w:ascii="PT Astra Serif" w:hAnsi="PT Astra Serif"/>
                <w:color w:val="000000"/>
                <w:sz w:val="28"/>
                <w:szCs w:val="28"/>
              </w:rPr>
            </w:pPr>
            <w:r w:rsidRPr="000A7465">
              <w:rPr>
                <w:rFonts w:ascii="PT Astra Serif" w:hAnsi="PT Astra Serif"/>
                <w:color w:val="000000"/>
                <w:sz w:val="28"/>
                <w:szCs w:val="28"/>
              </w:rPr>
              <w:t>3,0-3,5</w:t>
            </w:r>
          </w:p>
        </w:tc>
        <w:tc>
          <w:tcPr>
            <w:tcW w:w="2065" w:type="dxa"/>
            <w:shd w:val="clear" w:color="auto" w:fill="auto"/>
          </w:tcPr>
          <w:p w:rsidR="002B6DF6" w:rsidRPr="000A7465" w:rsidRDefault="002B6DF6" w:rsidP="00977305">
            <w:pPr>
              <w:spacing w:line="276" w:lineRule="auto"/>
              <w:ind w:firstLine="567"/>
              <w:jc w:val="both"/>
              <w:rPr>
                <w:rFonts w:ascii="PT Astra Serif" w:hAnsi="PT Astra Serif"/>
                <w:color w:val="000000"/>
                <w:sz w:val="28"/>
                <w:szCs w:val="28"/>
              </w:rPr>
            </w:pPr>
          </w:p>
          <w:p w:rsidR="002B6DF6" w:rsidRPr="000A7465" w:rsidRDefault="002B6DF6" w:rsidP="00977305">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2-4</w:t>
            </w:r>
          </w:p>
        </w:tc>
        <w:tc>
          <w:tcPr>
            <w:tcW w:w="2088" w:type="dxa"/>
            <w:shd w:val="clear" w:color="auto" w:fill="auto"/>
          </w:tcPr>
          <w:p w:rsidR="002B6DF6" w:rsidRPr="000A7465" w:rsidRDefault="002B6DF6" w:rsidP="00977305">
            <w:pPr>
              <w:spacing w:line="276" w:lineRule="auto"/>
              <w:ind w:firstLine="567"/>
              <w:jc w:val="both"/>
              <w:rPr>
                <w:rFonts w:ascii="PT Astra Serif" w:hAnsi="PT Astra Serif"/>
                <w:color w:val="000000"/>
                <w:sz w:val="28"/>
                <w:szCs w:val="28"/>
              </w:rPr>
            </w:pPr>
          </w:p>
          <w:p w:rsidR="002B6DF6" w:rsidRPr="000A7465" w:rsidRDefault="002B6DF6" w:rsidP="00977305">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2,0</w:t>
            </w:r>
          </w:p>
        </w:tc>
      </w:tr>
    </w:tbl>
    <w:p w:rsidR="002B6DF6" w:rsidRPr="000A7465" w:rsidRDefault="002B6DF6" w:rsidP="002B6DF6">
      <w:pPr>
        <w:suppressAutoHyphens/>
        <w:ind w:firstLine="709"/>
        <w:jc w:val="both"/>
        <w:rPr>
          <w:rFonts w:ascii="PT Astra Serif" w:eastAsia="Calibri" w:hAnsi="PT Astra Serif"/>
          <w:sz w:val="28"/>
          <w:szCs w:val="28"/>
          <w:lang w:eastAsia="en-US"/>
        </w:rPr>
      </w:pP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Основные технические параметры для разработки проектной документации:</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xml:space="preserve">Местоположение объекта: Томская область, г. Томск, </w:t>
      </w:r>
      <w:proofErr w:type="spellStart"/>
      <w:r w:rsidRPr="009D445A">
        <w:rPr>
          <w:rFonts w:ascii="PT Astra Serif" w:eastAsia="Calibri" w:hAnsi="PT Astra Serif"/>
          <w:sz w:val="28"/>
          <w:szCs w:val="28"/>
          <w:lang w:eastAsia="en-US"/>
        </w:rPr>
        <w:t>мкр</w:t>
      </w:r>
      <w:proofErr w:type="spellEnd"/>
      <w:r w:rsidRPr="009D445A">
        <w:rPr>
          <w:rFonts w:ascii="PT Astra Serif" w:eastAsia="Calibri" w:hAnsi="PT Astra Serif"/>
          <w:sz w:val="28"/>
          <w:szCs w:val="28"/>
          <w:lang w:eastAsia="en-US"/>
        </w:rPr>
        <w:t>. Наука, ул.</w:t>
      </w:r>
      <w:r>
        <w:rPr>
          <w:rFonts w:ascii="PT Astra Serif" w:eastAsia="Calibri" w:hAnsi="PT Astra Serif"/>
          <w:sz w:val="28"/>
          <w:szCs w:val="28"/>
          <w:lang w:eastAsia="en-US"/>
        </w:rPr>
        <w:t> </w:t>
      </w:r>
      <w:r w:rsidRPr="009D445A">
        <w:rPr>
          <w:rFonts w:ascii="PT Astra Serif" w:eastAsia="Calibri" w:hAnsi="PT Astra Serif"/>
          <w:sz w:val="28"/>
          <w:szCs w:val="28"/>
          <w:lang w:eastAsia="en-US"/>
        </w:rPr>
        <w:t>Академика Сахарова, кадастровый номер земельного участка 70:21:0000000:1245.</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Общая протяженность проектируемой трассы – 1 485,25 км.</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Категория дороги – улица в зоне жилой застройки (в соответствии с СП 42.13330.2016).</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Расчетная скорость движения, км/ч – 40;</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xml:space="preserve">Проектная мощность (2 полосы движения), </w:t>
      </w:r>
      <w:proofErr w:type="spellStart"/>
      <w:r w:rsidRPr="009D445A">
        <w:rPr>
          <w:rFonts w:ascii="PT Astra Serif" w:eastAsia="Calibri" w:hAnsi="PT Astra Serif"/>
          <w:sz w:val="28"/>
          <w:szCs w:val="28"/>
          <w:lang w:eastAsia="en-US"/>
        </w:rPr>
        <w:t>прив</w:t>
      </w:r>
      <w:proofErr w:type="spellEnd"/>
      <w:r w:rsidRPr="009D445A">
        <w:rPr>
          <w:rFonts w:ascii="PT Astra Serif" w:eastAsia="Calibri" w:hAnsi="PT Astra Serif"/>
          <w:sz w:val="28"/>
          <w:szCs w:val="28"/>
          <w:lang w:eastAsia="en-US"/>
        </w:rPr>
        <w:t>. ед./ч – 3 500;</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xml:space="preserve">Пропускная способность (2 полосы движения), </w:t>
      </w:r>
      <w:proofErr w:type="spellStart"/>
      <w:r w:rsidRPr="009D445A">
        <w:rPr>
          <w:rFonts w:ascii="PT Astra Serif" w:eastAsia="Calibri" w:hAnsi="PT Astra Serif"/>
          <w:sz w:val="28"/>
          <w:szCs w:val="28"/>
          <w:lang w:eastAsia="en-US"/>
        </w:rPr>
        <w:t>прив</w:t>
      </w:r>
      <w:proofErr w:type="spellEnd"/>
      <w:r w:rsidRPr="009D445A">
        <w:rPr>
          <w:rFonts w:ascii="PT Astra Serif" w:eastAsia="Calibri" w:hAnsi="PT Astra Serif"/>
          <w:sz w:val="28"/>
          <w:szCs w:val="28"/>
          <w:lang w:eastAsia="en-US"/>
        </w:rPr>
        <w:t>. ед./ч – 3 184;</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xml:space="preserve">Интенсивность движения (2 полосы движения), </w:t>
      </w:r>
      <w:proofErr w:type="spellStart"/>
      <w:r w:rsidRPr="009D445A">
        <w:rPr>
          <w:rFonts w:ascii="PT Astra Serif" w:eastAsia="Calibri" w:hAnsi="PT Astra Serif"/>
          <w:sz w:val="28"/>
          <w:szCs w:val="28"/>
          <w:lang w:eastAsia="en-US"/>
        </w:rPr>
        <w:t>прив</w:t>
      </w:r>
      <w:proofErr w:type="spellEnd"/>
      <w:r w:rsidRPr="009D445A">
        <w:rPr>
          <w:rFonts w:ascii="PT Astra Serif" w:eastAsia="Calibri" w:hAnsi="PT Astra Serif"/>
          <w:sz w:val="28"/>
          <w:szCs w:val="28"/>
          <w:lang w:eastAsia="en-US"/>
        </w:rPr>
        <w:t>. ед./ч – 603 - 1681;</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Грузонапряженность, тыс. т брутто/год – 121,5 – 283,6;</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Количество полос движения, шт. – 2;</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Ширина полосы движения, м –– 3,5;</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Ширина проезжей части, м – 7,0;</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расчетная нагрузка для дорожной одежды - 115 кН;</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наибольший продольный уклон - 80 ‰;</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наименьшие радиусы кривых в плане - 70 м;</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в продольном профиле:</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выпуклых - 600 м;</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вогнутых - 250 м;</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регулирование движения – нерегулируемое.</w:t>
      </w:r>
    </w:p>
    <w:p w:rsidR="009D445A" w:rsidRPr="009D445A" w:rsidRDefault="009D445A" w:rsidP="009D445A">
      <w:pPr>
        <w:suppressAutoHyphens/>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Типы транспортных средств – легковые автомобили, автобусы, грузовые автомобили.</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 xml:space="preserve">Расчетная нагрузка для расчета дорожной одежды – в соответствии с «СП 34.13330.2021. Свод правил. Автомобильные дороги. Актуализированная редакция СНиП 2.05.02-85*», «ГОСТ 32960-2014. Межгосударственный стандарт. Дороги автомобильные общего пользования. Нормативные нагрузки, расчетные схемы </w:t>
      </w:r>
      <w:proofErr w:type="spellStart"/>
      <w:r w:rsidRPr="009D445A">
        <w:rPr>
          <w:rFonts w:ascii="PT Astra Serif" w:eastAsia="Calibri" w:hAnsi="PT Astra Serif"/>
          <w:sz w:val="28"/>
          <w:szCs w:val="28"/>
          <w:lang w:eastAsia="en-US"/>
        </w:rPr>
        <w:t>нагружения</w:t>
      </w:r>
      <w:proofErr w:type="spellEnd"/>
      <w:r w:rsidRPr="009D445A">
        <w:rPr>
          <w:rFonts w:ascii="PT Astra Serif" w:eastAsia="Calibri" w:hAnsi="PT Astra Serif"/>
          <w:sz w:val="28"/>
          <w:szCs w:val="28"/>
          <w:lang w:eastAsia="en-US"/>
        </w:rPr>
        <w:t>».</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lastRenderedPageBreak/>
        <w:t>В виду плотной жилой застройки в границах проектируемого объекта, потребность в защитных дорожных сооружениях отсутствует.</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Согласно писем администрации города Томска от 27. 06.2025, 11.07.2025 №</w:t>
      </w:r>
      <w:r>
        <w:rPr>
          <w:rFonts w:ascii="PT Astra Serif" w:eastAsia="Calibri" w:hAnsi="PT Astra Serif"/>
          <w:sz w:val="28"/>
          <w:szCs w:val="28"/>
          <w:lang w:eastAsia="en-US"/>
        </w:rPr>
        <w:t> </w:t>
      </w:r>
      <w:r w:rsidRPr="009D445A">
        <w:rPr>
          <w:rFonts w:ascii="PT Astra Serif" w:eastAsia="Calibri" w:hAnsi="PT Astra Serif"/>
          <w:sz w:val="28"/>
          <w:szCs w:val="28"/>
          <w:lang w:eastAsia="en-US"/>
        </w:rPr>
        <w:t>01-01-15/2235, № 01-01-15/2426 соответственно</w:t>
      </w:r>
      <w:r>
        <w:rPr>
          <w:rFonts w:ascii="PT Astra Serif" w:eastAsia="Calibri" w:hAnsi="PT Astra Serif"/>
          <w:sz w:val="28"/>
          <w:szCs w:val="28"/>
          <w:lang w:eastAsia="en-US"/>
        </w:rPr>
        <w:t>,</w:t>
      </w:r>
      <w:r w:rsidRPr="009D445A">
        <w:rPr>
          <w:rFonts w:ascii="PT Astra Serif" w:eastAsia="Calibri" w:hAnsi="PT Astra Serif"/>
          <w:sz w:val="28"/>
          <w:szCs w:val="28"/>
          <w:lang w:eastAsia="en-US"/>
        </w:rPr>
        <w:t xml:space="preserve"> в настоящее время по улице Академика Сахарова не функционируют муниципальные маршруты общественного транспорта, их учреждение так же не запланировано. Кроме того, в настоящее время в муниципальном образовании «Город Томск» принят проект новой пассажирской транспортной (маршрутной) сети, которы</w:t>
      </w:r>
      <w:r>
        <w:rPr>
          <w:rFonts w:ascii="PT Astra Serif" w:eastAsia="Calibri" w:hAnsi="PT Astra Serif"/>
          <w:sz w:val="28"/>
          <w:szCs w:val="28"/>
          <w:lang w:eastAsia="en-US"/>
        </w:rPr>
        <w:t>й вступил в силу с 01.11.2025.</w:t>
      </w:r>
      <w:r w:rsidRPr="009D445A">
        <w:rPr>
          <w:rFonts w:ascii="PT Astra Serif" w:eastAsia="Calibri" w:hAnsi="PT Astra Serif"/>
          <w:sz w:val="28"/>
          <w:szCs w:val="28"/>
          <w:lang w:eastAsia="en-US"/>
        </w:rPr>
        <w:t xml:space="preserve"> В указанном проекте предусмотрено учреждение следования муниципального маршрута регулярных перевозок № 23 по улице Тургенева на участке от улицы Демьяна Бедного до проспекта Развития. Также в проекте сохранено вышеуказанное следование муниципального маршрута регулярных перевозок № 23 по улице Тургенева от проспекта Развития до поселка </w:t>
      </w:r>
      <w:proofErr w:type="spellStart"/>
      <w:r w:rsidRPr="009D445A">
        <w:rPr>
          <w:rFonts w:ascii="PT Astra Serif" w:eastAsia="Calibri" w:hAnsi="PT Astra Serif"/>
          <w:sz w:val="28"/>
          <w:szCs w:val="28"/>
          <w:lang w:eastAsia="en-US"/>
        </w:rPr>
        <w:t>Заварзино</w:t>
      </w:r>
      <w:proofErr w:type="spellEnd"/>
      <w:r w:rsidRPr="009D445A">
        <w:rPr>
          <w:rFonts w:ascii="PT Astra Serif" w:eastAsia="Calibri" w:hAnsi="PT Astra Serif"/>
          <w:sz w:val="28"/>
          <w:szCs w:val="28"/>
          <w:lang w:eastAsia="en-US"/>
        </w:rPr>
        <w:t xml:space="preserve"> в летнее время.</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В виду необходимости движения по ул. Академика Сахарова школьных автобусов для доставки школьников до образовательных учреждений и обратно устроены две автобусных остановки в районе дома 45А и 39А.</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Согласно выданному техническому заданию, устройство велосипедных дорожек не требуется.</w:t>
      </w:r>
    </w:p>
    <w:p w:rsidR="009D445A" w:rsidRPr="009D445A" w:rsidRDefault="009D445A" w:rsidP="009D445A">
      <w:pPr>
        <w:spacing w:line="276" w:lineRule="auto"/>
        <w:ind w:firstLine="567"/>
        <w:jc w:val="both"/>
        <w:rPr>
          <w:rFonts w:ascii="PT Astra Serif" w:eastAsia="Calibri" w:hAnsi="PT Astra Serif"/>
          <w:sz w:val="28"/>
          <w:szCs w:val="28"/>
          <w:lang w:eastAsia="en-US"/>
        </w:rPr>
      </w:pPr>
      <w:r w:rsidRPr="009D445A">
        <w:rPr>
          <w:rFonts w:ascii="PT Astra Serif" w:eastAsia="Calibri" w:hAnsi="PT Astra Serif"/>
          <w:sz w:val="28"/>
          <w:szCs w:val="28"/>
          <w:lang w:eastAsia="en-US"/>
        </w:rPr>
        <w:t>Линейные объекты, подлежащие реконструкции в связи с изменением их местоположения, в границах проектируемой территории отсутствуют.</w:t>
      </w:r>
    </w:p>
    <w:p w:rsidR="002B6DF6" w:rsidRPr="000A7465" w:rsidRDefault="002B6DF6" w:rsidP="002B6DF6">
      <w:pPr>
        <w:spacing w:line="276" w:lineRule="auto"/>
        <w:ind w:firstLine="340"/>
        <w:jc w:val="both"/>
        <w:rPr>
          <w:rFonts w:ascii="PT Astra Serif" w:eastAsia="Calibri" w:hAnsi="PT Astra Serif"/>
          <w:sz w:val="28"/>
          <w:szCs w:val="28"/>
          <w:lang w:eastAsia="en-US"/>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2.2 Перечень субъектов Российской Федерации, перечень муниципальных районов, городских округов в составе субъектов Российской Федерации, перечень поселений, населенных пунктов, внутригородских территорий федерального значения, на территориях которых устанавливаются зоны планируемого размещения линейных объектов</w:t>
      </w:r>
      <w:r w:rsidR="00B301AF">
        <w:rPr>
          <w:rFonts w:ascii="PT Astra Serif" w:hAnsi="PT Astra Serif"/>
          <w:b/>
          <w:bCs/>
          <w:color w:val="000000"/>
          <w:sz w:val="28"/>
          <w:szCs w:val="28"/>
        </w:rPr>
        <w:t>.</w:t>
      </w:r>
    </w:p>
    <w:p w:rsidR="002B6DF6" w:rsidRPr="000A7465" w:rsidRDefault="002B6DF6" w:rsidP="002B6DF6">
      <w:pPr>
        <w:spacing w:line="276" w:lineRule="auto"/>
        <w:rPr>
          <w:rFonts w:ascii="PT Astra Serif" w:hAnsi="PT Astra Serif"/>
          <w:b/>
          <w:bCs/>
          <w:color w:val="000000"/>
          <w:sz w:val="28"/>
          <w:szCs w:val="28"/>
        </w:rPr>
      </w:pPr>
    </w:p>
    <w:p w:rsidR="002B6DF6" w:rsidRPr="000A7465" w:rsidRDefault="002B6DF6" w:rsidP="002B6DF6">
      <w:pPr>
        <w:spacing w:line="276" w:lineRule="auto"/>
        <w:ind w:firstLine="567"/>
        <w:jc w:val="both"/>
        <w:rPr>
          <w:rFonts w:ascii="PT Astra Serif" w:hAnsi="PT Astra Serif"/>
          <w:color w:val="000000"/>
          <w:sz w:val="28"/>
          <w:szCs w:val="28"/>
          <w:highlight w:val="yellow"/>
        </w:rPr>
      </w:pPr>
      <w:r w:rsidRPr="000A7465">
        <w:rPr>
          <w:rFonts w:ascii="PT Astra Serif" w:hAnsi="PT Astra Serif"/>
          <w:color w:val="000000"/>
          <w:sz w:val="28"/>
          <w:szCs w:val="28"/>
        </w:rPr>
        <w:t>Проектируемая территория в административном отношении расположена в Советском административном округе города Томска муниципального образования «Город Томск» Томской области.</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Проектируемая территория находится на землях населенных пунктов. </w:t>
      </w:r>
    </w:p>
    <w:p w:rsidR="002B6DF6" w:rsidRDefault="002B6DF6" w:rsidP="002B6DF6">
      <w:pPr>
        <w:spacing w:line="276" w:lineRule="auto"/>
        <w:ind w:firstLine="567"/>
        <w:jc w:val="both"/>
        <w:rPr>
          <w:rFonts w:ascii="PT Astra Serif" w:hAnsi="PT Astra Serif"/>
          <w:color w:val="000000"/>
          <w:sz w:val="28"/>
          <w:szCs w:val="28"/>
        </w:rPr>
      </w:pPr>
    </w:p>
    <w:p w:rsidR="00CF78B8" w:rsidRDefault="00CF78B8" w:rsidP="002B6DF6">
      <w:pPr>
        <w:spacing w:line="276" w:lineRule="auto"/>
        <w:ind w:firstLine="567"/>
        <w:jc w:val="both"/>
        <w:rPr>
          <w:rFonts w:ascii="PT Astra Serif" w:hAnsi="PT Astra Serif"/>
          <w:color w:val="000000"/>
          <w:sz w:val="28"/>
          <w:szCs w:val="28"/>
        </w:rPr>
      </w:pPr>
    </w:p>
    <w:p w:rsidR="00CF78B8" w:rsidRDefault="00CF78B8" w:rsidP="002B6DF6">
      <w:pPr>
        <w:spacing w:line="276" w:lineRule="auto"/>
        <w:ind w:firstLine="567"/>
        <w:jc w:val="both"/>
        <w:rPr>
          <w:rFonts w:ascii="PT Astra Serif" w:hAnsi="PT Astra Serif"/>
          <w:color w:val="000000"/>
          <w:sz w:val="28"/>
          <w:szCs w:val="28"/>
        </w:rPr>
      </w:pPr>
    </w:p>
    <w:p w:rsidR="00CF78B8" w:rsidRDefault="00CF78B8" w:rsidP="002B6DF6">
      <w:pPr>
        <w:spacing w:line="276" w:lineRule="auto"/>
        <w:ind w:firstLine="567"/>
        <w:jc w:val="both"/>
        <w:rPr>
          <w:rFonts w:ascii="PT Astra Serif" w:hAnsi="PT Astra Serif"/>
          <w:color w:val="000000"/>
          <w:sz w:val="28"/>
          <w:szCs w:val="28"/>
        </w:rPr>
      </w:pPr>
    </w:p>
    <w:p w:rsidR="00CF78B8" w:rsidRDefault="00CF78B8" w:rsidP="002B6DF6">
      <w:pPr>
        <w:spacing w:line="276" w:lineRule="auto"/>
        <w:ind w:firstLine="567"/>
        <w:jc w:val="both"/>
        <w:rPr>
          <w:rFonts w:ascii="PT Astra Serif" w:hAnsi="PT Astra Serif"/>
          <w:color w:val="000000"/>
          <w:sz w:val="28"/>
          <w:szCs w:val="28"/>
        </w:rPr>
      </w:pPr>
    </w:p>
    <w:p w:rsidR="00CF78B8" w:rsidRPr="000A7465" w:rsidRDefault="00CF78B8" w:rsidP="002B6DF6">
      <w:pPr>
        <w:spacing w:line="276" w:lineRule="auto"/>
        <w:ind w:firstLine="567"/>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lastRenderedPageBreak/>
        <w:t>2.3 Перечень координат характерных точек границ зон планируемого размещения линейных объектов.</w:t>
      </w:r>
    </w:p>
    <w:p w:rsidR="002B6DF6" w:rsidRPr="000A7465" w:rsidRDefault="002B6DF6" w:rsidP="002B6DF6">
      <w:pPr>
        <w:spacing w:line="276" w:lineRule="auto"/>
        <w:jc w:val="both"/>
        <w:rPr>
          <w:rFonts w:ascii="PT Astra Serif" w:hAnsi="PT Astra Serif"/>
          <w:b/>
          <w:bCs/>
          <w:color w:val="000000"/>
          <w:sz w:val="28"/>
          <w:szCs w:val="28"/>
        </w:rPr>
      </w:pPr>
    </w:p>
    <w:p w:rsidR="002B6DF6" w:rsidRPr="00313A36" w:rsidRDefault="002B6DF6" w:rsidP="002B6DF6">
      <w:pPr>
        <w:spacing w:line="276" w:lineRule="auto"/>
        <w:ind w:firstLine="567"/>
        <w:jc w:val="both"/>
        <w:rPr>
          <w:rFonts w:ascii="PT Astra Serif" w:hAnsi="PT Astra Serif"/>
          <w:color w:val="000000"/>
          <w:sz w:val="28"/>
          <w:szCs w:val="28"/>
        </w:rPr>
      </w:pPr>
      <w:r w:rsidRPr="00313A36">
        <w:rPr>
          <w:rFonts w:ascii="PT Astra Serif" w:hAnsi="PT Astra Serif"/>
          <w:color w:val="000000"/>
          <w:sz w:val="28"/>
          <w:szCs w:val="28"/>
        </w:rPr>
        <w:t xml:space="preserve">Перечень координат характерных точек границ зон планируемого размещения линейных объектов приведена в таблице 2.  </w:t>
      </w:r>
    </w:p>
    <w:p w:rsidR="002B6DF6" w:rsidRPr="00313A36" w:rsidRDefault="002B6DF6" w:rsidP="002B6DF6">
      <w:pPr>
        <w:spacing w:line="276" w:lineRule="auto"/>
        <w:ind w:firstLine="567"/>
        <w:jc w:val="both"/>
        <w:rPr>
          <w:rFonts w:ascii="PT Astra Serif" w:hAnsi="PT Astra Serif"/>
          <w:color w:val="000000"/>
          <w:sz w:val="28"/>
          <w:szCs w:val="28"/>
        </w:rPr>
      </w:pPr>
      <w:r w:rsidRPr="00313A36">
        <w:rPr>
          <w:rFonts w:ascii="PT Astra Serif" w:hAnsi="PT Astra Serif"/>
          <w:color w:val="000000"/>
          <w:sz w:val="28"/>
          <w:szCs w:val="28"/>
        </w:rPr>
        <w:t>Система координат – МСК70 (зона 4).</w:t>
      </w:r>
    </w:p>
    <w:p w:rsidR="00CF78B8" w:rsidRPr="00313A36" w:rsidRDefault="00CF78B8" w:rsidP="002B6DF6">
      <w:pPr>
        <w:spacing w:line="276" w:lineRule="auto"/>
        <w:ind w:firstLine="567"/>
        <w:rPr>
          <w:rFonts w:ascii="PT Astra Serif" w:hAnsi="PT Astra Serif"/>
          <w:color w:val="000000"/>
          <w:sz w:val="28"/>
          <w:szCs w:val="28"/>
        </w:rPr>
      </w:pPr>
    </w:p>
    <w:p w:rsidR="009D445A" w:rsidRPr="00313A36" w:rsidRDefault="009D445A" w:rsidP="00313A36">
      <w:pPr>
        <w:spacing w:line="276" w:lineRule="auto"/>
        <w:ind w:firstLine="567"/>
        <w:jc w:val="both"/>
        <w:rPr>
          <w:rFonts w:ascii="PT Astra Serif" w:hAnsi="PT Astra Serif"/>
          <w:color w:val="000000"/>
          <w:sz w:val="28"/>
          <w:szCs w:val="28"/>
        </w:rPr>
      </w:pPr>
      <w:r w:rsidRPr="00313A36">
        <w:rPr>
          <w:rFonts w:ascii="PT Astra Serif" w:hAnsi="PT Astra Serif"/>
          <w:color w:val="000000"/>
          <w:sz w:val="28"/>
          <w:szCs w:val="28"/>
        </w:rPr>
        <w:t>Таблица 2. Перечень координат характерных точек границ зон планируемого размещения линейных объектов.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260"/>
        <w:gridCol w:w="3380"/>
      </w:tblGrid>
      <w:tr w:rsidR="009D445A" w:rsidRPr="00313A36" w:rsidTr="00AB36A4">
        <w:trPr>
          <w:jc w:val="center"/>
        </w:trPr>
        <w:tc>
          <w:tcPr>
            <w:tcW w:w="2269" w:type="dxa"/>
            <w:shd w:val="clear" w:color="auto" w:fill="auto"/>
            <w:vAlign w:val="center"/>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color w:val="000000"/>
                <w:sz w:val="28"/>
                <w:szCs w:val="28"/>
              </w:rPr>
              <w:t>Номер</w:t>
            </w:r>
          </w:p>
        </w:tc>
        <w:tc>
          <w:tcPr>
            <w:tcW w:w="3260" w:type="dxa"/>
            <w:shd w:val="clear" w:color="auto" w:fill="auto"/>
            <w:vAlign w:val="center"/>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color w:val="000000"/>
                <w:sz w:val="28"/>
                <w:szCs w:val="28"/>
              </w:rPr>
              <w:t>Х</w:t>
            </w:r>
          </w:p>
        </w:tc>
        <w:tc>
          <w:tcPr>
            <w:tcW w:w="3380" w:type="dxa"/>
            <w:shd w:val="clear" w:color="auto" w:fill="auto"/>
            <w:vAlign w:val="center"/>
          </w:tcPr>
          <w:p w:rsidR="009D445A" w:rsidRPr="00313A36" w:rsidRDefault="009D445A" w:rsidP="00AB36A4">
            <w:pPr>
              <w:spacing w:line="276" w:lineRule="auto"/>
              <w:rPr>
                <w:rFonts w:ascii="PT Astra Serif" w:hAnsi="PT Astra Serif"/>
                <w:color w:val="000000"/>
                <w:sz w:val="28"/>
                <w:szCs w:val="28"/>
                <w:lang w:val="en-US"/>
              </w:rPr>
            </w:pPr>
            <w:r w:rsidRPr="00313A36">
              <w:rPr>
                <w:rFonts w:ascii="PT Astra Serif" w:hAnsi="PT Astra Serif"/>
                <w:color w:val="000000"/>
                <w:sz w:val="28"/>
                <w:szCs w:val="28"/>
                <w:lang w:val="en-US"/>
              </w:rPr>
              <w:t>Y</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350794.22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4333101.41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350764.21</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4333109.02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350760.67</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4333109.82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350760.24</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4333107.86</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н5</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350759.14</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4333103.03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н6</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350759.07</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4333090.34</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н7</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350762.55</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4333089.51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н8</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350755.86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4333077.23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н9</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350742.52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4333052.41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н10</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350577.59</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4332752.79</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350567.85</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4332735.30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н12</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350512.11</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4332635.32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н13</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350496.20</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4332606.38</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н14</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350480.27</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4332577.39</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н15</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350468.03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4332556.10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н16</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350405.43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4332443.82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н17</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350361.62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4332365.19</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н18</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350346.86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4332338.70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н19</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350337.25</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4332321.30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н20</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350293.32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4332242.64</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350282.96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4332224.60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н22</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350268.31</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4332198.45</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н23</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350253.76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4332172.27</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н24</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350239.03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4332146.14</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н25</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350229.15</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4332128.64</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н26</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350185.17</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4332050.13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н27</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350183.63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4332050.99</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н28</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350173.01</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4332032.40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lastRenderedPageBreak/>
              <w:t>н29</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350175.33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4332031.11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н30</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350112.14</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4331917.40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350103.80</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4331901.93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н32</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350089.05</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4331875.24</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н33</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350074.22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4331849.15</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н34</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350070.60</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4331844.11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н35</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350055.08</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4331828.26</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н36</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350059.36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4331790.70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н37</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350059.53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4331790.29</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н38</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350060.92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4331789.61</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н39</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350068.87</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4331790.15</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н40</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350070.56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4331807.43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350085.52</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4331833.43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н42</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350104.23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4331866.53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н43</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350179.06</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4331996.57</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н44</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350193.98</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4332022.47</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н45</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350197.19</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4332020.63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н46</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350206.19</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4332037.02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н47</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350202.81</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4332038.92</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н48</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350246.83</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4332117.43</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н49</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350249.38</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4332116.00</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н50</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350258.84</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4332133.17</w:t>
            </w:r>
          </w:p>
        </w:tc>
      </w:tr>
      <w:tr w:rsidR="009D445A" w:rsidRPr="00313A36" w:rsidTr="00AB36A4">
        <w:trPr>
          <w:trHeight w:val="300"/>
          <w:jc w:val="center"/>
        </w:trPr>
        <w:tc>
          <w:tcPr>
            <w:tcW w:w="2269"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н51</w:t>
            </w:r>
          </w:p>
        </w:tc>
        <w:tc>
          <w:tcPr>
            <w:tcW w:w="326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350255.48</w:t>
            </w:r>
          </w:p>
        </w:tc>
        <w:tc>
          <w:tcPr>
            <w:tcW w:w="3380" w:type="dxa"/>
            <w:noWrap/>
            <w:hideMark/>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4332135.07</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н52</w:t>
            </w:r>
          </w:p>
        </w:tc>
        <w:tc>
          <w:tcPr>
            <w:tcW w:w="3260" w:type="dxa"/>
            <w:noWrap/>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350353.69</w:t>
            </w:r>
          </w:p>
        </w:tc>
        <w:tc>
          <w:tcPr>
            <w:tcW w:w="3380" w:type="dxa"/>
            <w:noWrap/>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4332309.32</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н53</w:t>
            </w:r>
          </w:p>
        </w:tc>
        <w:tc>
          <w:tcPr>
            <w:tcW w:w="3260" w:type="dxa"/>
            <w:noWrap/>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350357.23</w:t>
            </w:r>
          </w:p>
        </w:tc>
        <w:tc>
          <w:tcPr>
            <w:tcW w:w="3380" w:type="dxa"/>
            <w:noWrap/>
          </w:tcPr>
          <w:p w:rsidR="009D445A" w:rsidRPr="00313A36" w:rsidRDefault="009D445A" w:rsidP="00AB36A4">
            <w:pPr>
              <w:spacing w:line="276" w:lineRule="auto"/>
              <w:rPr>
                <w:rFonts w:ascii="PT Astra Serif" w:hAnsi="PT Astra Serif"/>
                <w:color w:val="000000"/>
                <w:sz w:val="28"/>
                <w:szCs w:val="28"/>
              </w:rPr>
            </w:pPr>
            <w:r w:rsidRPr="00313A36">
              <w:rPr>
                <w:rFonts w:ascii="PT Astra Serif" w:hAnsi="PT Astra Serif"/>
                <w:sz w:val="28"/>
                <w:szCs w:val="28"/>
              </w:rPr>
              <w:t>4332307.32</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н54</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350367.91</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4332326.36</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н55</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350364.19</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4332328.33</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н56</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350388.57</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4332371.99</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н57</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350436.63</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4332458.15</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н58</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350459.95</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4332500.00</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н59</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350484.92</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4332544.72</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н60</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350489.15</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4332542.19</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н61</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350502.04</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4332563.60</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н62</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350496.84</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4332566.72</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н63</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350584.61</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4332724.29</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н64</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350589.88</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4332720.56</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н65</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350597.13</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4332733.21</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lastRenderedPageBreak/>
              <w:t>н66</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350591.75</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4332737.03</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н67</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350598.00</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4332748.40</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н68</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350783.09</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4333084.59</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н69</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350789.71</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4333083.00</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н70</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350793.82</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4333099.45</w:t>
            </w:r>
          </w:p>
        </w:tc>
      </w:tr>
      <w:tr w:rsidR="009D445A" w:rsidRPr="00313A36" w:rsidTr="00AB36A4">
        <w:trPr>
          <w:trHeight w:val="300"/>
          <w:jc w:val="center"/>
        </w:trPr>
        <w:tc>
          <w:tcPr>
            <w:tcW w:w="2269"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н1</w:t>
            </w:r>
          </w:p>
        </w:tc>
        <w:tc>
          <w:tcPr>
            <w:tcW w:w="326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350794.22</w:t>
            </w:r>
          </w:p>
        </w:tc>
        <w:tc>
          <w:tcPr>
            <w:tcW w:w="3380" w:type="dxa"/>
            <w:noWrap/>
          </w:tcPr>
          <w:p w:rsidR="009D445A" w:rsidRPr="00313A36" w:rsidRDefault="009D445A" w:rsidP="00AB36A4">
            <w:pPr>
              <w:spacing w:line="276" w:lineRule="auto"/>
              <w:rPr>
                <w:rFonts w:ascii="PT Astra Serif" w:hAnsi="PT Astra Serif"/>
                <w:sz w:val="28"/>
                <w:szCs w:val="28"/>
              </w:rPr>
            </w:pPr>
            <w:r w:rsidRPr="00313A36">
              <w:rPr>
                <w:rFonts w:ascii="PT Astra Serif" w:hAnsi="PT Astra Serif"/>
                <w:sz w:val="28"/>
                <w:szCs w:val="28"/>
              </w:rPr>
              <w:t>4333101.41</w:t>
            </w:r>
          </w:p>
        </w:tc>
      </w:tr>
    </w:tbl>
    <w:p w:rsidR="009D445A" w:rsidRDefault="009D445A" w:rsidP="009D445A">
      <w:pPr>
        <w:spacing w:line="276" w:lineRule="auto"/>
        <w:jc w:val="both"/>
        <w:rPr>
          <w:color w:val="000000"/>
          <w:sz w:val="28"/>
          <w:szCs w:val="28"/>
        </w:rPr>
      </w:pP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Площадь зоны планируемого размещения Объекта – 30 522+/-34,86 </w:t>
      </w:r>
      <w:proofErr w:type="spellStart"/>
      <w:r w:rsidRPr="000A7465">
        <w:rPr>
          <w:rFonts w:ascii="PT Astra Serif" w:hAnsi="PT Astra Serif"/>
          <w:color w:val="000000"/>
          <w:sz w:val="28"/>
          <w:szCs w:val="28"/>
        </w:rPr>
        <w:t>кв.м</w:t>
      </w:r>
      <w:proofErr w:type="spellEnd"/>
      <w:r w:rsidRPr="000A7465">
        <w:rPr>
          <w:rFonts w:ascii="PT Astra Serif" w:hAnsi="PT Astra Serif"/>
          <w:color w:val="000000"/>
          <w:sz w:val="28"/>
          <w:szCs w:val="28"/>
        </w:rPr>
        <w:t>.</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соответствии со ст</w:t>
      </w:r>
      <w:r w:rsidR="009D445A">
        <w:rPr>
          <w:rFonts w:ascii="PT Astra Serif" w:hAnsi="PT Astra Serif"/>
          <w:color w:val="000000"/>
          <w:sz w:val="28"/>
          <w:szCs w:val="28"/>
        </w:rPr>
        <w:t>.</w:t>
      </w:r>
      <w:r w:rsidRPr="000A7465">
        <w:rPr>
          <w:rFonts w:ascii="PT Astra Serif" w:hAnsi="PT Astra Serif"/>
          <w:color w:val="000000"/>
          <w:sz w:val="28"/>
          <w:szCs w:val="28"/>
        </w:rPr>
        <w:t xml:space="preserve"> 1 Градостроительного кодекса Российской Федерации 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Проектом планировки территории предусматривается </w:t>
      </w:r>
      <w:r w:rsidRPr="000A7465">
        <w:rPr>
          <w:rFonts w:ascii="PT Astra Serif" w:hAnsi="PT Astra Serif"/>
          <w:sz w:val="28"/>
          <w:szCs w:val="28"/>
        </w:rPr>
        <w:t xml:space="preserve">установка </w:t>
      </w:r>
      <w:r w:rsidRPr="000A7465">
        <w:rPr>
          <w:rFonts w:ascii="PT Astra Serif" w:hAnsi="PT Astra Serif"/>
          <w:color w:val="000000"/>
          <w:sz w:val="28"/>
          <w:szCs w:val="28"/>
        </w:rPr>
        <w:t>красных линий.</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Разработка красных линий осуществляется на автомобильной дороге «Реконструкция ул. Академика Сахарова в г. Томске» в границах подготовки проекта планировки территории с целью определения границ линейных объектов и территорий общего пользования в соответствии с действующими нормативными правовыми и нормативными техническими документами, включая:</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1) Градостроительный кодекс Российской Федерации;</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2) Руководящий документ системы 30-201-98 «Инструкция о порядке проектирования и установления красных линий в городах и других поселениях Российской Федерации»;</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3) Свод правил 42.13330.2016 «Градостроительство. Планировка и застройка городских и сельских поселений. Актуализированная редакция СНиП 2.07.01-89».</w:t>
      </w:r>
    </w:p>
    <w:p w:rsidR="002B6DF6" w:rsidRPr="000A7465"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Красные линии обязательны для соблюдения всеми субъектами градостроительной деятельности при проектировании, строительстве новых и реконструкции существующих объектов, а также при формировании границ земельных участков. Утверждение красных линий не влечет за собой прекращение прав юридических и физических лиц на существующие земельные участки и иные объекты недвижимости.</w:t>
      </w:r>
    </w:p>
    <w:p w:rsidR="002B6DF6" w:rsidRDefault="002B6DF6" w:rsidP="002B6DF6">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Координаты красных линий приведены в Таблице 3.</w:t>
      </w:r>
    </w:p>
    <w:p w:rsidR="00B301AF" w:rsidRPr="000A7465" w:rsidRDefault="00B301AF" w:rsidP="002B6DF6">
      <w:pPr>
        <w:spacing w:line="276" w:lineRule="auto"/>
        <w:ind w:firstLine="567"/>
        <w:jc w:val="both"/>
        <w:rPr>
          <w:rFonts w:ascii="PT Astra Serif" w:hAnsi="PT Astra Serif"/>
          <w:color w:val="000000"/>
          <w:sz w:val="28"/>
          <w:szCs w:val="28"/>
        </w:rPr>
      </w:pPr>
    </w:p>
    <w:p w:rsidR="00313A36" w:rsidRPr="00313A36" w:rsidRDefault="00313A36" w:rsidP="00313A36">
      <w:pPr>
        <w:spacing w:line="276" w:lineRule="auto"/>
        <w:ind w:firstLine="567"/>
        <w:jc w:val="both"/>
        <w:rPr>
          <w:rFonts w:ascii="PT Astra Serif" w:hAnsi="PT Astra Serif"/>
          <w:color w:val="000000"/>
          <w:sz w:val="28"/>
          <w:szCs w:val="28"/>
        </w:rPr>
      </w:pPr>
      <w:r w:rsidRPr="00313A36">
        <w:rPr>
          <w:rFonts w:ascii="PT Astra Serif" w:hAnsi="PT Astra Serif"/>
          <w:color w:val="000000"/>
          <w:sz w:val="28"/>
          <w:szCs w:val="28"/>
        </w:rPr>
        <w:lastRenderedPageBreak/>
        <w:t>Таблица 3. Перечень координат характерных точек устанавливаемых красных линий.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544"/>
        <w:gridCol w:w="3402"/>
      </w:tblGrid>
      <w:tr w:rsidR="00313A36" w:rsidRPr="00313A36" w:rsidTr="00AB36A4">
        <w:tc>
          <w:tcPr>
            <w:tcW w:w="2410" w:type="dxa"/>
            <w:shd w:val="clear" w:color="auto" w:fill="auto"/>
            <w:vAlign w:val="center"/>
          </w:tcPr>
          <w:p w:rsidR="00313A36" w:rsidRPr="00313A36" w:rsidRDefault="00313A36" w:rsidP="00AB36A4">
            <w:pPr>
              <w:rPr>
                <w:rFonts w:ascii="PT Astra Serif" w:hAnsi="PT Astra Serif"/>
                <w:sz w:val="28"/>
                <w:szCs w:val="28"/>
              </w:rPr>
            </w:pPr>
            <w:r w:rsidRPr="00313A36">
              <w:rPr>
                <w:rFonts w:ascii="PT Astra Serif" w:hAnsi="PT Astra Serif"/>
                <w:color w:val="000000"/>
                <w:sz w:val="28"/>
                <w:szCs w:val="28"/>
              </w:rPr>
              <w:t>Номер</w:t>
            </w:r>
          </w:p>
        </w:tc>
        <w:tc>
          <w:tcPr>
            <w:tcW w:w="3544" w:type="dxa"/>
            <w:shd w:val="clear" w:color="auto" w:fill="auto"/>
            <w:vAlign w:val="center"/>
          </w:tcPr>
          <w:p w:rsidR="00313A36" w:rsidRPr="00313A36" w:rsidRDefault="00313A36" w:rsidP="00AB36A4">
            <w:pPr>
              <w:rPr>
                <w:rFonts w:ascii="PT Astra Serif" w:hAnsi="PT Astra Serif"/>
                <w:sz w:val="28"/>
                <w:szCs w:val="28"/>
              </w:rPr>
            </w:pPr>
            <w:r w:rsidRPr="00313A36">
              <w:rPr>
                <w:rFonts w:ascii="PT Astra Serif" w:hAnsi="PT Astra Serif"/>
                <w:color w:val="000000"/>
                <w:sz w:val="28"/>
                <w:szCs w:val="28"/>
              </w:rPr>
              <w:t>Х</w:t>
            </w:r>
          </w:p>
        </w:tc>
        <w:tc>
          <w:tcPr>
            <w:tcW w:w="3402" w:type="dxa"/>
            <w:shd w:val="clear" w:color="auto" w:fill="auto"/>
            <w:vAlign w:val="center"/>
          </w:tcPr>
          <w:p w:rsidR="00313A36" w:rsidRPr="00313A36" w:rsidRDefault="00313A36" w:rsidP="00AB36A4">
            <w:pPr>
              <w:rPr>
                <w:rFonts w:ascii="PT Astra Serif" w:hAnsi="PT Astra Serif"/>
                <w:sz w:val="28"/>
                <w:szCs w:val="28"/>
              </w:rPr>
            </w:pPr>
            <w:r w:rsidRPr="00313A36">
              <w:rPr>
                <w:rFonts w:ascii="PT Astra Serif" w:hAnsi="PT Astra Serif"/>
                <w:color w:val="000000"/>
                <w:sz w:val="28"/>
                <w:szCs w:val="28"/>
                <w:lang w:val="en-US"/>
              </w:rPr>
              <w:t>Y</w:t>
            </w:r>
          </w:p>
        </w:tc>
      </w:tr>
      <w:tr w:rsidR="00313A36" w:rsidRPr="00313A36" w:rsidTr="00AB36A4">
        <w:tc>
          <w:tcPr>
            <w:tcW w:w="9356" w:type="dxa"/>
            <w:gridSpan w:val="3"/>
          </w:tcPr>
          <w:p w:rsidR="00313A36" w:rsidRPr="00313A36" w:rsidRDefault="00313A36" w:rsidP="00AB36A4">
            <w:pPr>
              <w:rPr>
                <w:rFonts w:ascii="PT Astra Serif" w:hAnsi="PT Astra Serif"/>
                <w:sz w:val="28"/>
                <w:szCs w:val="28"/>
              </w:rPr>
            </w:pPr>
            <w:r w:rsidRPr="00313A36">
              <w:rPr>
                <w:rFonts w:ascii="PT Astra Serif" w:hAnsi="PT Astra Serif"/>
                <w:sz w:val="28"/>
                <w:szCs w:val="28"/>
              </w:rPr>
              <w:t>Контур 1</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350101.03</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4331860.56</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2</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350104.23</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4331866.53</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350119.19</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4331892.53</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350128.88</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4331909.35</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5</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350134.18</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4331918.57</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6</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350149.14</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4331944.57</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7</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350164.10</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4331970.57</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8</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350179.06</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4331996.57</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9</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350193.98</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4332022.47</w:t>
            </w:r>
          </w:p>
        </w:tc>
      </w:tr>
      <w:tr w:rsidR="00313A36" w:rsidRPr="00313A36" w:rsidTr="00AB36A4">
        <w:tc>
          <w:tcPr>
            <w:tcW w:w="9356" w:type="dxa"/>
            <w:gridSpan w:val="3"/>
          </w:tcPr>
          <w:p w:rsidR="00313A36" w:rsidRPr="00313A36" w:rsidRDefault="00313A36" w:rsidP="00AB36A4">
            <w:pPr>
              <w:rPr>
                <w:rFonts w:ascii="PT Astra Serif" w:hAnsi="PT Astra Serif"/>
                <w:sz w:val="28"/>
                <w:szCs w:val="28"/>
              </w:rPr>
            </w:pPr>
            <w:r w:rsidRPr="00313A36">
              <w:rPr>
                <w:rFonts w:ascii="PT Astra Serif" w:hAnsi="PT Astra Serif"/>
                <w:sz w:val="28"/>
                <w:szCs w:val="28"/>
              </w:rPr>
              <w:t>Контур 2</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10</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350074.22</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4331849.15</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11</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350089.05</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4331875.24</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12</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350103.80</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4331901.93</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13</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350112.13</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4331917.38</w:t>
            </w:r>
          </w:p>
        </w:tc>
      </w:tr>
      <w:tr w:rsidR="00313A36" w:rsidRPr="00313A36" w:rsidTr="00AB36A4">
        <w:tc>
          <w:tcPr>
            <w:tcW w:w="9356" w:type="dxa"/>
            <w:gridSpan w:val="3"/>
          </w:tcPr>
          <w:p w:rsidR="00313A36" w:rsidRPr="00313A36" w:rsidRDefault="00313A36" w:rsidP="00AB36A4">
            <w:pPr>
              <w:rPr>
                <w:rFonts w:ascii="PT Astra Serif" w:hAnsi="PT Astra Serif"/>
                <w:sz w:val="28"/>
                <w:szCs w:val="28"/>
              </w:rPr>
            </w:pPr>
            <w:r w:rsidRPr="00313A36">
              <w:rPr>
                <w:rFonts w:ascii="PT Astra Serif" w:hAnsi="PT Astra Serif"/>
                <w:sz w:val="28"/>
                <w:szCs w:val="28"/>
              </w:rPr>
              <w:t>Контур 3</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14</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350480.27</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4332577.39</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15</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350488.23</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4332591.87</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16</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350496.20</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4332606.38</w:t>
            </w:r>
          </w:p>
        </w:tc>
      </w:tr>
      <w:tr w:rsidR="00313A36" w:rsidRPr="00313A36" w:rsidTr="00AB36A4">
        <w:tc>
          <w:tcPr>
            <w:tcW w:w="2410"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17</w:t>
            </w:r>
          </w:p>
        </w:tc>
        <w:tc>
          <w:tcPr>
            <w:tcW w:w="3544"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350508.28</w:t>
            </w:r>
          </w:p>
        </w:tc>
        <w:tc>
          <w:tcPr>
            <w:tcW w:w="3402" w:type="dxa"/>
          </w:tcPr>
          <w:p w:rsidR="00313A36" w:rsidRPr="00313A36" w:rsidRDefault="00313A36" w:rsidP="00AB36A4">
            <w:pPr>
              <w:rPr>
                <w:rFonts w:ascii="PT Astra Serif" w:hAnsi="PT Astra Serif"/>
                <w:sz w:val="28"/>
                <w:szCs w:val="28"/>
              </w:rPr>
            </w:pPr>
            <w:r w:rsidRPr="00313A36">
              <w:rPr>
                <w:rFonts w:ascii="PT Astra Serif" w:hAnsi="PT Astra Serif"/>
                <w:sz w:val="28"/>
                <w:szCs w:val="28"/>
              </w:rPr>
              <w:t>4332628.36</w:t>
            </w:r>
          </w:p>
        </w:tc>
      </w:tr>
    </w:tbl>
    <w:p w:rsidR="00313A36" w:rsidRPr="00313A36" w:rsidRDefault="00313A36" w:rsidP="00313A36">
      <w:pPr>
        <w:spacing w:line="276" w:lineRule="auto"/>
        <w:ind w:firstLine="567"/>
        <w:jc w:val="both"/>
        <w:rPr>
          <w:rFonts w:ascii="PT Astra Serif" w:hAnsi="PT Astra Serif"/>
          <w:color w:val="000000"/>
          <w:sz w:val="28"/>
          <w:szCs w:val="28"/>
        </w:rPr>
      </w:pPr>
    </w:p>
    <w:p w:rsidR="009D445A" w:rsidRPr="00313A36" w:rsidRDefault="009D445A" w:rsidP="009D445A">
      <w:pPr>
        <w:spacing w:line="276" w:lineRule="auto"/>
        <w:ind w:firstLine="567"/>
        <w:rPr>
          <w:rFonts w:ascii="PT Astra Serif" w:hAnsi="PT Astra Serif"/>
          <w:color w:val="000000"/>
          <w:sz w:val="28"/>
          <w:szCs w:val="28"/>
        </w:rPr>
      </w:pPr>
      <w:r w:rsidRPr="00313A36">
        <w:rPr>
          <w:rFonts w:ascii="PT Astra Serif" w:hAnsi="PT Astra Serif"/>
          <w:color w:val="000000"/>
          <w:sz w:val="28"/>
          <w:szCs w:val="28"/>
        </w:rPr>
        <w:t>Таблица 4. Перечень координат характерных точек отменяемых красных линий.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544"/>
        <w:gridCol w:w="3402"/>
      </w:tblGrid>
      <w:tr w:rsidR="009D445A" w:rsidRPr="00313A36" w:rsidTr="00AB36A4">
        <w:tc>
          <w:tcPr>
            <w:tcW w:w="2410" w:type="dxa"/>
            <w:shd w:val="clear" w:color="auto" w:fill="auto"/>
            <w:vAlign w:val="center"/>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Номер</w:t>
            </w:r>
          </w:p>
        </w:tc>
        <w:tc>
          <w:tcPr>
            <w:tcW w:w="3544" w:type="dxa"/>
            <w:shd w:val="clear" w:color="auto" w:fill="auto"/>
            <w:vAlign w:val="center"/>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Х</w:t>
            </w:r>
          </w:p>
        </w:tc>
        <w:tc>
          <w:tcPr>
            <w:tcW w:w="3402" w:type="dxa"/>
            <w:shd w:val="clear" w:color="auto" w:fill="auto"/>
            <w:vAlign w:val="center"/>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lang w:val="en-US"/>
              </w:rPr>
              <w:t>Y</w:t>
            </w:r>
          </w:p>
        </w:tc>
      </w:tr>
      <w:tr w:rsidR="009D445A" w:rsidRPr="00313A36" w:rsidTr="00AB36A4">
        <w:tc>
          <w:tcPr>
            <w:tcW w:w="9356" w:type="dxa"/>
            <w:gridSpan w:val="3"/>
          </w:tcPr>
          <w:p w:rsidR="009D445A" w:rsidRPr="00313A36" w:rsidRDefault="009D445A" w:rsidP="00AB36A4">
            <w:pPr>
              <w:rPr>
                <w:rFonts w:ascii="PT Astra Serif" w:hAnsi="PT Astra Serif"/>
                <w:sz w:val="28"/>
                <w:szCs w:val="28"/>
              </w:rPr>
            </w:pPr>
            <w:r w:rsidRPr="00313A36">
              <w:rPr>
                <w:rFonts w:ascii="PT Astra Serif" w:hAnsi="PT Astra Serif"/>
                <w:sz w:val="28"/>
                <w:szCs w:val="28"/>
              </w:rPr>
              <w:t>Контур 1</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1</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350074.22</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4331849.15</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2</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350112.13</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4331917.38</w:t>
            </w:r>
          </w:p>
        </w:tc>
      </w:tr>
      <w:tr w:rsidR="009D445A" w:rsidRPr="00313A36" w:rsidTr="00AB36A4">
        <w:tc>
          <w:tcPr>
            <w:tcW w:w="9356" w:type="dxa"/>
            <w:gridSpan w:val="3"/>
          </w:tcPr>
          <w:p w:rsidR="009D445A" w:rsidRPr="00313A36" w:rsidRDefault="009D445A" w:rsidP="00AB36A4">
            <w:pPr>
              <w:rPr>
                <w:rFonts w:ascii="PT Astra Serif" w:hAnsi="PT Astra Serif"/>
                <w:sz w:val="28"/>
                <w:szCs w:val="28"/>
              </w:rPr>
            </w:pPr>
            <w:r w:rsidRPr="00313A36">
              <w:rPr>
                <w:rFonts w:ascii="PT Astra Serif" w:hAnsi="PT Astra Serif"/>
                <w:sz w:val="28"/>
                <w:szCs w:val="28"/>
              </w:rPr>
              <w:t>Контур 2</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3</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350193.98</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4332022.47</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4</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350101.03</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4331860.53</w:t>
            </w:r>
          </w:p>
        </w:tc>
      </w:tr>
      <w:tr w:rsidR="009D445A" w:rsidRPr="00313A36" w:rsidTr="00AB36A4">
        <w:tc>
          <w:tcPr>
            <w:tcW w:w="9356" w:type="dxa"/>
            <w:gridSpan w:val="3"/>
          </w:tcPr>
          <w:p w:rsidR="009D445A" w:rsidRPr="00313A36" w:rsidRDefault="009D445A" w:rsidP="00AB36A4">
            <w:pPr>
              <w:rPr>
                <w:rFonts w:ascii="PT Astra Serif" w:hAnsi="PT Astra Serif"/>
                <w:sz w:val="28"/>
                <w:szCs w:val="28"/>
              </w:rPr>
            </w:pPr>
            <w:r w:rsidRPr="00313A36">
              <w:rPr>
                <w:rFonts w:ascii="PT Astra Serif" w:hAnsi="PT Astra Serif"/>
                <w:sz w:val="28"/>
                <w:szCs w:val="28"/>
              </w:rPr>
              <w:t>Контур 3</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7</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350480.08</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4332577.73</w:t>
            </w:r>
          </w:p>
        </w:tc>
      </w:tr>
      <w:tr w:rsidR="009D445A" w:rsidRPr="00313A36" w:rsidTr="00AB36A4">
        <w:tc>
          <w:tcPr>
            <w:tcW w:w="2410" w:type="dxa"/>
          </w:tcPr>
          <w:p w:rsidR="009D445A" w:rsidRPr="00313A36" w:rsidRDefault="009D445A" w:rsidP="00AB36A4">
            <w:pPr>
              <w:rPr>
                <w:rFonts w:ascii="PT Astra Serif" w:hAnsi="PT Astra Serif"/>
                <w:sz w:val="28"/>
                <w:szCs w:val="28"/>
              </w:rPr>
            </w:pPr>
            <w:r w:rsidRPr="00313A36">
              <w:rPr>
                <w:rFonts w:ascii="PT Astra Serif" w:hAnsi="PT Astra Serif"/>
                <w:sz w:val="28"/>
                <w:szCs w:val="28"/>
              </w:rPr>
              <w:t>8</w:t>
            </w:r>
          </w:p>
        </w:tc>
        <w:tc>
          <w:tcPr>
            <w:tcW w:w="3544"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350508.28</w:t>
            </w:r>
          </w:p>
        </w:tc>
        <w:tc>
          <w:tcPr>
            <w:tcW w:w="3402" w:type="dxa"/>
          </w:tcPr>
          <w:p w:rsidR="009D445A" w:rsidRPr="00313A36" w:rsidRDefault="009D445A" w:rsidP="00AB36A4">
            <w:pPr>
              <w:rPr>
                <w:rFonts w:ascii="PT Astra Serif" w:hAnsi="PT Astra Serif"/>
                <w:sz w:val="28"/>
                <w:szCs w:val="28"/>
              </w:rPr>
            </w:pPr>
            <w:r w:rsidRPr="00313A36">
              <w:rPr>
                <w:rFonts w:ascii="PT Astra Serif" w:hAnsi="PT Astra Serif"/>
                <w:color w:val="000000"/>
                <w:sz w:val="28"/>
                <w:szCs w:val="28"/>
              </w:rPr>
              <w:t>4332628.36</w:t>
            </w:r>
          </w:p>
        </w:tc>
      </w:tr>
    </w:tbl>
    <w:p w:rsidR="00313A36" w:rsidRDefault="00313A36" w:rsidP="009D445A">
      <w:pPr>
        <w:spacing w:line="276" w:lineRule="auto"/>
        <w:ind w:firstLine="567"/>
        <w:rPr>
          <w:rFonts w:ascii="PT Astra Serif" w:hAnsi="PT Astra Serif"/>
          <w:color w:val="000000"/>
          <w:sz w:val="28"/>
          <w:szCs w:val="28"/>
        </w:rPr>
      </w:pPr>
    </w:p>
    <w:p w:rsidR="00313A36" w:rsidRDefault="00313A36">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8"/>
          <w:szCs w:val="28"/>
        </w:rPr>
      </w:pPr>
      <w:r>
        <w:rPr>
          <w:rFonts w:ascii="PT Astra Serif" w:hAnsi="PT Astra Serif"/>
          <w:color w:val="000000"/>
          <w:sz w:val="28"/>
          <w:szCs w:val="28"/>
        </w:rPr>
        <w:br w:type="page"/>
      </w: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lastRenderedPageBreak/>
        <w:t>2.4 Перечень координат характерных точек границ зон планируемого размещения линейных объектов, подлежащих реконструкции в связи с изменением их местоположения.</w:t>
      </w:r>
    </w:p>
    <w:p w:rsidR="002B6DF6" w:rsidRPr="000A7465" w:rsidRDefault="002B6DF6" w:rsidP="002B6DF6">
      <w:pPr>
        <w:spacing w:line="276" w:lineRule="auto"/>
        <w:ind w:firstLine="567"/>
        <w:jc w:val="both"/>
        <w:rPr>
          <w:rFonts w:ascii="PT Astra Serif" w:hAnsi="PT Astra Serif"/>
          <w:color w:val="000000"/>
          <w:sz w:val="28"/>
          <w:szCs w:val="28"/>
        </w:rPr>
      </w:pPr>
    </w:p>
    <w:p w:rsidR="002B6DF6" w:rsidRPr="000A7465" w:rsidRDefault="002B6DF6" w:rsidP="00B301AF">
      <w:pPr>
        <w:ind w:firstLine="567"/>
        <w:jc w:val="both"/>
        <w:rPr>
          <w:rFonts w:ascii="PT Astra Serif" w:hAnsi="PT Astra Serif"/>
          <w:color w:val="000000"/>
          <w:sz w:val="28"/>
          <w:szCs w:val="28"/>
        </w:rPr>
      </w:pPr>
      <w:r w:rsidRPr="000A7465">
        <w:rPr>
          <w:rFonts w:ascii="PT Astra Serif" w:hAnsi="PT Astra Serif"/>
          <w:color w:val="000000"/>
          <w:sz w:val="28"/>
          <w:szCs w:val="28"/>
        </w:rPr>
        <w:t>Границы зон планируемого размещения линейных объектов, подлежащих реконструкции в связи с изменением их местоположения, в границах проектируемой территории отсутствуют.</w:t>
      </w:r>
    </w:p>
    <w:p w:rsidR="002B6DF6" w:rsidRPr="000A7465" w:rsidRDefault="002B6DF6" w:rsidP="00B301AF">
      <w:pPr>
        <w:spacing w:line="276" w:lineRule="auto"/>
        <w:ind w:firstLine="567"/>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2.5 Предельные параметры разрешенного строительства, реконструкции объектов</w:t>
      </w:r>
      <w:r w:rsidRPr="000A7465">
        <w:rPr>
          <w:rFonts w:ascii="PT Astra Serif" w:hAnsi="PT Astra Serif"/>
        </w:rPr>
        <w:t xml:space="preserve"> </w:t>
      </w:r>
      <w:r w:rsidRPr="000A7465">
        <w:rPr>
          <w:rFonts w:ascii="PT Astra Serif" w:hAnsi="PT Astra Serif"/>
          <w:b/>
          <w:bCs/>
          <w:color w:val="000000"/>
          <w:sz w:val="28"/>
          <w:szCs w:val="28"/>
        </w:rPr>
        <w:t>капитального строительства, входящих в состав линейных объектов в границах зон их планируемого размещения.</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Согласно п</w:t>
      </w:r>
      <w:r w:rsidR="00B301AF">
        <w:rPr>
          <w:rFonts w:ascii="PT Astra Serif" w:hAnsi="PT Astra Serif"/>
          <w:color w:val="000000"/>
          <w:sz w:val="28"/>
          <w:szCs w:val="28"/>
        </w:rPr>
        <w:t>.</w:t>
      </w:r>
      <w:r w:rsidRPr="000A7465">
        <w:rPr>
          <w:rFonts w:ascii="PT Astra Serif" w:hAnsi="PT Astra Serif"/>
          <w:color w:val="000000"/>
          <w:sz w:val="28"/>
          <w:szCs w:val="28"/>
        </w:rPr>
        <w:t xml:space="preserve"> 4 ст</w:t>
      </w:r>
      <w:r w:rsidR="00B301AF">
        <w:rPr>
          <w:rFonts w:ascii="PT Astra Serif" w:hAnsi="PT Astra Serif"/>
          <w:color w:val="000000"/>
          <w:sz w:val="28"/>
          <w:szCs w:val="28"/>
        </w:rPr>
        <w:t>.</w:t>
      </w:r>
      <w:r w:rsidRPr="000A7465">
        <w:rPr>
          <w:rFonts w:ascii="PT Astra Serif" w:hAnsi="PT Astra Serif"/>
          <w:color w:val="000000"/>
          <w:sz w:val="28"/>
          <w:szCs w:val="28"/>
        </w:rPr>
        <w:t xml:space="preserve"> 36 Градостроительного кодекса Российской Федерации действие градостроительного регламента не распространяется на земельные участки, предназначенные для размещения линейных объектов и (или) занятые линейными объектами.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Объекты капитального строительства, входящего в состав линейного объекта, отсутствуют, поэтому 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 не устанавливаются.</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Проектом планировки территории не устанавливаются требования к архитектурным решениям объектов капитального строительства, входящим в состав линейных объектов, в границах каждой зоны планируемого размещения таких объектов, расположенной в границах территории исторического поселения федерального или регионального значения, с указанием: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требований к цветовому решению внешнего облика таких объектов;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требований к строительным материалам, определяющим внешний облик таких объектов;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требований к объемно-пространственным, архитектурно-стилистическим и иным характеристикам таких объектов, влияющим на их внешний облик и (или) на композицию, а также на силуэт застройки исторического поселения.</w:t>
      </w:r>
    </w:p>
    <w:p w:rsidR="002B6DF6" w:rsidRPr="000A7465" w:rsidRDefault="002B6DF6" w:rsidP="002B6DF6">
      <w:pPr>
        <w:spacing w:line="276" w:lineRule="auto"/>
        <w:ind w:firstLine="709"/>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 xml:space="preserve">2.6 Информация 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строящихся на момент подготовки проекта планировки территории, а также объектов капитального строительства, планируемых к строительству в соответствии с ранее утвержденной документацией по </w:t>
      </w:r>
      <w:r w:rsidRPr="000A7465">
        <w:rPr>
          <w:rFonts w:ascii="PT Astra Serif" w:hAnsi="PT Astra Serif"/>
          <w:b/>
          <w:bCs/>
          <w:color w:val="000000"/>
          <w:sz w:val="28"/>
          <w:szCs w:val="28"/>
        </w:rPr>
        <w:lastRenderedPageBreak/>
        <w:t>планировке территории, от возможного негативного воздействия в связи с размещением линейных объектов</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границах проектируемой территории не предусмотрено размещение объектов жилого, производственного, общественно-делового и иного назначения, необходимых для функционирования объекта и обеспечения жизнедеятельности граждан муниципальных образований, на которых расположен Объект.</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Мероприятия по обеспечению сохранения фактических показателей обеспеченности территории объектами коммунальной, социальной инфраструктур и фактических показателей территориальной доступности таких объектов для населения, применительно к территориальным зонам, в которых планируется размещение Объекта, проектом не предусмотрены.</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Мероприятия по защите сохраняемых объектов капитального строительства, существующих и строящихся на момент подготовки проекта,</w:t>
      </w:r>
      <w:r w:rsidR="009D445A">
        <w:rPr>
          <w:rFonts w:ascii="PT Astra Serif" w:hAnsi="PT Astra Serif"/>
          <w:color w:val="000000"/>
          <w:sz w:val="28"/>
          <w:szCs w:val="28"/>
        </w:rPr>
        <w:t xml:space="preserve"> </w:t>
      </w:r>
      <w:r w:rsidRPr="000A7465">
        <w:rPr>
          <w:rFonts w:ascii="PT Astra Serif" w:hAnsi="PT Astra Serif"/>
          <w:color w:val="000000"/>
          <w:sz w:val="28"/>
          <w:szCs w:val="28"/>
        </w:rPr>
        <w:t>а также объектов капитального строительства, планируемых к строительству</w:t>
      </w:r>
      <w:r w:rsidR="009D445A">
        <w:rPr>
          <w:rFonts w:ascii="PT Astra Serif" w:hAnsi="PT Astra Serif"/>
          <w:color w:val="000000"/>
          <w:sz w:val="28"/>
          <w:szCs w:val="28"/>
        </w:rPr>
        <w:t xml:space="preserve"> </w:t>
      </w:r>
      <w:r w:rsidRPr="000A7465">
        <w:rPr>
          <w:rFonts w:ascii="PT Astra Serif" w:hAnsi="PT Astra Serif"/>
          <w:color w:val="000000"/>
          <w:sz w:val="28"/>
          <w:szCs w:val="28"/>
        </w:rPr>
        <w:t>в соответствии с ранее утвержденной документацией по планировке территории, от возможного негативного воздействия в связи с размещением линейного Объекта, проектом не предусмотрены.</w:t>
      </w:r>
    </w:p>
    <w:p w:rsidR="002B6DF6" w:rsidRPr="000A7465" w:rsidRDefault="002B6DF6" w:rsidP="002B6DF6">
      <w:pPr>
        <w:spacing w:line="276" w:lineRule="auto"/>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2.7 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Осуществление мероприятий по сохранению объектов культурного наследия от возможного негативного воздействия в связи с размещением линейного Объекта не требуется по причине отсутствия таких объектов.</w:t>
      </w:r>
    </w:p>
    <w:p w:rsidR="002B6DF6" w:rsidRPr="000A7465" w:rsidRDefault="002B6DF6" w:rsidP="002B6DF6">
      <w:pPr>
        <w:spacing w:line="276" w:lineRule="auto"/>
        <w:ind w:firstLine="340"/>
        <w:jc w:val="both"/>
        <w:rPr>
          <w:rFonts w:ascii="PT Astra Serif" w:hAnsi="PT Astra Serif"/>
          <w:b/>
          <w:bCs/>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2.8</w:t>
      </w:r>
      <w:r w:rsidRPr="000A7465">
        <w:rPr>
          <w:rFonts w:ascii="PT Astra Serif" w:hAnsi="PT Astra Serif"/>
        </w:rPr>
        <w:t xml:space="preserve"> </w:t>
      </w:r>
      <w:r w:rsidRPr="000A7465">
        <w:rPr>
          <w:rFonts w:ascii="PT Astra Serif" w:hAnsi="PT Astra Serif"/>
          <w:b/>
          <w:bCs/>
        </w:rPr>
        <w:t>И</w:t>
      </w:r>
      <w:r w:rsidRPr="000A7465">
        <w:rPr>
          <w:rFonts w:ascii="PT Astra Serif" w:hAnsi="PT Astra Serif"/>
          <w:b/>
          <w:bCs/>
          <w:color w:val="000000"/>
          <w:sz w:val="28"/>
          <w:szCs w:val="28"/>
        </w:rPr>
        <w:t>нформация о необходимости осуществления мероприятий по охране окружающей среды</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Мероприятия по охране окружающей среды следует осуществлять в соответствии с разработанной проектной документацией на размещение автомобильной дороги «Реконструкция ул. Академика Сахарова в г. Томске».</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Мероприятия по охране окружающей среды, предусмотренные в проектной документации, направлены на:</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охрану и рациональное использование земельных ресурсов;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охрану воздушного бассейна;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охрану поверхностных вод от истощения и загрязнения; </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lastRenderedPageBreak/>
        <w:t xml:space="preserve">- охрану окружающей среды при обращении с отходами; </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предотвращение и снижение негативного воздействия намечаемой хозяйственной деятельности на окружающую среду и рациональному использованию природных ресурсов.</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период строительства участка автодороги все работы должны производиться в соответствии с принятой технологической схемой организации работ на строго установленных отведенных площадях.</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На этом этапе следует экономить и оберегать от повреждения отведенные земли.</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Важнейшим условием является соблюдение установленных границ отвода.</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Почвенно-растительный слой является ценным медленно возобновляющимся природным ресурсом.</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В случае снятия растительного грунта, при проведении выемочных земляных работ, почвенно-растительный слой транспортируется в свободное пространство для временного хранения и последующего использования при проведении </w:t>
      </w:r>
      <w:proofErr w:type="spellStart"/>
      <w:r w:rsidRPr="000A7465">
        <w:rPr>
          <w:rFonts w:ascii="PT Astra Serif" w:hAnsi="PT Astra Serif"/>
          <w:color w:val="000000"/>
          <w:sz w:val="28"/>
          <w:szCs w:val="28"/>
        </w:rPr>
        <w:t>рекультивационных</w:t>
      </w:r>
      <w:proofErr w:type="spellEnd"/>
      <w:r w:rsidRPr="000A7465">
        <w:rPr>
          <w:rFonts w:ascii="PT Astra Serif" w:hAnsi="PT Astra Serif"/>
          <w:color w:val="000000"/>
          <w:sz w:val="28"/>
          <w:szCs w:val="28"/>
        </w:rPr>
        <w:t xml:space="preserve"> работ.</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При снятии, складировании и хранении плодородного слоя почвы следует принимать меры, исключающие ухудшение его качества (смешивание с подстилающими породами, загрязнение строительными материалами и т.д.),</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а также предотвращающие водную и ветровую эрозию. При необходимости хранения плодородного слоя почвы в отвале более трех месяцев поверхность отвала должна быть засеяна быстрорастущими травами.</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По окончании строительных работ необходимо провести рекультивацию всех временно занимаемых земель и бросовых участков существующей автодороги под прилегающие угодья.</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Рекультивация нарушенных земель осуществляется в соответствии с постановлением Правительства Российской Федерации от 10</w:t>
      </w:r>
      <w:r w:rsidR="00313A36">
        <w:rPr>
          <w:rFonts w:ascii="PT Astra Serif" w:hAnsi="PT Astra Serif"/>
          <w:color w:val="000000"/>
          <w:sz w:val="28"/>
          <w:szCs w:val="28"/>
        </w:rPr>
        <w:t>.07.</w:t>
      </w:r>
      <w:r w:rsidRPr="000A7465">
        <w:rPr>
          <w:rFonts w:ascii="PT Astra Serif" w:hAnsi="PT Astra Serif"/>
          <w:color w:val="000000"/>
          <w:sz w:val="28"/>
          <w:szCs w:val="28"/>
        </w:rPr>
        <w:t xml:space="preserve">2018 </w:t>
      </w:r>
      <w:r w:rsidR="00313A36">
        <w:rPr>
          <w:rFonts w:ascii="PT Astra Serif" w:hAnsi="PT Astra Serif"/>
          <w:color w:val="000000"/>
          <w:sz w:val="28"/>
          <w:szCs w:val="28"/>
        </w:rPr>
        <w:t>№ 800 «О </w:t>
      </w:r>
      <w:r w:rsidRPr="000A7465">
        <w:rPr>
          <w:rFonts w:ascii="PT Astra Serif" w:hAnsi="PT Astra Serif"/>
          <w:color w:val="000000"/>
          <w:sz w:val="28"/>
          <w:szCs w:val="28"/>
        </w:rPr>
        <w:t>проведении рекультивации и консервации земель».</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При проведении работ по строительству автодороги необходимо выполнять предусматриваемые мероприятия для минимизации техногенного воздействия на растительность территории:</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запрещение повреждения растительного покрова, выполнение планировочных работ за пределами территорий, отведенных для строительства объекта;</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использование тяжелой техники с учетом возможного нарушения поверхностного слоя грунта, которое может привести к эрозии и разрушению растительности;</w:t>
      </w:r>
    </w:p>
    <w:p w:rsidR="002B6DF6" w:rsidRPr="000A7465" w:rsidRDefault="002B6DF6" w:rsidP="00313A36">
      <w:pPr>
        <w:pBdr>
          <w:right w:val="none" w:sz="4" w:space="8" w:color="000000"/>
        </w:pBd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контроль фитосанитарного состояния вырубок в полосе отвода (своевременное удаление порубочных остатков);</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lastRenderedPageBreak/>
        <w:t>- строгое соблюдение правил противопожарной безопасности;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своевременная рекультивация земель.</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Механическому воздействию от дорожно-строительной техники будет подвержен растительный покров территории.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При правильной организации работ в пределах строго отведенных площадей и выполнении рекомендуемых природоохранных мероприятий, строительство автодороги не окажет необратимого отрицательного воздействия на состояние растительного и животного мира.</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Для минимизации </w:t>
      </w:r>
      <w:r w:rsidR="0067352D" w:rsidRPr="000A7465">
        <w:rPr>
          <w:rFonts w:ascii="PT Astra Serif" w:hAnsi="PT Astra Serif"/>
          <w:color w:val="000000"/>
          <w:sz w:val="28"/>
          <w:szCs w:val="28"/>
        </w:rPr>
        <w:t>ущерба,</w:t>
      </w:r>
      <w:r w:rsidRPr="000A7465">
        <w:rPr>
          <w:rFonts w:ascii="PT Astra Serif" w:hAnsi="PT Astra Serif"/>
          <w:color w:val="000000"/>
          <w:sz w:val="28"/>
          <w:szCs w:val="28"/>
        </w:rPr>
        <w:t xml:space="preserve"> наносимого окружающей природной среде, при строительстве и эксплуатации объекта «Реконструкция ул. Академика Сахарова в г. Томске» необходимо соблюдать следующие мероприятия:</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проведение подготовительных и строительных работ строго в границах полосы отвода земель в кратчайшие сроки;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применение инновационных технологий и их соблюдение в процессе строительства;</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применение современной техники, а также ее содержание в исправном техническом состоянии;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недопущение развития эрозионных явлений и устройством водопропускных устройств, обеспечением их нормальной работы, а также своевременным проведением укрепительных мероприятий и пр.;</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исключение размещения производственных площадок, стоянок, мойки и ремонта строительной техники вне специально отведенных мест, удаленных от водных объектов;</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ограничение работы машин и механизмов в период неблагоприятных метеорологических условий;</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исключение устройства складов ГСМ на стройплощадке; заправку техники производить по мере необходимости только в отведенных заправочных пунктах, удаленных от водных объектов; заправка техники топливом и маслами производится автозаправщиком с помощью шлангов, имеющих затворы у выпускного отверстия и использованием металлических поддонов во избежание протечек;</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ремонт строительной техники и механизмов исключительно на базах строительных организаций;</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создание организованного отвода поверхностных вод с проезжей части автомобильной дороги;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организация регулярной уборки территории, установка контейнеров для сбора мусора в специально предусмотренных местах для складирования бытовых и производственных отходов, а также их своевременная утилизация, установка биотуалетов в местах производства сосредоточенных работ;</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lastRenderedPageBreak/>
        <w:t>- ликвидация всех временных сооружений после завершения строительных работ рабочим;</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уменьшение зоны воздействия автомобильной дороги при ее эксплуатации средствами организации движения (обеспечение непрерывного и равномерного проезда транспорта, исключающего необоснованные изменения скорости);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визуальный мониторинг и контроль при проведении строительных работ и постоянное наблюдение за техническим состоянием сооружения (контроль за выполнением мониторинга возлагается на Заказчика, общий и экологический контроль и методическая помощь осуществляется местными органами охраны природы);</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обеспечение работников средствами индивидуальной защиты;</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наличие соответствующих паспортов и сертификатов на все используемые изделия и строительные материалы;</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наличие у строительной организации всех необходимых сертификатов, разрешений на выбросы, лицензии на право деятельности с опасными отходами и лимитов на их размещение на этапе проведения тендера на реализацию проектируемой деятельности.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Соблюдение мероприятий по охране природы, противопожарных требований, техники безопасности в строительстве, производственной санитарии, правил дорожного движения исключат аварийные ситуации, которые могут возникнуть при производстве работ по строительству и дальнейшей эксплуатации объектов проектирования.</w:t>
      </w:r>
    </w:p>
    <w:p w:rsidR="002B6DF6" w:rsidRPr="000A7465" w:rsidRDefault="002B6DF6" w:rsidP="002B6DF6">
      <w:pPr>
        <w:spacing w:line="276" w:lineRule="auto"/>
        <w:ind w:firstLine="340"/>
        <w:jc w:val="both"/>
        <w:rPr>
          <w:rFonts w:ascii="PT Astra Serif" w:hAnsi="PT Astra Serif"/>
          <w:color w:val="000000"/>
          <w:sz w:val="28"/>
          <w:szCs w:val="28"/>
        </w:rPr>
      </w:pPr>
    </w:p>
    <w:p w:rsidR="002B6DF6" w:rsidRPr="000A7465" w:rsidRDefault="002B6DF6" w:rsidP="002B6DF6">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2.9 Информация о необходимости осуществления мероприятий по защите территории от чрезвычайных ситуаций природного и техногенного характера, в том числе по обеспечению пожарной безопасности и гражданской обороны</w:t>
      </w:r>
      <w:r w:rsidR="00B301AF">
        <w:rPr>
          <w:rFonts w:ascii="PT Astra Serif" w:hAnsi="PT Astra Serif"/>
          <w:b/>
          <w:bCs/>
          <w:color w:val="000000"/>
          <w:sz w:val="28"/>
          <w:szCs w:val="28"/>
        </w:rPr>
        <w:t>.</w:t>
      </w:r>
    </w:p>
    <w:p w:rsidR="002B6DF6" w:rsidRPr="000A7465" w:rsidRDefault="002B6DF6" w:rsidP="002B6DF6">
      <w:pPr>
        <w:spacing w:line="276" w:lineRule="auto"/>
        <w:jc w:val="both"/>
        <w:rPr>
          <w:rFonts w:ascii="PT Astra Serif" w:hAnsi="PT Astra Serif"/>
          <w:b/>
          <w:bCs/>
          <w:color w:val="000000"/>
          <w:sz w:val="28"/>
          <w:szCs w:val="28"/>
        </w:rPr>
      </w:pP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соответствии с Федеральным законом</w:t>
      </w:r>
      <w:r w:rsidR="00613DBC">
        <w:rPr>
          <w:rFonts w:ascii="PT Astra Serif" w:hAnsi="PT Astra Serif"/>
          <w:color w:val="000000"/>
          <w:sz w:val="28"/>
          <w:szCs w:val="28"/>
        </w:rPr>
        <w:t xml:space="preserve"> </w:t>
      </w:r>
      <w:r w:rsidR="00613DBC" w:rsidRPr="00613DBC">
        <w:rPr>
          <w:rFonts w:ascii="PT Astra Serif" w:hAnsi="PT Astra Serif"/>
          <w:color w:val="000000"/>
          <w:sz w:val="28"/>
          <w:szCs w:val="28"/>
        </w:rPr>
        <w:t xml:space="preserve">от 21.12.1994 </w:t>
      </w:r>
      <w:r w:rsidR="00613DBC">
        <w:rPr>
          <w:rFonts w:ascii="PT Astra Serif" w:hAnsi="PT Astra Serif"/>
          <w:color w:val="000000"/>
          <w:sz w:val="28"/>
          <w:szCs w:val="28"/>
        </w:rPr>
        <w:t>№</w:t>
      </w:r>
      <w:r w:rsidR="00613DBC" w:rsidRPr="00613DBC">
        <w:rPr>
          <w:rFonts w:ascii="PT Astra Serif" w:hAnsi="PT Astra Serif"/>
          <w:color w:val="000000"/>
          <w:sz w:val="28"/>
          <w:szCs w:val="28"/>
        </w:rPr>
        <w:t xml:space="preserve"> 68-ФЗ</w:t>
      </w:r>
      <w:r w:rsidRPr="000A7465">
        <w:rPr>
          <w:rFonts w:ascii="PT Astra Serif" w:hAnsi="PT Astra Serif"/>
          <w:color w:val="000000"/>
          <w:sz w:val="28"/>
          <w:szCs w:val="28"/>
        </w:rPr>
        <w:t xml:space="preserve"> «О защите населения и территорий от чрезвычайных ситуаций природного и техногенного характера» чрезвычайная ситуация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 (далее – ЧС). Источниками ЧС техногенного характера в зоне планируемого размещения линейного объекта являются аварии с участием транспортных средств, аварии на инженерных коммуникациях.</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Мероприятия по снижению риска транспортных аварий:</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lastRenderedPageBreak/>
        <w:t xml:space="preserve">- улучшение состояния и качества дорожного покрытия, очистка автомобильных дорог (особенно в зимний период);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устройство ограждений, нанесение разметки, установка дорожных знаков, улучшение освещения на автодорогах;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 комплекс мероприятий по предупреждению и ликвидации возможных экологических загрязнений при эксплуатации дорог; </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Объект по конструктивным особенностям не является пожароопасным объектом. Факторами возникновения пожара на объекте в основном являются участники движения. Мероприятия по обеспечению пожарной безопасности на Объекте осуществляются в соответствии с Правилами противопожарного режима в Российской Федерации, утвержденными постановлением Правительства Российской Федерации от 16</w:t>
      </w:r>
      <w:r w:rsidR="009D445A">
        <w:rPr>
          <w:rFonts w:ascii="PT Astra Serif" w:hAnsi="PT Astra Serif"/>
          <w:color w:val="000000"/>
          <w:sz w:val="28"/>
          <w:szCs w:val="28"/>
        </w:rPr>
        <w:t>.09.</w:t>
      </w:r>
      <w:r w:rsidRPr="000A7465">
        <w:rPr>
          <w:rFonts w:ascii="PT Astra Serif" w:hAnsi="PT Astra Serif"/>
          <w:color w:val="000000"/>
          <w:sz w:val="28"/>
          <w:szCs w:val="28"/>
        </w:rPr>
        <w:t>2020 № 1479 «Об утверждении Правил противопожарного режима в Российской Федерации».</w:t>
      </w:r>
    </w:p>
    <w:p w:rsidR="002B6DF6" w:rsidRPr="000A7465" w:rsidRDefault="002B6DF6" w:rsidP="00B301AF">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В границах проектируемой территории зоны возникновения природных пожаров и зоны возможного подтопления отсутствуют.</w:t>
      </w:r>
    </w:p>
    <w:p w:rsidR="002B6DF6" w:rsidRPr="00746A9D" w:rsidRDefault="002B6DF6" w:rsidP="002B6DF6">
      <w:pPr>
        <w:tabs>
          <w:tab w:val="left" w:pos="2060"/>
          <w:tab w:val="center" w:pos="4634"/>
        </w:tabs>
        <w:spacing w:line="360" w:lineRule="auto"/>
        <w:jc w:val="both"/>
        <w:rPr>
          <w:sz w:val="28"/>
          <w:szCs w:val="28"/>
        </w:rPr>
      </w:pPr>
    </w:p>
    <w:p w:rsidR="005A6D3E" w:rsidRDefault="005A6D3E" w:rsidP="005A6D3E">
      <w:pPr>
        <w:pBdr>
          <w:top w:val="nil"/>
          <w:left w:val="nil"/>
          <w:bottom w:val="nil"/>
          <w:right w:val="nil"/>
          <w:between w:val="nil"/>
        </w:pBdr>
        <w:tabs>
          <w:tab w:val="left" w:pos="7088"/>
        </w:tabs>
        <w:rPr>
          <w:rFonts w:ascii="PT Astra Serif" w:eastAsia="PT Astra Serif" w:hAnsi="PT Astra Serif" w:cs="PT Astra Serif"/>
          <w:sz w:val="28"/>
          <w:szCs w:val="28"/>
        </w:rPr>
      </w:pPr>
    </w:p>
    <w:p w:rsidR="005A6D3E" w:rsidRDefault="005A6D3E" w:rsidP="005A6D3E">
      <w:pPr>
        <w:pBdr>
          <w:top w:val="nil"/>
          <w:left w:val="nil"/>
          <w:bottom w:val="nil"/>
          <w:right w:val="nil"/>
          <w:between w:val="nil"/>
        </w:pBdr>
        <w:tabs>
          <w:tab w:val="left" w:pos="7088"/>
        </w:tabs>
        <w:rPr>
          <w:rFonts w:ascii="PT Astra Serif" w:eastAsia="PT Astra Serif" w:hAnsi="PT Astra Serif" w:cs="PT Astra Serif"/>
          <w:sz w:val="28"/>
          <w:szCs w:val="28"/>
        </w:rPr>
      </w:pPr>
    </w:p>
    <w:p w:rsidR="005A6D3E" w:rsidRDefault="005A6D3E" w:rsidP="005A6D3E">
      <w:pPr>
        <w:pBdr>
          <w:top w:val="nil"/>
          <w:left w:val="nil"/>
          <w:bottom w:val="nil"/>
          <w:right w:val="nil"/>
          <w:between w:val="nil"/>
        </w:pBdr>
        <w:tabs>
          <w:tab w:val="left" w:pos="7088"/>
        </w:tabs>
        <w:rPr>
          <w:rFonts w:ascii="PT Astra Serif" w:eastAsia="PT Astra Serif" w:hAnsi="PT Astra Serif" w:cs="PT Astra Serif"/>
          <w:sz w:val="28"/>
          <w:szCs w:val="28"/>
        </w:rPr>
      </w:pPr>
    </w:p>
    <w:p w:rsidR="00977305" w:rsidRPr="006302DB" w:rsidRDefault="00977305" w:rsidP="00977305">
      <w:pPr>
        <w:pBdr>
          <w:top w:val="nil"/>
          <w:left w:val="nil"/>
          <w:bottom w:val="nil"/>
          <w:right w:val="nil"/>
          <w:between w:val="nil"/>
        </w:pBdr>
        <w:tabs>
          <w:tab w:val="left" w:pos="7088"/>
        </w:tabs>
        <w:rPr>
          <w:rFonts w:ascii="PT Astra Serif" w:eastAsia="PT Astra Serif" w:hAnsi="PT Astra Serif" w:cs="PT Astra Serif"/>
          <w:sz w:val="28"/>
          <w:szCs w:val="28"/>
        </w:rPr>
        <w:sectPr w:rsidR="00977305" w:rsidRPr="006302DB" w:rsidSect="00D918A3">
          <w:headerReference w:type="default" r:id="rId15"/>
          <w:pgSz w:w="11907" w:h="16840"/>
          <w:pgMar w:top="1134" w:right="851" w:bottom="1134" w:left="1418" w:header="737" w:footer="284" w:gutter="0"/>
          <w:cols w:space="720"/>
          <w:docGrid w:linePitch="360"/>
        </w:sectPr>
      </w:pPr>
    </w:p>
    <w:p w:rsidR="006302DB" w:rsidRDefault="006302DB" w:rsidP="006302DB">
      <w:pPr>
        <w:pBdr>
          <w:top w:val="nil"/>
          <w:left w:val="nil"/>
          <w:bottom w:val="nil"/>
          <w:right w:val="nil"/>
          <w:between w:val="nil"/>
        </w:pBdr>
        <w:tabs>
          <w:tab w:val="left" w:pos="7088"/>
          <w:tab w:val="left" w:pos="16443"/>
          <w:tab w:val="left" w:pos="16585"/>
          <w:tab w:val="left" w:pos="17436"/>
        </w:tabs>
        <w:ind w:left="17010"/>
        <w:rPr>
          <w:rFonts w:ascii="PT Astra Serif" w:eastAsia="PT Astra Serif" w:hAnsi="PT Astra Serif" w:cs="PT Astra Serif"/>
          <w:sz w:val="28"/>
          <w:szCs w:val="28"/>
        </w:rPr>
      </w:pPr>
      <w:r w:rsidRPr="000074C5">
        <w:rPr>
          <w:rFonts w:ascii="PT Astra Serif" w:eastAsia="PT Astra Serif" w:hAnsi="PT Astra Serif" w:cs="PT Astra Serif"/>
          <w:sz w:val="28"/>
          <w:szCs w:val="28"/>
        </w:rPr>
        <w:lastRenderedPageBreak/>
        <w:t>Приложе</w:t>
      </w:r>
      <w:r w:rsidR="00817FFC">
        <w:rPr>
          <w:rFonts w:ascii="PT Astra Serif" w:eastAsia="PT Astra Serif" w:hAnsi="PT Astra Serif" w:cs="PT Astra Serif"/>
          <w:sz w:val="28"/>
          <w:szCs w:val="28"/>
        </w:rPr>
        <w:t>ние 4</w:t>
      </w:r>
    </w:p>
    <w:p w:rsidR="006302DB" w:rsidRDefault="006302DB" w:rsidP="006302DB">
      <w:pPr>
        <w:pBdr>
          <w:top w:val="nil"/>
          <w:left w:val="nil"/>
          <w:bottom w:val="nil"/>
          <w:right w:val="nil"/>
          <w:between w:val="nil"/>
        </w:pBdr>
        <w:tabs>
          <w:tab w:val="left" w:pos="7088"/>
          <w:tab w:val="left" w:pos="16443"/>
          <w:tab w:val="left" w:pos="16585"/>
          <w:tab w:val="left" w:pos="17436"/>
        </w:tabs>
        <w:ind w:left="17010"/>
        <w:rPr>
          <w:rFonts w:ascii="PT Astra Serif" w:eastAsia="PT Astra Serif" w:hAnsi="PT Astra Serif" w:cs="PT Astra Serif"/>
          <w:sz w:val="28"/>
          <w:szCs w:val="26"/>
        </w:rPr>
      </w:pPr>
      <w:r w:rsidRPr="000074C5">
        <w:rPr>
          <w:rFonts w:ascii="PT Astra Serif" w:eastAsia="PT Astra Serif" w:hAnsi="PT Astra Serif" w:cs="PT Astra Serif"/>
          <w:sz w:val="28"/>
          <w:szCs w:val="28"/>
        </w:rPr>
        <w:t xml:space="preserve">к приказу </w:t>
      </w:r>
      <w:r w:rsidRPr="000074C5">
        <w:rPr>
          <w:rFonts w:ascii="PT Astra Serif" w:eastAsia="PT Astra Serif" w:hAnsi="PT Astra Serif" w:cs="PT Astra Serif"/>
          <w:sz w:val="28"/>
          <w:szCs w:val="26"/>
        </w:rPr>
        <w:t>Департамента</w:t>
      </w:r>
    </w:p>
    <w:p w:rsidR="006302DB" w:rsidRDefault="006302DB" w:rsidP="006302DB">
      <w:pPr>
        <w:pBdr>
          <w:top w:val="nil"/>
          <w:left w:val="nil"/>
          <w:bottom w:val="nil"/>
          <w:right w:val="nil"/>
          <w:between w:val="nil"/>
        </w:pBdr>
        <w:tabs>
          <w:tab w:val="left" w:pos="7088"/>
          <w:tab w:val="left" w:pos="16443"/>
          <w:tab w:val="left" w:pos="16585"/>
          <w:tab w:val="left" w:pos="17436"/>
        </w:tabs>
        <w:ind w:left="17010"/>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градостроительного развития</w:t>
      </w:r>
    </w:p>
    <w:p w:rsidR="006302DB" w:rsidRDefault="006302DB" w:rsidP="006302DB">
      <w:pPr>
        <w:pBdr>
          <w:top w:val="nil"/>
          <w:left w:val="nil"/>
          <w:bottom w:val="nil"/>
          <w:right w:val="nil"/>
          <w:between w:val="nil"/>
        </w:pBdr>
        <w:tabs>
          <w:tab w:val="left" w:pos="7088"/>
          <w:tab w:val="left" w:pos="16443"/>
          <w:tab w:val="left" w:pos="16585"/>
          <w:tab w:val="left" w:pos="17436"/>
        </w:tabs>
        <w:ind w:left="17010"/>
        <w:rPr>
          <w:rFonts w:ascii="PT Astra Serif" w:eastAsia="PT Astra Serif" w:hAnsi="PT Astra Serif" w:cs="PT Astra Serif"/>
          <w:sz w:val="28"/>
          <w:szCs w:val="26"/>
        </w:rPr>
      </w:pPr>
      <w:r w:rsidRPr="000074C5">
        <w:rPr>
          <w:rFonts w:ascii="PT Astra Serif" w:eastAsia="PT Astra Serif" w:hAnsi="PT Astra Serif" w:cs="PT Astra Serif"/>
          <w:sz w:val="28"/>
          <w:szCs w:val="26"/>
        </w:rPr>
        <w:t>Томской области</w:t>
      </w:r>
    </w:p>
    <w:p w:rsidR="006302DB" w:rsidRDefault="006302DB" w:rsidP="006302DB">
      <w:pPr>
        <w:pBdr>
          <w:top w:val="nil"/>
          <w:left w:val="nil"/>
          <w:bottom w:val="nil"/>
          <w:right w:val="nil"/>
          <w:between w:val="nil"/>
        </w:pBdr>
        <w:tabs>
          <w:tab w:val="left" w:pos="7088"/>
          <w:tab w:val="left" w:pos="16443"/>
          <w:tab w:val="left" w:pos="16585"/>
          <w:tab w:val="left" w:pos="17436"/>
        </w:tabs>
        <w:ind w:left="17010"/>
        <w:rPr>
          <w:rFonts w:ascii="PT Astra Serif" w:eastAsia="PT Astra Serif" w:hAnsi="PT Astra Serif" w:cs="PT Astra Serif"/>
          <w:color w:val="000000" w:themeColor="text1"/>
          <w:sz w:val="28"/>
          <w:szCs w:val="28"/>
        </w:rPr>
      </w:pPr>
      <w:r w:rsidRPr="000074C5">
        <w:rPr>
          <w:rFonts w:ascii="PT Astra Serif" w:eastAsia="PT Astra Serif" w:hAnsi="PT Astra Serif" w:cs="PT Astra Serif"/>
          <w:color w:val="000000" w:themeColor="text1"/>
          <w:sz w:val="28"/>
          <w:szCs w:val="28"/>
        </w:rPr>
        <w:t>от</w:t>
      </w:r>
      <w:r w:rsidRPr="000074C5">
        <w:rPr>
          <w:rFonts w:ascii="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__________</w:t>
      </w:r>
      <w:r w:rsidRPr="000074C5">
        <w:rPr>
          <w:rFonts w:ascii="PT Astra Serif" w:hAnsi="PT Astra Serif" w:cs="PT Astra Serif"/>
          <w:color w:val="000000" w:themeColor="text1"/>
          <w:sz w:val="28"/>
          <w:szCs w:val="28"/>
        </w:rPr>
        <w:t xml:space="preserve">    </w:t>
      </w:r>
      <w:r w:rsidRPr="000074C5">
        <w:rPr>
          <w:rFonts w:ascii="PT Astra Serif" w:eastAsia="PT Astra Serif" w:hAnsi="PT Astra Serif" w:cs="PT Astra Serif"/>
          <w:color w:val="000000" w:themeColor="text1"/>
          <w:sz w:val="28"/>
          <w:szCs w:val="28"/>
        </w:rPr>
        <w:t>№</w:t>
      </w:r>
      <w:r w:rsidRPr="000074C5">
        <w:rPr>
          <w:rFonts w:ascii="PT Astra Serif" w:hAnsi="PT Astra Serif" w:cs="PT Astra Serif"/>
          <w:color w:val="000000" w:themeColor="text1"/>
          <w:sz w:val="28"/>
          <w:szCs w:val="28"/>
        </w:rPr>
        <w:t> </w:t>
      </w:r>
      <w:r>
        <w:rPr>
          <w:rFonts w:ascii="PT Astra Serif" w:hAnsi="PT Astra Serif" w:cs="PT Astra Serif"/>
          <w:color w:val="000000" w:themeColor="text1"/>
          <w:sz w:val="28"/>
          <w:szCs w:val="28"/>
        </w:rPr>
        <w:t>__</w:t>
      </w:r>
      <w:r>
        <w:rPr>
          <w:rFonts w:ascii="PT Astra Serif" w:eastAsia="PT Astra Serif" w:hAnsi="PT Astra Serif" w:cs="PT Astra Serif"/>
          <w:color w:val="000000" w:themeColor="text1"/>
          <w:sz w:val="28"/>
          <w:szCs w:val="28"/>
        </w:rPr>
        <w:t>_____</w:t>
      </w:r>
    </w:p>
    <w:p w:rsidR="00DE3ADB" w:rsidRDefault="001A32AA" w:rsidP="006302DB">
      <w:pPr>
        <w:pBdr>
          <w:top w:val="nil"/>
          <w:left w:val="nil"/>
          <w:bottom w:val="nil"/>
          <w:right w:val="nil"/>
          <w:between w:val="nil"/>
        </w:pBdr>
        <w:tabs>
          <w:tab w:val="left" w:pos="7088"/>
        </w:tabs>
        <w:jc w:val="center"/>
        <w:rPr>
          <w:rFonts w:ascii="PT Astra Serif" w:eastAsia="PT Astra Serif" w:hAnsi="PT Astra Serif" w:cs="PT Astra Serif"/>
          <w:noProof/>
          <w:sz w:val="28"/>
          <w:szCs w:val="28"/>
        </w:rPr>
      </w:pPr>
      <w:r>
        <w:rPr>
          <w:rFonts w:ascii="PT Astra Serif" w:eastAsia="PT Astra Serif" w:hAnsi="PT Astra Serif" w:cs="PT Astra Serif"/>
          <w:noProof/>
          <w:sz w:val="28"/>
          <w:szCs w:val="28"/>
        </w:rPr>
        <w:pict>
          <v:shape id="_x0000_i1029" type="#_x0000_t75" style="width:843.75pt;height:595.5pt">
            <v:imagedata r:id="rId16" o:title="Чертеж межевания территории 1"/>
          </v:shape>
        </w:pict>
      </w:r>
    </w:p>
    <w:p w:rsidR="006302DB" w:rsidRDefault="001A32AA" w:rsidP="006302DB">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noProof/>
          <w:sz w:val="28"/>
          <w:szCs w:val="28"/>
        </w:rPr>
        <w:lastRenderedPageBreak/>
        <w:pict>
          <v:shape id="_x0000_i1030" type="#_x0000_t75" style="width:1031.25pt;height:728.25pt">
            <v:imagedata r:id="rId17" o:title="Чертеж межевания территории 2"/>
          </v:shape>
        </w:pict>
      </w:r>
    </w:p>
    <w:p w:rsidR="006302DB" w:rsidRDefault="001A32AA" w:rsidP="006302DB">
      <w:pPr>
        <w:pBdr>
          <w:top w:val="nil"/>
          <w:left w:val="nil"/>
          <w:bottom w:val="nil"/>
          <w:right w:val="nil"/>
          <w:between w:val="nil"/>
        </w:pBd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lastRenderedPageBreak/>
        <w:pict>
          <v:shape id="_x0000_i1031" type="#_x0000_t75" style="width:1003.5pt;height:708.75pt">
            <v:imagedata r:id="rId18" o:title="Чертеж межевания территории общий"/>
          </v:shape>
        </w:pict>
      </w:r>
    </w:p>
    <w:p w:rsidR="005A6D3E" w:rsidRPr="000074C5" w:rsidRDefault="005A6D3E" w:rsidP="005A6D3E">
      <w:pPr>
        <w:pBdr>
          <w:top w:val="nil"/>
          <w:left w:val="nil"/>
          <w:bottom w:val="nil"/>
          <w:right w:val="nil"/>
          <w:between w:val="nil"/>
        </w:pBdr>
        <w:tabs>
          <w:tab w:val="left" w:pos="7088"/>
        </w:tabs>
        <w:jc w:val="both"/>
        <w:rPr>
          <w:rFonts w:ascii="PT Astra Serif" w:hAnsi="PT Astra Serif" w:cs="PT Astra Serif"/>
          <w:sz w:val="18"/>
          <w:szCs w:val="18"/>
        </w:rPr>
      </w:pPr>
    </w:p>
    <w:p w:rsidR="007F7782" w:rsidRPr="000074C5" w:rsidRDefault="007F7782" w:rsidP="005A6D3E">
      <w:pPr>
        <w:pBdr>
          <w:top w:val="nil"/>
          <w:left w:val="nil"/>
          <w:bottom w:val="nil"/>
          <w:right w:val="nil"/>
          <w:between w:val="nil"/>
        </w:pBdr>
        <w:tabs>
          <w:tab w:val="left" w:pos="7088"/>
        </w:tabs>
        <w:jc w:val="both"/>
        <w:rPr>
          <w:rFonts w:ascii="PT Astra Serif" w:hAnsi="PT Astra Serif" w:cs="PT Astra Serif"/>
          <w:sz w:val="18"/>
          <w:szCs w:val="18"/>
        </w:rPr>
        <w:sectPr w:rsidR="007F7782" w:rsidRPr="000074C5" w:rsidSect="0091025E">
          <w:headerReference w:type="first" r:id="rId19"/>
          <w:pgSz w:w="23811" w:h="16838" w:orient="landscape" w:code="8"/>
          <w:pgMar w:top="1418" w:right="1134" w:bottom="851" w:left="1134" w:header="737" w:footer="284" w:gutter="0"/>
          <w:cols w:space="720"/>
          <w:docGrid w:linePitch="360"/>
        </w:sectPr>
      </w:pPr>
    </w:p>
    <w:p w:rsidR="006302DB" w:rsidRPr="000A7465" w:rsidRDefault="006302DB" w:rsidP="006302DB">
      <w:pPr>
        <w:pBdr>
          <w:top w:val="nil"/>
          <w:left w:val="nil"/>
          <w:bottom w:val="nil"/>
          <w:right w:val="nil"/>
          <w:between w:val="nil"/>
        </w:pBdr>
        <w:tabs>
          <w:tab w:val="left" w:pos="7088"/>
        </w:tabs>
        <w:ind w:left="5670"/>
        <w:jc w:val="both"/>
        <w:rPr>
          <w:rFonts w:ascii="PT Astra Serif" w:eastAsia="PT Astra Serif" w:hAnsi="PT Astra Serif" w:cs="PT Astra Serif"/>
          <w:sz w:val="28"/>
          <w:szCs w:val="28"/>
        </w:rPr>
      </w:pPr>
      <w:r w:rsidRPr="000A7465">
        <w:rPr>
          <w:rFonts w:ascii="PT Astra Serif" w:eastAsia="PT Astra Serif" w:hAnsi="PT Astra Serif" w:cs="PT Astra Serif"/>
          <w:sz w:val="28"/>
          <w:szCs w:val="28"/>
        </w:rPr>
        <w:lastRenderedPageBreak/>
        <w:t xml:space="preserve">Приложение </w:t>
      </w:r>
      <w:r w:rsidR="00817FFC">
        <w:rPr>
          <w:rFonts w:ascii="PT Astra Serif" w:eastAsia="PT Astra Serif" w:hAnsi="PT Astra Serif" w:cs="PT Astra Serif"/>
          <w:sz w:val="28"/>
          <w:szCs w:val="28"/>
        </w:rPr>
        <w:t>5</w:t>
      </w:r>
    </w:p>
    <w:p w:rsidR="006302DB" w:rsidRPr="000A7465" w:rsidRDefault="006302DB" w:rsidP="006302DB">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A7465">
        <w:rPr>
          <w:rFonts w:ascii="PT Astra Serif" w:eastAsia="PT Astra Serif" w:hAnsi="PT Astra Serif" w:cs="PT Astra Serif"/>
          <w:sz w:val="28"/>
          <w:szCs w:val="28"/>
        </w:rPr>
        <w:t xml:space="preserve">к приказу </w:t>
      </w:r>
      <w:r w:rsidRPr="000A7465">
        <w:rPr>
          <w:rFonts w:ascii="PT Astra Serif" w:eastAsia="PT Astra Serif" w:hAnsi="PT Astra Serif" w:cs="PT Astra Serif"/>
          <w:sz w:val="28"/>
          <w:szCs w:val="26"/>
        </w:rPr>
        <w:t>Департамента</w:t>
      </w:r>
    </w:p>
    <w:p w:rsidR="006302DB" w:rsidRPr="000A7465" w:rsidRDefault="006302DB" w:rsidP="006302DB">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A7465">
        <w:rPr>
          <w:rFonts w:ascii="PT Astra Serif" w:eastAsia="PT Astra Serif" w:hAnsi="PT Astra Serif" w:cs="PT Astra Serif"/>
          <w:sz w:val="28"/>
          <w:szCs w:val="26"/>
        </w:rPr>
        <w:t>градостроительного развития</w:t>
      </w:r>
    </w:p>
    <w:p w:rsidR="006302DB" w:rsidRPr="000A7465" w:rsidRDefault="006302DB" w:rsidP="006302DB">
      <w:pPr>
        <w:pBdr>
          <w:top w:val="nil"/>
          <w:left w:val="nil"/>
          <w:bottom w:val="nil"/>
          <w:right w:val="nil"/>
          <w:between w:val="nil"/>
        </w:pBdr>
        <w:tabs>
          <w:tab w:val="left" w:pos="7088"/>
        </w:tabs>
        <w:ind w:left="5670"/>
        <w:jc w:val="both"/>
        <w:rPr>
          <w:rFonts w:ascii="PT Astra Serif" w:eastAsia="PT Astra Serif" w:hAnsi="PT Astra Serif" w:cs="PT Astra Serif"/>
          <w:sz w:val="28"/>
          <w:szCs w:val="26"/>
        </w:rPr>
      </w:pPr>
      <w:r w:rsidRPr="000A7465">
        <w:rPr>
          <w:rFonts w:ascii="PT Astra Serif" w:eastAsia="PT Astra Serif" w:hAnsi="PT Astra Serif" w:cs="PT Astra Serif"/>
          <w:sz w:val="28"/>
          <w:szCs w:val="26"/>
        </w:rPr>
        <w:t>Томской области</w:t>
      </w:r>
    </w:p>
    <w:p w:rsidR="006302DB" w:rsidRPr="000A7465" w:rsidRDefault="006302DB" w:rsidP="006302DB">
      <w:pPr>
        <w:pBdr>
          <w:top w:val="nil"/>
          <w:left w:val="nil"/>
          <w:bottom w:val="nil"/>
          <w:right w:val="nil"/>
          <w:between w:val="nil"/>
        </w:pBdr>
        <w:tabs>
          <w:tab w:val="left" w:pos="7088"/>
        </w:tabs>
        <w:ind w:left="5670"/>
        <w:jc w:val="both"/>
        <w:rPr>
          <w:rFonts w:ascii="PT Astra Serif" w:eastAsia="PT Astra Serif" w:hAnsi="PT Astra Serif" w:cs="PT Astra Serif"/>
          <w:color w:val="000000" w:themeColor="text1"/>
          <w:sz w:val="28"/>
          <w:szCs w:val="28"/>
        </w:rPr>
      </w:pPr>
      <w:r w:rsidRPr="000A7465">
        <w:rPr>
          <w:rFonts w:ascii="PT Astra Serif" w:eastAsia="PT Astra Serif" w:hAnsi="PT Astra Serif" w:cs="PT Astra Serif"/>
          <w:color w:val="000000" w:themeColor="text1"/>
          <w:sz w:val="28"/>
          <w:szCs w:val="28"/>
        </w:rPr>
        <w:t>от</w:t>
      </w:r>
      <w:r w:rsidRPr="000A7465">
        <w:rPr>
          <w:rFonts w:ascii="PT Astra Serif" w:hAnsi="PT Astra Serif" w:cs="PT Astra Serif"/>
          <w:color w:val="000000" w:themeColor="text1"/>
          <w:sz w:val="28"/>
          <w:szCs w:val="28"/>
        </w:rPr>
        <w:t> </w:t>
      </w:r>
      <w:r w:rsidRPr="000A7465">
        <w:rPr>
          <w:rFonts w:ascii="PT Astra Serif" w:eastAsia="PT Astra Serif" w:hAnsi="PT Astra Serif" w:cs="PT Astra Serif"/>
          <w:color w:val="000000" w:themeColor="text1"/>
          <w:sz w:val="28"/>
          <w:szCs w:val="28"/>
        </w:rPr>
        <w:t>__________</w:t>
      </w:r>
      <w:r w:rsidRPr="000A7465">
        <w:rPr>
          <w:rFonts w:ascii="PT Astra Serif" w:hAnsi="PT Astra Serif" w:cs="PT Astra Serif"/>
          <w:color w:val="000000" w:themeColor="text1"/>
          <w:sz w:val="28"/>
          <w:szCs w:val="28"/>
        </w:rPr>
        <w:t xml:space="preserve">    </w:t>
      </w:r>
      <w:r w:rsidRPr="000A7465">
        <w:rPr>
          <w:rFonts w:ascii="PT Astra Serif" w:eastAsia="PT Astra Serif" w:hAnsi="PT Astra Serif" w:cs="PT Astra Serif"/>
          <w:color w:val="000000" w:themeColor="text1"/>
          <w:sz w:val="28"/>
          <w:szCs w:val="28"/>
        </w:rPr>
        <w:t>№</w:t>
      </w:r>
      <w:r w:rsidRPr="000A7465">
        <w:rPr>
          <w:rFonts w:ascii="PT Astra Serif" w:hAnsi="PT Astra Serif" w:cs="PT Astra Serif"/>
          <w:color w:val="000000" w:themeColor="text1"/>
          <w:sz w:val="28"/>
          <w:szCs w:val="28"/>
        </w:rPr>
        <w:t> __</w:t>
      </w:r>
      <w:r w:rsidRPr="000A7465">
        <w:rPr>
          <w:rFonts w:ascii="PT Astra Serif" w:eastAsia="PT Astra Serif" w:hAnsi="PT Astra Serif" w:cs="PT Astra Serif"/>
          <w:color w:val="000000" w:themeColor="text1"/>
          <w:sz w:val="28"/>
          <w:szCs w:val="28"/>
        </w:rPr>
        <w:t>_____</w:t>
      </w:r>
    </w:p>
    <w:p w:rsidR="00677A48" w:rsidRPr="000A7465" w:rsidRDefault="00677A48" w:rsidP="00677A48">
      <w:pPr>
        <w:keepNext/>
        <w:suppressAutoHyphens/>
        <w:outlineLvl w:val="0"/>
        <w:rPr>
          <w:rFonts w:ascii="PT Astra Serif" w:eastAsia="Calibri" w:hAnsi="PT Astra Serif"/>
          <w:b/>
          <w:bCs/>
          <w:color w:val="000000"/>
          <w:sz w:val="28"/>
          <w:szCs w:val="28"/>
        </w:rPr>
      </w:pPr>
      <w:r w:rsidRPr="000A7465">
        <w:rPr>
          <w:rFonts w:ascii="PT Astra Serif" w:eastAsia="Calibri" w:hAnsi="PT Astra Serif"/>
          <w:b/>
          <w:bCs/>
          <w:color w:val="000000"/>
          <w:sz w:val="28"/>
          <w:szCs w:val="28"/>
        </w:rPr>
        <w:t>Общие сведения</w:t>
      </w:r>
      <w:r w:rsidR="00817FFC">
        <w:rPr>
          <w:rFonts w:ascii="PT Astra Serif" w:eastAsia="Calibri" w:hAnsi="PT Astra Serif"/>
          <w:b/>
          <w:bCs/>
          <w:color w:val="000000"/>
          <w:sz w:val="28"/>
          <w:szCs w:val="28"/>
        </w:rPr>
        <w:t>.</w:t>
      </w:r>
    </w:p>
    <w:p w:rsidR="00677A48" w:rsidRPr="000A7465" w:rsidRDefault="00677A48" w:rsidP="00677A48">
      <w:pPr>
        <w:keepNext/>
        <w:suppressAutoHyphens/>
        <w:outlineLvl w:val="0"/>
        <w:rPr>
          <w:rFonts w:ascii="PT Astra Serif" w:eastAsia="Calibri" w:hAnsi="PT Astra Serif"/>
          <w:b/>
          <w:bCs/>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Границы планируемого элемента планировочной структуры установлены в соответствии с приказом Министерства строительства и жилищно-коммунального хозяйства Российской Федерации от 25</w:t>
      </w:r>
      <w:r w:rsidR="00817FFC">
        <w:rPr>
          <w:rFonts w:ascii="PT Astra Serif" w:hAnsi="PT Astra Serif"/>
          <w:color w:val="000000"/>
          <w:sz w:val="28"/>
          <w:szCs w:val="28"/>
        </w:rPr>
        <w:t>.04.</w:t>
      </w:r>
      <w:r w:rsidRPr="000A7465">
        <w:rPr>
          <w:rFonts w:ascii="PT Astra Serif" w:hAnsi="PT Astra Serif"/>
          <w:color w:val="000000"/>
          <w:sz w:val="28"/>
          <w:szCs w:val="28"/>
        </w:rPr>
        <w:t>2017 № 738/</w:t>
      </w:r>
      <w:proofErr w:type="spellStart"/>
      <w:r w:rsidRPr="000A7465">
        <w:rPr>
          <w:rFonts w:ascii="PT Astra Serif" w:hAnsi="PT Astra Serif"/>
          <w:color w:val="000000"/>
          <w:sz w:val="28"/>
          <w:szCs w:val="28"/>
        </w:rPr>
        <w:t>пр</w:t>
      </w:r>
      <w:proofErr w:type="spellEnd"/>
      <w:r w:rsidRPr="000A7465">
        <w:rPr>
          <w:rFonts w:ascii="PT Astra Serif" w:hAnsi="PT Astra Serif"/>
          <w:color w:val="000000"/>
          <w:sz w:val="28"/>
          <w:szCs w:val="28"/>
        </w:rPr>
        <w:t xml:space="preserve"> «Об утверждении видов элементов планировочной структуры». Элементом планировочной структуры является территория, занятая линейным объектом – зона планируемого размещения объекта.</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При этом значение ширины полосы отвода складывается из ширины земляного полотна по подошве с учетом конструктивных элементов водоотводных, укрепительных и защитных устройств, и дополнительных полос с каждой стороны для обеспечения необходимых условий производства работ по содержанию дороги.</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Полоса отвода для размещения объекта расположена в границах кадастровых кварталов 70:21:0119002, 70:21:0000000.</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Проектом предусмотрено установление и отмена части существующих красных линий,</w:t>
      </w:r>
      <w:r w:rsidRPr="000A7465">
        <w:rPr>
          <w:rFonts w:ascii="PT Astra Serif" w:hAnsi="PT Astra Serif"/>
        </w:rPr>
        <w:t xml:space="preserve"> </w:t>
      </w:r>
      <w:r w:rsidRPr="000A7465">
        <w:rPr>
          <w:rFonts w:ascii="PT Astra Serif" w:hAnsi="PT Astra Serif"/>
          <w:color w:val="000000"/>
          <w:sz w:val="28"/>
          <w:szCs w:val="28"/>
        </w:rPr>
        <w:t>установленных проектом планировки и проектом межевания территории пос. ИЖС «Наука» в г. Томске, утвержденн</w:t>
      </w:r>
      <w:r w:rsidR="00817FFC">
        <w:rPr>
          <w:rFonts w:ascii="PT Astra Serif" w:hAnsi="PT Astra Serif"/>
          <w:color w:val="000000"/>
          <w:sz w:val="28"/>
          <w:szCs w:val="28"/>
        </w:rPr>
        <w:t>ого</w:t>
      </w:r>
      <w:r w:rsidRPr="000A7465">
        <w:rPr>
          <w:rFonts w:ascii="PT Astra Serif" w:hAnsi="PT Astra Serif"/>
          <w:color w:val="000000"/>
          <w:sz w:val="28"/>
          <w:szCs w:val="28"/>
        </w:rPr>
        <w:t xml:space="preserve"> постановлением администрации Города Томска от 25.11.2013 № 2310-з.</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В границах проектируемой территории отсутствуют особо охраняемые природные территории, территории объектов культурного наследия, земли запаса, земли водного фонда Проектируемая территория расположена на </w:t>
      </w:r>
      <w:r w:rsidRPr="000A7465">
        <w:rPr>
          <w:rFonts w:ascii="PT Astra Serif" w:hAnsi="PT Astra Serif"/>
          <w:color w:val="000000"/>
          <w:sz w:val="28"/>
          <w:szCs w:val="28"/>
          <w:u w:val="single"/>
        </w:rPr>
        <w:t>землях населенных пунктов</w:t>
      </w:r>
      <w:r w:rsidRPr="000A7465">
        <w:rPr>
          <w:rFonts w:ascii="PT Astra Serif" w:hAnsi="PT Astra Serif"/>
          <w:color w:val="000000"/>
          <w:sz w:val="28"/>
          <w:szCs w:val="28"/>
        </w:rPr>
        <w:t>.</w:t>
      </w: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lastRenderedPageBreak/>
        <w:t>1.2 Проект межевания территории. Текстовая часть</w:t>
      </w:r>
      <w:r w:rsidR="00817FFC">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1.2.1 Перечень образуемых земельных участков</w:t>
      </w:r>
      <w:r w:rsidR="00817FFC">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Общая площадь, необходимая для эксплуатации линейного объекта местного значения «Реконструкция ул. Академика Сахарова в г. Томске» (далее соответственно – автомобильная дорога, линейный объект местного значения), составляет 30522 </w:t>
      </w:r>
      <w:proofErr w:type="spellStart"/>
      <w:proofErr w:type="gramStart"/>
      <w:r w:rsidRPr="000A7465">
        <w:rPr>
          <w:rFonts w:ascii="PT Astra Serif" w:hAnsi="PT Astra Serif"/>
          <w:color w:val="000000"/>
          <w:sz w:val="28"/>
          <w:szCs w:val="28"/>
        </w:rPr>
        <w:t>кв.м</w:t>
      </w:r>
      <w:proofErr w:type="spellEnd"/>
      <w:proofErr w:type="gramEnd"/>
      <w:r w:rsidRPr="000A7465">
        <w:rPr>
          <w:rFonts w:ascii="PT Astra Serif" w:hAnsi="PT Astra Serif"/>
          <w:color w:val="000000"/>
          <w:sz w:val="28"/>
          <w:szCs w:val="28"/>
        </w:rPr>
        <w:t xml:space="preserve"> ± 37.86 </w:t>
      </w:r>
      <w:proofErr w:type="spellStart"/>
      <w:r w:rsidRPr="000A7465">
        <w:rPr>
          <w:rFonts w:ascii="PT Astra Serif" w:hAnsi="PT Astra Serif"/>
          <w:color w:val="000000"/>
          <w:sz w:val="28"/>
          <w:szCs w:val="28"/>
        </w:rPr>
        <w:t>кв.м</w:t>
      </w:r>
      <w:proofErr w:type="spellEnd"/>
      <w:r w:rsidRPr="000A7465">
        <w:rPr>
          <w:rFonts w:ascii="PT Astra Serif" w:hAnsi="PT Astra Serif"/>
          <w:color w:val="000000"/>
          <w:sz w:val="28"/>
          <w:szCs w:val="28"/>
        </w:rPr>
        <w:t>.</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Правообладатель существующих земельных участков с кадастровыми номерами 70:21:0000000:1245, 70:21:0119002:105, входящих в границы проектирования, в Едином государственном реестре недвижимости (далее – ЕГРН) Муниципальное образование "Город Томск". Согласно сведениям ЕГРН границы земельного участка с кадастровыми номерами 70:21:0000000:1245, 70:21:0119002:105 установлены в соответствии с требованиями земельного законодательства. </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Проект межевания территории линейного объекта местного значения (далее – проект) предусматривает образование земельного участка путем перераспределения земельного участка с кадастровым номером 70:21:0000000:1245 и земель, находящихся в государственной или муниципальной собственности. Перечень образуемых земельных участков представлен в Таблице 1.</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Образуемый земельный участок сформирован для целей размещения и последующей эксплуатации автомобильной дороги с видом разрешенного использования земельного участка – земельные участки (территории) общего пользования (код 12.0).</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Перечень существующих земельных участков, входящих в границу полосы отвода линейного объекта местного значения, приведен в Таблице 2.</w:t>
      </w: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Изменяемые земельные участки отсутствуют.</w:t>
      </w: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817FFC" w:rsidRDefault="00677A48" w:rsidP="00677A48">
      <w:pPr>
        <w:spacing w:line="276" w:lineRule="auto"/>
        <w:ind w:firstLine="567"/>
        <w:jc w:val="both"/>
        <w:rPr>
          <w:rFonts w:ascii="PT Astra Serif" w:hAnsi="PT Astra Serif"/>
          <w:color w:val="000000"/>
          <w:sz w:val="28"/>
          <w:szCs w:val="28"/>
        </w:rPr>
      </w:pPr>
      <w:r w:rsidRPr="00817FFC">
        <w:rPr>
          <w:rFonts w:ascii="PT Astra Serif" w:hAnsi="PT Astra Serif"/>
          <w:color w:val="000000"/>
          <w:sz w:val="28"/>
          <w:szCs w:val="28"/>
        </w:rPr>
        <w:t>Таблица 1. Перечень образуемых земельных участков</w:t>
      </w:r>
    </w:p>
    <w:tbl>
      <w:tblPr>
        <w:tblW w:w="98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897"/>
        <w:gridCol w:w="1239"/>
        <w:gridCol w:w="1005"/>
        <w:gridCol w:w="2126"/>
        <w:gridCol w:w="1147"/>
        <w:gridCol w:w="1417"/>
        <w:gridCol w:w="1455"/>
      </w:tblGrid>
      <w:tr w:rsidR="00677A48" w:rsidRPr="00817FFC" w:rsidTr="00817FFC">
        <w:trPr>
          <w:tblHeader/>
          <w:jc w:val="center"/>
        </w:trPr>
        <w:tc>
          <w:tcPr>
            <w:tcW w:w="540" w:type="dxa"/>
          </w:tcPr>
          <w:p w:rsidR="00677A48" w:rsidRPr="00817FFC" w:rsidRDefault="00677A48" w:rsidP="00CB0C1D">
            <w:pPr>
              <w:ind w:firstLine="709"/>
              <w:jc w:val="both"/>
              <w:rPr>
                <w:rFonts w:ascii="PT Astra Serif" w:hAnsi="PT Astra Serif"/>
                <w:color w:val="000000"/>
              </w:rPr>
            </w:pPr>
            <w:r w:rsidRPr="00817FFC">
              <w:rPr>
                <w:rFonts w:ascii="PT Astra Serif" w:hAnsi="PT Astra Serif"/>
                <w:color w:val="000000"/>
              </w:rPr>
              <w:t>№№  п/п</w:t>
            </w:r>
          </w:p>
        </w:tc>
        <w:tc>
          <w:tcPr>
            <w:tcW w:w="897"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Условный номер образуемого земельного участка</w:t>
            </w:r>
          </w:p>
        </w:tc>
        <w:tc>
          <w:tcPr>
            <w:tcW w:w="1239"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Кадастровые номера земельных участков, из которых образуются земельные участки</w:t>
            </w:r>
          </w:p>
        </w:tc>
        <w:tc>
          <w:tcPr>
            <w:tcW w:w="1005" w:type="dxa"/>
          </w:tcPr>
          <w:p w:rsidR="00677A48" w:rsidRPr="00817FFC" w:rsidRDefault="00677A48" w:rsidP="00677A48">
            <w:pPr>
              <w:jc w:val="both"/>
              <w:rPr>
                <w:rFonts w:ascii="PT Astra Serif" w:hAnsi="PT Astra Serif"/>
                <w:color w:val="000000"/>
              </w:rPr>
            </w:pPr>
            <w:r w:rsidRPr="00817FFC">
              <w:rPr>
                <w:rFonts w:ascii="PT Astra Serif" w:hAnsi="PT Astra Serif"/>
                <w:color w:val="000000"/>
              </w:rPr>
              <w:t>Площадь образуемых земельных участков, кв. м</w:t>
            </w:r>
          </w:p>
        </w:tc>
        <w:tc>
          <w:tcPr>
            <w:tcW w:w="2126"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Способ образования земельных участков</w:t>
            </w:r>
          </w:p>
        </w:tc>
        <w:tc>
          <w:tcPr>
            <w:tcW w:w="1147"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Сведения об отнесении образуемого земельного участка к территории общего пользования</w:t>
            </w:r>
          </w:p>
        </w:tc>
        <w:tc>
          <w:tcPr>
            <w:tcW w:w="1417"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Категория земель образуемого земельного участка, устанавливаемая проектом в связи с размещением линейного объекта</w:t>
            </w:r>
          </w:p>
        </w:tc>
        <w:tc>
          <w:tcPr>
            <w:tcW w:w="1455" w:type="dxa"/>
          </w:tcPr>
          <w:p w:rsidR="00677A48" w:rsidRPr="00817FFC" w:rsidRDefault="00677A48" w:rsidP="00CB0C1D">
            <w:pPr>
              <w:jc w:val="both"/>
              <w:rPr>
                <w:rFonts w:ascii="PT Astra Serif" w:hAnsi="PT Astra Serif"/>
                <w:color w:val="000000"/>
              </w:rPr>
            </w:pPr>
            <w:r w:rsidRPr="00817FFC">
              <w:rPr>
                <w:rFonts w:ascii="PT Astra Serif" w:hAnsi="PT Astra Serif"/>
                <w:color w:val="000000"/>
              </w:rPr>
              <w:t>Вид разрешенного использования образуемого земельного участка</w:t>
            </w:r>
          </w:p>
        </w:tc>
      </w:tr>
      <w:tr w:rsidR="00677A48" w:rsidRPr="00817FFC" w:rsidTr="00817FFC">
        <w:trPr>
          <w:tblHeader/>
          <w:jc w:val="center"/>
        </w:trPr>
        <w:tc>
          <w:tcPr>
            <w:tcW w:w="5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1</w:t>
            </w:r>
          </w:p>
        </w:tc>
        <w:tc>
          <w:tcPr>
            <w:tcW w:w="89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2</w:t>
            </w:r>
          </w:p>
        </w:tc>
        <w:tc>
          <w:tcPr>
            <w:tcW w:w="1239"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3</w:t>
            </w:r>
          </w:p>
        </w:tc>
        <w:tc>
          <w:tcPr>
            <w:tcW w:w="1005"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4</w:t>
            </w:r>
          </w:p>
        </w:tc>
        <w:tc>
          <w:tcPr>
            <w:tcW w:w="2126"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5</w:t>
            </w:r>
          </w:p>
        </w:tc>
        <w:tc>
          <w:tcPr>
            <w:tcW w:w="114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6</w:t>
            </w:r>
          </w:p>
        </w:tc>
        <w:tc>
          <w:tcPr>
            <w:tcW w:w="141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7</w:t>
            </w:r>
          </w:p>
        </w:tc>
        <w:tc>
          <w:tcPr>
            <w:tcW w:w="1455" w:type="dxa"/>
          </w:tcPr>
          <w:p w:rsidR="00677A48" w:rsidRPr="00817FFC" w:rsidRDefault="00677A48" w:rsidP="00CB0C1D">
            <w:pPr>
              <w:rPr>
                <w:rFonts w:ascii="PT Astra Serif" w:hAnsi="PT Astra Serif"/>
                <w:color w:val="000000"/>
              </w:rPr>
            </w:pPr>
            <w:r w:rsidRPr="00817FFC">
              <w:rPr>
                <w:rFonts w:ascii="PT Astra Serif" w:hAnsi="PT Astra Serif"/>
                <w:color w:val="000000"/>
              </w:rPr>
              <w:t>8</w:t>
            </w:r>
          </w:p>
        </w:tc>
      </w:tr>
      <w:tr w:rsidR="00677A48" w:rsidRPr="00817FFC" w:rsidTr="00817FFC">
        <w:trPr>
          <w:trHeight w:val="1266"/>
          <w:jc w:val="center"/>
        </w:trPr>
        <w:tc>
          <w:tcPr>
            <w:tcW w:w="5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1</w:t>
            </w:r>
          </w:p>
        </w:tc>
        <w:tc>
          <w:tcPr>
            <w:tcW w:w="89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70:21:0000000:ЗУ1</w:t>
            </w:r>
          </w:p>
        </w:tc>
        <w:tc>
          <w:tcPr>
            <w:tcW w:w="1239"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w:t>
            </w:r>
          </w:p>
        </w:tc>
        <w:tc>
          <w:tcPr>
            <w:tcW w:w="1005" w:type="dxa"/>
            <w:vAlign w:val="center"/>
          </w:tcPr>
          <w:p w:rsidR="00677A48" w:rsidRPr="00817FFC" w:rsidRDefault="00817FFC" w:rsidP="00CB0C1D">
            <w:pPr>
              <w:rPr>
                <w:rFonts w:ascii="PT Astra Serif" w:hAnsi="PT Astra Serif"/>
                <w:color w:val="000000"/>
              </w:rPr>
            </w:pPr>
            <w:r w:rsidRPr="00817FFC">
              <w:rPr>
                <w:rFonts w:ascii="PT Astra Serif" w:hAnsi="PT Astra Serif"/>
                <w:color w:val="000000"/>
              </w:rPr>
              <w:t xml:space="preserve">224831 </w:t>
            </w:r>
            <w:proofErr w:type="spellStart"/>
            <w:r w:rsidRPr="00817FFC">
              <w:rPr>
                <w:rFonts w:ascii="PT Astra Serif" w:hAnsi="PT Astra Serif"/>
                <w:color w:val="000000"/>
              </w:rPr>
              <w:t>кв.м</w:t>
            </w:r>
            <w:proofErr w:type="spellEnd"/>
            <w:r w:rsidRPr="00817FFC">
              <w:rPr>
                <w:rFonts w:ascii="PT Astra Serif" w:hAnsi="PT Astra Serif"/>
                <w:color w:val="000000"/>
              </w:rPr>
              <w:t xml:space="preserve"> ± 99.35</w:t>
            </w:r>
          </w:p>
        </w:tc>
        <w:tc>
          <w:tcPr>
            <w:tcW w:w="2126" w:type="dxa"/>
            <w:vAlign w:val="center"/>
          </w:tcPr>
          <w:p w:rsidR="00677A48" w:rsidRPr="00817FFC" w:rsidRDefault="00677A48" w:rsidP="00817FFC">
            <w:pPr>
              <w:ind w:right="30"/>
              <w:rPr>
                <w:rFonts w:ascii="PT Astra Serif" w:hAnsi="PT Astra Serif"/>
                <w:color w:val="000000"/>
              </w:rPr>
            </w:pPr>
            <w:r w:rsidRPr="00817FFC">
              <w:rPr>
                <w:rFonts w:ascii="PT Astra Serif" w:hAnsi="PT Astra Serif"/>
                <w:color w:val="000000"/>
              </w:rPr>
              <w:t>Перерасп</w:t>
            </w:r>
            <w:r w:rsidR="00817FFC" w:rsidRPr="00817FFC">
              <w:rPr>
                <w:rFonts w:ascii="PT Astra Serif" w:hAnsi="PT Astra Serif"/>
                <w:color w:val="000000"/>
              </w:rPr>
              <w:t>ределение земельного участка из</w:t>
            </w:r>
            <w:r w:rsidRPr="00817FFC">
              <w:rPr>
                <w:rFonts w:ascii="PT Astra Serif" w:hAnsi="PT Astra Serif"/>
                <w:color w:val="000000"/>
              </w:rPr>
              <w:t xml:space="preserve"> земельного участка с кадастровым номером </w:t>
            </w:r>
            <w:r w:rsidRPr="00817FFC">
              <w:rPr>
                <w:rFonts w:ascii="PT Astra Serif" w:hAnsi="PT Astra Serif"/>
                <w:color w:val="000000"/>
              </w:rPr>
              <w:lastRenderedPageBreak/>
              <w:t>70:21:0000000:1245</w:t>
            </w:r>
            <w:r w:rsidR="00817FFC" w:rsidRPr="00817FFC">
              <w:rPr>
                <w:rFonts w:ascii="PT Astra Serif" w:hAnsi="PT Astra Serif"/>
                <w:color w:val="000000"/>
              </w:rPr>
              <w:t xml:space="preserve"> </w:t>
            </w:r>
            <w:r w:rsidRPr="00817FFC">
              <w:rPr>
                <w:rFonts w:ascii="PT Astra Serif" w:hAnsi="PT Astra Serif"/>
                <w:color w:val="000000"/>
              </w:rPr>
              <w:t>и земель, находящихся в государственной или муниципальной собственности</w:t>
            </w:r>
          </w:p>
        </w:tc>
        <w:tc>
          <w:tcPr>
            <w:tcW w:w="114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lastRenderedPageBreak/>
              <w:t>+</w:t>
            </w:r>
          </w:p>
        </w:tc>
        <w:tc>
          <w:tcPr>
            <w:tcW w:w="1417"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Земли населенных пунктов</w:t>
            </w:r>
          </w:p>
        </w:tc>
        <w:tc>
          <w:tcPr>
            <w:tcW w:w="1455"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Земельные участки (территории) общего пользования (код 12.0)</w:t>
            </w:r>
          </w:p>
        </w:tc>
      </w:tr>
    </w:tbl>
    <w:p w:rsidR="00677A48" w:rsidRPr="00817FFC" w:rsidRDefault="00677A48" w:rsidP="00677A48">
      <w:pPr>
        <w:spacing w:line="276" w:lineRule="auto"/>
        <w:jc w:val="both"/>
        <w:rPr>
          <w:rFonts w:ascii="PT Astra Serif" w:hAnsi="PT Astra Serif"/>
          <w:color w:val="000000"/>
          <w:sz w:val="28"/>
          <w:szCs w:val="28"/>
        </w:rPr>
      </w:pPr>
    </w:p>
    <w:p w:rsidR="00677A48" w:rsidRPr="00817FFC" w:rsidRDefault="00677A48" w:rsidP="00677A48">
      <w:pPr>
        <w:spacing w:line="276" w:lineRule="auto"/>
        <w:ind w:firstLine="567"/>
        <w:rPr>
          <w:rFonts w:ascii="PT Astra Serif" w:hAnsi="PT Astra Serif"/>
          <w:color w:val="000000"/>
          <w:sz w:val="28"/>
          <w:szCs w:val="28"/>
        </w:rPr>
      </w:pPr>
      <w:r w:rsidRPr="00817FFC">
        <w:rPr>
          <w:rFonts w:ascii="PT Astra Serif" w:hAnsi="PT Astra Serif"/>
          <w:color w:val="000000"/>
          <w:sz w:val="28"/>
          <w:szCs w:val="28"/>
        </w:rPr>
        <w:t>Таблица 2. Перечень существующих земельных участков, входящих</w:t>
      </w:r>
    </w:p>
    <w:p w:rsidR="00677A48" w:rsidRPr="00817FFC" w:rsidRDefault="00677A48" w:rsidP="00677A48">
      <w:pPr>
        <w:spacing w:line="276" w:lineRule="auto"/>
        <w:ind w:firstLine="567"/>
        <w:rPr>
          <w:rFonts w:ascii="PT Astra Serif" w:hAnsi="PT Astra Serif"/>
          <w:color w:val="000000"/>
          <w:sz w:val="28"/>
          <w:szCs w:val="28"/>
        </w:rPr>
      </w:pPr>
      <w:r w:rsidRPr="00817FFC">
        <w:rPr>
          <w:rFonts w:ascii="PT Astra Serif" w:hAnsi="PT Astra Serif"/>
          <w:color w:val="000000"/>
          <w:sz w:val="28"/>
          <w:szCs w:val="28"/>
        </w:rPr>
        <w:t>в границу полосы для размещения линейного объекта</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440"/>
        <w:gridCol w:w="1716"/>
        <w:gridCol w:w="1260"/>
        <w:gridCol w:w="1080"/>
        <w:gridCol w:w="1678"/>
        <w:gridCol w:w="2062"/>
      </w:tblGrid>
      <w:tr w:rsidR="00677A48" w:rsidRPr="00817FFC" w:rsidTr="00817FFC">
        <w:trPr>
          <w:tblHeader/>
          <w:jc w:val="center"/>
        </w:trPr>
        <w:tc>
          <w:tcPr>
            <w:tcW w:w="5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 п/п</w:t>
            </w:r>
          </w:p>
        </w:tc>
        <w:tc>
          <w:tcPr>
            <w:tcW w:w="14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Кадастровый номер земельного участка</w:t>
            </w:r>
          </w:p>
        </w:tc>
        <w:tc>
          <w:tcPr>
            <w:tcW w:w="1716"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Вид разрешенного использования участка</w:t>
            </w:r>
          </w:p>
        </w:tc>
        <w:tc>
          <w:tcPr>
            <w:tcW w:w="126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Категория земель</w:t>
            </w:r>
          </w:p>
        </w:tc>
        <w:tc>
          <w:tcPr>
            <w:tcW w:w="108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 xml:space="preserve">Площадь, </w:t>
            </w:r>
            <w:proofErr w:type="spellStart"/>
            <w:r w:rsidRPr="00817FFC">
              <w:rPr>
                <w:rFonts w:ascii="PT Astra Serif" w:hAnsi="PT Astra Serif"/>
                <w:color w:val="000000"/>
              </w:rPr>
              <w:t>кв.м</w:t>
            </w:r>
            <w:proofErr w:type="spellEnd"/>
          </w:p>
        </w:tc>
        <w:tc>
          <w:tcPr>
            <w:tcW w:w="1678"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 xml:space="preserve">Площадь части земельного участка, расположенной в полосе отвода по проекту, </w:t>
            </w:r>
            <w:proofErr w:type="spellStart"/>
            <w:r w:rsidRPr="00817FFC">
              <w:rPr>
                <w:rFonts w:ascii="PT Astra Serif" w:hAnsi="PT Astra Serif"/>
                <w:color w:val="000000"/>
              </w:rPr>
              <w:t>кв.м</w:t>
            </w:r>
            <w:proofErr w:type="spellEnd"/>
            <w:r w:rsidRPr="00817FFC">
              <w:rPr>
                <w:rFonts w:ascii="PT Astra Serif" w:hAnsi="PT Astra Serif"/>
                <w:color w:val="000000"/>
              </w:rPr>
              <w:t>.</w:t>
            </w:r>
          </w:p>
        </w:tc>
        <w:tc>
          <w:tcPr>
            <w:tcW w:w="2062"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Вид права</w:t>
            </w:r>
          </w:p>
        </w:tc>
      </w:tr>
      <w:tr w:rsidR="00677A48" w:rsidRPr="00817FFC" w:rsidTr="00817FFC">
        <w:trPr>
          <w:tblHeader/>
          <w:jc w:val="center"/>
        </w:trPr>
        <w:tc>
          <w:tcPr>
            <w:tcW w:w="5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1</w:t>
            </w:r>
          </w:p>
        </w:tc>
        <w:tc>
          <w:tcPr>
            <w:tcW w:w="144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2</w:t>
            </w:r>
          </w:p>
        </w:tc>
        <w:tc>
          <w:tcPr>
            <w:tcW w:w="1716"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3</w:t>
            </w:r>
          </w:p>
        </w:tc>
        <w:tc>
          <w:tcPr>
            <w:tcW w:w="126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4</w:t>
            </w:r>
          </w:p>
        </w:tc>
        <w:tc>
          <w:tcPr>
            <w:tcW w:w="1080"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5</w:t>
            </w:r>
          </w:p>
        </w:tc>
        <w:tc>
          <w:tcPr>
            <w:tcW w:w="1678"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6</w:t>
            </w:r>
          </w:p>
        </w:tc>
        <w:tc>
          <w:tcPr>
            <w:tcW w:w="2062" w:type="dxa"/>
            <w:vAlign w:val="center"/>
          </w:tcPr>
          <w:p w:rsidR="00677A48" w:rsidRPr="00817FFC" w:rsidRDefault="00677A48" w:rsidP="00CB0C1D">
            <w:pPr>
              <w:rPr>
                <w:rFonts w:ascii="PT Astra Serif" w:hAnsi="PT Astra Serif"/>
                <w:color w:val="000000"/>
              </w:rPr>
            </w:pPr>
            <w:r w:rsidRPr="00817FFC">
              <w:rPr>
                <w:rFonts w:ascii="PT Astra Serif" w:hAnsi="PT Astra Serif"/>
                <w:color w:val="000000"/>
              </w:rPr>
              <w:t>7</w:t>
            </w:r>
          </w:p>
        </w:tc>
      </w:tr>
      <w:tr w:rsidR="00817FFC" w:rsidRPr="00817FFC" w:rsidTr="00817FFC">
        <w:trPr>
          <w:jc w:val="center"/>
        </w:trPr>
        <w:tc>
          <w:tcPr>
            <w:tcW w:w="54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1</w:t>
            </w:r>
          </w:p>
        </w:tc>
        <w:tc>
          <w:tcPr>
            <w:tcW w:w="144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70:21:0000000:1245</w:t>
            </w:r>
          </w:p>
        </w:tc>
        <w:tc>
          <w:tcPr>
            <w:tcW w:w="1716"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 xml:space="preserve">Улицы, дороги, иные </w:t>
            </w:r>
            <w:proofErr w:type="spellStart"/>
            <w:r w:rsidRPr="00817FFC">
              <w:rPr>
                <w:rFonts w:ascii="PT Astra Serif" w:hAnsi="PT Astra Serif"/>
                <w:color w:val="000000"/>
              </w:rPr>
              <w:t>пешеходно</w:t>
            </w:r>
            <w:proofErr w:type="spellEnd"/>
            <w:r w:rsidRPr="00817FFC">
              <w:rPr>
                <w:rFonts w:ascii="PT Astra Serif" w:hAnsi="PT Astra Serif"/>
                <w:color w:val="000000"/>
              </w:rPr>
              <w:t>- транспортные коммуникации, инженерно-технический объект</w:t>
            </w:r>
          </w:p>
          <w:p w:rsidR="00817FFC" w:rsidRPr="00817FFC" w:rsidRDefault="00817FFC" w:rsidP="00817FFC">
            <w:pPr>
              <w:rPr>
                <w:rFonts w:ascii="PT Astra Serif" w:hAnsi="PT Astra Serif"/>
                <w:color w:val="000000"/>
              </w:rPr>
            </w:pPr>
            <w:r w:rsidRPr="00817FFC">
              <w:rPr>
                <w:rFonts w:ascii="PT Astra Serif" w:hAnsi="PT Astra Serif"/>
                <w:color w:val="000000"/>
              </w:rPr>
              <w:t>газоснабжения и водоснабжения</w:t>
            </w:r>
          </w:p>
        </w:tc>
        <w:tc>
          <w:tcPr>
            <w:tcW w:w="126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Земли населенных пунктов</w:t>
            </w:r>
          </w:p>
        </w:tc>
        <w:tc>
          <w:tcPr>
            <w:tcW w:w="108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223847 +/- 166</w:t>
            </w:r>
          </w:p>
        </w:tc>
        <w:tc>
          <w:tcPr>
            <w:tcW w:w="1678"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29287,46</w:t>
            </w:r>
          </w:p>
        </w:tc>
        <w:tc>
          <w:tcPr>
            <w:tcW w:w="2062"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Собственность МО «Город Томск», предоставлены на праве постоянного (бессрочного) пользования Департаменту капитального строительства администрации Города Томска</w:t>
            </w:r>
          </w:p>
        </w:tc>
      </w:tr>
      <w:tr w:rsidR="00817FFC" w:rsidRPr="00817FFC" w:rsidTr="00817FFC">
        <w:trPr>
          <w:jc w:val="center"/>
        </w:trPr>
        <w:tc>
          <w:tcPr>
            <w:tcW w:w="54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2</w:t>
            </w:r>
          </w:p>
        </w:tc>
        <w:tc>
          <w:tcPr>
            <w:tcW w:w="144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70:21:0119002:105</w:t>
            </w:r>
          </w:p>
        </w:tc>
        <w:tc>
          <w:tcPr>
            <w:tcW w:w="1716"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Инженерно-технические объекты водоснабжения</w:t>
            </w:r>
          </w:p>
        </w:tc>
        <w:tc>
          <w:tcPr>
            <w:tcW w:w="126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Земли населенных пунктов</w:t>
            </w:r>
          </w:p>
        </w:tc>
        <w:tc>
          <w:tcPr>
            <w:tcW w:w="1080"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6423 +/- 25 кв. м</w:t>
            </w:r>
          </w:p>
        </w:tc>
        <w:tc>
          <w:tcPr>
            <w:tcW w:w="1678"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214,54</w:t>
            </w:r>
          </w:p>
        </w:tc>
        <w:tc>
          <w:tcPr>
            <w:tcW w:w="2062" w:type="dxa"/>
            <w:vAlign w:val="center"/>
          </w:tcPr>
          <w:p w:rsidR="00817FFC" w:rsidRPr="00817FFC" w:rsidRDefault="00817FFC" w:rsidP="00817FFC">
            <w:pPr>
              <w:rPr>
                <w:rFonts w:ascii="PT Astra Serif" w:hAnsi="PT Astra Serif"/>
                <w:color w:val="000000"/>
              </w:rPr>
            </w:pPr>
            <w:r w:rsidRPr="00817FFC">
              <w:rPr>
                <w:rFonts w:ascii="PT Astra Serif" w:hAnsi="PT Astra Serif"/>
                <w:color w:val="000000"/>
              </w:rPr>
              <w:t xml:space="preserve">Собственность МО «Город Томск», предоставлены на праве постоянного (бессрочного) пользования Департаменту капитального строительства администрации Города Томска </w:t>
            </w:r>
          </w:p>
        </w:tc>
      </w:tr>
    </w:tbl>
    <w:p w:rsidR="00677A48" w:rsidRPr="00817FFC" w:rsidRDefault="00677A48" w:rsidP="00677A48">
      <w:pPr>
        <w:spacing w:line="276" w:lineRule="auto"/>
        <w:jc w:val="both"/>
        <w:rPr>
          <w:rFonts w:ascii="PT Astra Serif" w:hAnsi="PT Astra Serif"/>
          <w:b/>
          <w:bCs/>
          <w:color w:val="000000"/>
          <w:sz w:val="28"/>
          <w:szCs w:val="28"/>
        </w:rPr>
      </w:pPr>
    </w:p>
    <w:p w:rsidR="00677A48" w:rsidRPr="000A7465" w:rsidRDefault="00677A48">
      <w:pPr>
        <w:pBdr>
          <w:top w:val="none" w:sz="0" w:space="0" w:color="auto"/>
          <w:left w:val="none" w:sz="0" w:space="0" w:color="auto"/>
          <w:bottom w:val="none" w:sz="0" w:space="0" w:color="auto"/>
          <w:right w:val="none" w:sz="0" w:space="0" w:color="auto"/>
          <w:between w:val="none" w:sz="0" w:space="0" w:color="auto"/>
        </w:pBdr>
        <w:rPr>
          <w:rFonts w:ascii="PT Astra Serif" w:hAnsi="PT Astra Serif"/>
          <w:b/>
          <w:bCs/>
          <w:color w:val="000000"/>
          <w:sz w:val="28"/>
          <w:szCs w:val="28"/>
        </w:rPr>
      </w:pPr>
      <w:r w:rsidRPr="000A7465">
        <w:rPr>
          <w:rFonts w:ascii="PT Astra Serif" w:hAnsi="PT Astra Serif"/>
          <w:b/>
          <w:bCs/>
          <w:color w:val="000000"/>
          <w:sz w:val="28"/>
          <w:szCs w:val="28"/>
        </w:rPr>
        <w:br w:type="page"/>
      </w: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lastRenderedPageBreak/>
        <w:t>1.2.2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r w:rsidR="003A0F32">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Образование земельных участков из земель лесного фонда</w:t>
      </w:r>
      <w:r w:rsidRPr="000A7465">
        <w:rPr>
          <w:rFonts w:ascii="PT Astra Serif" w:hAnsi="PT Astra Serif"/>
        </w:rPr>
        <w:t xml:space="preserve"> </w:t>
      </w:r>
      <w:r w:rsidRPr="000A7465">
        <w:rPr>
          <w:rFonts w:ascii="PT Astra Serif" w:hAnsi="PT Astra Serif"/>
          <w:color w:val="000000"/>
          <w:sz w:val="28"/>
          <w:szCs w:val="28"/>
        </w:rPr>
        <w:t>не предусмотрено.</w:t>
      </w: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1.2.3 Условные номера образуемых земельных участков, кадастровые номера или иные ранее присвоенные государственные учетные номера существующих земельных участков, в отношении которых предполагаются их резервирование и (или) изъятие для государственных или муниципальных нужд, их адреса или описание местоположения, перечень и адреса, расположенных на таких земельных участках объектов недвижимого имущества (при наличии сведений о них в Едином государственном реестре недвижимости)</w:t>
      </w:r>
      <w:r w:rsidR="003A0F32">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Земельные участки, подлежащие изъятию для государственных или муниципальных нужд, отсутствуют.</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1.2.4 Перечень кадастровых номеров существующих земельных участков, на которых линейный объект может быть размещен на условиях сервитута, публичного сервитута, их адреса или описание местоположения, перечень и адреса, расположенных на таких земельных участках объектов недвижимого имущества (при наличии сведений о них в Едином государственном реестре недвижимости)</w:t>
      </w:r>
      <w:r w:rsidR="003A0F32">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Земельные участки, на которых линейный объект может быть размещен на условиях сервитута, публичного сервитута отсутствуют.</w:t>
      </w:r>
    </w:p>
    <w:p w:rsidR="00677A48" w:rsidRPr="000A7465" w:rsidRDefault="00677A48" w:rsidP="00677A48">
      <w:pPr>
        <w:spacing w:line="276" w:lineRule="auto"/>
        <w:ind w:firstLine="567"/>
        <w:jc w:val="both"/>
        <w:rPr>
          <w:rFonts w:ascii="PT Astra Serif" w:hAnsi="PT Astra Serif"/>
          <w:color w:val="000000"/>
          <w:sz w:val="28"/>
          <w:szCs w:val="28"/>
        </w:rPr>
      </w:pP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1.2.5 Сведения об отнесении образуемого земельного участка к определенной категории земель или сведения о необходимости перевода земельного участка из состава земель одной категории в другую</w:t>
      </w:r>
      <w:r w:rsidR="003A0F32">
        <w:rPr>
          <w:rFonts w:ascii="PT Astra Serif" w:hAnsi="PT Astra Serif"/>
          <w:b/>
          <w:bCs/>
          <w:color w:val="000000"/>
          <w:sz w:val="28"/>
          <w:szCs w:val="28"/>
        </w:rPr>
        <w:t>.</w:t>
      </w:r>
    </w:p>
    <w:p w:rsidR="00677A48" w:rsidRPr="000A7465" w:rsidRDefault="00677A48" w:rsidP="003A0F32">
      <w:pPr>
        <w:spacing w:line="276" w:lineRule="auto"/>
        <w:ind w:firstLine="567"/>
        <w:jc w:val="both"/>
        <w:rPr>
          <w:rFonts w:ascii="PT Astra Serif" w:hAnsi="PT Astra Serif"/>
          <w:b/>
          <w:bCs/>
          <w:color w:val="000000"/>
          <w:sz w:val="28"/>
          <w:szCs w:val="28"/>
        </w:rPr>
      </w:pPr>
    </w:p>
    <w:p w:rsidR="00677A48" w:rsidRPr="000A7465" w:rsidRDefault="00677A48" w:rsidP="003A0F32">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Образуемые земельные участки сформированы для целей размещения и последующей эксплуатации линейного объекта местного значения. Необходимость перевода земельных участков из состава земель одной категории в другую отсутствует ввиду того, что проектируемый линейный объект местного значения расположен в границах территории города Томска.</w:t>
      </w: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lastRenderedPageBreak/>
        <w:t>1.2.6 Вид разрешенного использования образуемых земельных участков предназначенных для размещения линейных объектов и объектов капитального строительства, проектируемых в составе линейного объекта, а также существующих земельных участков, занятых линейными объектами и объектами капитального строительства, входящими в состав линейных объектов, в соответствии с проектом планировки территории</w:t>
      </w:r>
      <w:r w:rsidR="003A0F32">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577F0D">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Разрешенное использование вновь образуемых земельных участков, подлежащих межеванию, устанавливается в соответствии с приказом Федеральной службы государственной регистраци</w:t>
      </w:r>
      <w:r w:rsidR="00577F0D">
        <w:rPr>
          <w:rFonts w:ascii="PT Astra Serif" w:hAnsi="PT Astra Serif"/>
          <w:color w:val="000000"/>
          <w:sz w:val="28"/>
          <w:szCs w:val="28"/>
        </w:rPr>
        <w:t>и, кадастра и картографии от 10.11.</w:t>
      </w:r>
      <w:r w:rsidRPr="000A7465">
        <w:rPr>
          <w:rFonts w:ascii="PT Astra Serif" w:hAnsi="PT Astra Serif"/>
          <w:color w:val="000000"/>
          <w:sz w:val="28"/>
          <w:szCs w:val="28"/>
        </w:rPr>
        <w:t>2020 №</w:t>
      </w:r>
      <w:r w:rsidR="00577F0D">
        <w:rPr>
          <w:rFonts w:ascii="PT Astra Serif" w:hAnsi="PT Astra Serif"/>
          <w:color w:val="000000"/>
          <w:sz w:val="28"/>
          <w:szCs w:val="28"/>
        </w:rPr>
        <w:t> </w:t>
      </w:r>
      <w:r w:rsidRPr="000A7465">
        <w:rPr>
          <w:rFonts w:ascii="PT Astra Serif" w:hAnsi="PT Astra Serif"/>
          <w:color w:val="000000"/>
          <w:sz w:val="28"/>
          <w:szCs w:val="28"/>
        </w:rPr>
        <w:t>П/0412 «Об утверждении классификатора видов разрешенного использования земельных участков» – земельные участки (территории) общего пользования (код 12.0).</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677A48">
      <w:pPr>
        <w:spacing w:line="276" w:lineRule="auto"/>
        <w:jc w:val="both"/>
        <w:rPr>
          <w:rFonts w:ascii="PT Astra Serif" w:hAnsi="PT Astra Serif"/>
          <w:b/>
          <w:bCs/>
          <w:color w:val="000000"/>
          <w:sz w:val="28"/>
          <w:szCs w:val="28"/>
        </w:rPr>
      </w:pPr>
      <w:r w:rsidRPr="000A7465">
        <w:rPr>
          <w:rFonts w:ascii="PT Astra Serif" w:hAnsi="PT Astra Serif"/>
          <w:b/>
          <w:bCs/>
          <w:color w:val="000000"/>
          <w:sz w:val="28"/>
          <w:szCs w:val="28"/>
        </w:rPr>
        <w:t>1.2.7 Перечень координат характерных точек образуемых земельных участков</w:t>
      </w:r>
      <w:r w:rsidR="003A0F32">
        <w:rPr>
          <w:rFonts w:ascii="PT Astra Serif" w:hAnsi="PT Astra Serif"/>
          <w:b/>
          <w:bCs/>
          <w:color w:val="000000"/>
          <w:sz w:val="28"/>
          <w:szCs w:val="28"/>
        </w:rPr>
        <w:t>.</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577F0D">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Перечень координат характерных точек образуемых земельных участков приведен в Таблице 3.</w:t>
      </w:r>
    </w:p>
    <w:p w:rsidR="00677A48" w:rsidRPr="000A7465" w:rsidRDefault="00677A48" w:rsidP="00577F0D">
      <w:pPr>
        <w:spacing w:line="276" w:lineRule="auto"/>
        <w:ind w:firstLine="567"/>
        <w:jc w:val="both"/>
        <w:rPr>
          <w:rFonts w:ascii="PT Astra Serif" w:hAnsi="PT Astra Serif"/>
          <w:color w:val="000000"/>
          <w:sz w:val="28"/>
          <w:szCs w:val="28"/>
        </w:rPr>
      </w:pPr>
    </w:p>
    <w:p w:rsidR="00577F0D" w:rsidRPr="00577F0D" w:rsidRDefault="00577F0D" w:rsidP="00577F0D">
      <w:pPr>
        <w:spacing w:line="276" w:lineRule="auto"/>
        <w:ind w:firstLine="567"/>
        <w:rPr>
          <w:rFonts w:ascii="PT Astra Serif" w:hAnsi="PT Astra Serif"/>
          <w:color w:val="000000"/>
          <w:sz w:val="28"/>
          <w:szCs w:val="28"/>
        </w:rPr>
      </w:pPr>
      <w:r w:rsidRPr="00577F0D">
        <w:rPr>
          <w:rFonts w:ascii="PT Astra Serif" w:hAnsi="PT Astra Serif"/>
          <w:color w:val="000000"/>
          <w:sz w:val="28"/>
          <w:szCs w:val="28"/>
        </w:rPr>
        <w:t>Таблица 3. Перечень координат характерных точек образуемых земельных участков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3163"/>
        <w:gridCol w:w="3166"/>
      </w:tblGrid>
      <w:tr w:rsidR="00577F0D" w:rsidRPr="00577F0D" w:rsidTr="00AB36A4">
        <w:trPr>
          <w:jc w:val="center"/>
        </w:trPr>
        <w:tc>
          <w:tcPr>
            <w:tcW w:w="3156" w:type="dxa"/>
            <w:shd w:val="clear" w:color="auto" w:fill="auto"/>
          </w:tcPr>
          <w:p w:rsidR="00577F0D" w:rsidRPr="00577F0D" w:rsidRDefault="00577F0D" w:rsidP="00AB36A4">
            <w:pPr>
              <w:rPr>
                <w:rFonts w:ascii="PT Astra Serif" w:hAnsi="PT Astra Serif"/>
                <w:sz w:val="28"/>
                <w:szCs w:val="28"/>
              </w:rPr>
            </w:pPr>
            <w:r w:rsidRPr="00577F0D">
              <w:rPr>
                <w:rFonts w:ascii="PT Astra Serif" w:hAnsi="PT Astra Serif"/>
                <w:sz w:val="28"/>
                <w:szCs w:val="28"/>
              </w:rPr>
              <w:t>Номер точки</w:t>
            </w:r>
          </w:p>
        </w:tc>
        <w:tc>
          <w:tcPr>
            <w:tcW w:w="3163" w:type="dxa"/>
            <w:shd w:val="clear" w:color="auto" w:fill="auto"/>
          </w:tcPr>
          <w:p w:rsidR="00577F0D" w:rsidRPr="00577F0D" w:rsidRDefault="00577F0D" w:rsidP="00AB36A4">
            <w:pPr>
              <w:rPr>
                <w:rFonts w:ascii="PT Astra Serif" w:hAnsi="PT Astra Serif"/>
                <w:sz w:val="28"/>
                <w:szCs w:val="28"/>
              </w:rPr>
            </w:pPr>
            <w:r w:rsidRPr="00577F0D">
              <w:rPr>
                <w:rFonts w:ascii="PT Astra Serif" w:hAnsi="PT Astra Serif"/>
                <w:sz w:val="28"/>
                <w:szCs w:val="28"/>
              </w:rPr>
              <w:t>Х</w:t>
            </w:r>
          </w:p>
        </w:tc>
        <w:tc>
          <w:tcPr>
            <w:tcW w:w="3166" w:type="dxa"/>
            <w:shd w:val="clear" w:color="auto" w:fill="auto"/>
          </w:tcPr>
          <w:p w:rsidR="00577F0D" w:rsidRPr="00577F0D" w:rsidRDefault="00577F0D" w:rsidP="00AB36A4">
            <w:pPr>
              <w:rPr>
                <w:rFonts w:ascii="PT Astra Serif" w:hAnsi="PT Astra Serif"/>
                <w:sz w:val="28"/>
                <w:szCs w:val="28"/>
              </w:rPr>
            </w:pPr>
            <w:r w:rsidRPr="00577F0D">
              <w:rPr>
                <w:rFonts w:ascii="PT Astra Serif" w:hAnsi="PT Astra Serif"/>
                <w:sz w:val="28"/>
                <w:szCs w:val="28"/>
              </w:rPr>
              <w:t>У</w:t>
            </w:r>
          </w:p>
        </w:tc>
      </w:tr>
      <w:tr w:rsidR="00577F0D" w:rsidRPr="00577F0D" w:rsidTr="00AB36A4">
        <w:trPr>
          <w:jc w:val="center"/>
        </w:trPr>
        <w:tc>
          <w:tcPr>
            <w:tcW w:w="9485" w:type="dxa"/>
            <w:gridSpan w:val="3"/>
            <w:shd w:val="clear" w:color="auto" w:fill="auto"/>
          </w:tcPr>
          <w:p w:rsidR="00577F0D" w:rsidRPr="00577F0D" w:rsidRDefault="00577F0D" w:rsidP="00577F0D">
            <w:pPr>
              <w:jc w:val="center"/>
              <w:rPr>
                <w:rFonts w:ascii="PT Astra Serif" w:hAnsi="PT Astra Serif"/>
                <w:sz w:val="28"/>
                <w:szCs w:val="28"/>
              </w:rPr>
            </w:pPr>
            <w:r w:rsidRPr="00577F0D">
              <w:rPr>
                <w:rFonts w:ascii="PT Astra Serif" w:hAnsi="PT Astra Serif"/>
                <w:sz w:val="28"/>
                <w:szCs w:val="28"/>
              </w:rPr>
              <w:t xml:space="preserve">70:21:0000000:ЗУ1 S=22483± 99.35 </w:t>
            </w:r>
            <w:proofErr w:type="spellStart"/>
            <w:r w:rsidRPr="00577F0D">
              <w:rPr>
                <w:rFonts w:ascii="PT Astra Serif" w:hAnsi="PT Astra Serif"/>
                <w:sz w:val="28"/>
                <w:szCs w:val="28"/>
              </w:rPr>
              <w:t>кв.м</w:t>
            </w:r>
            <w:proofErr w:type="spellEnd"/>
            <w:r w:rsidRPr="00577F0D">
              <w:rPr>
                <w:rFonts w:ascii="PT Astra Serif" w:hAnsi="PT Astra Serif"/>
                <w:sz w:val="28"/>
                <w:szCs w:val="28"/>
              </w:rPr>
              <w:t>., в том числе:</w:t>
            </w:r>
          </w:p>
        </w:tc>
      </w:tr>
      <w:tr w:rsidR="00577F0D" w:rsidRPr="00577F0D" w:rsidTr="00AB36A4">
        <w:trPr>
          <w:jc w:val="center"/>
        </w:trPr>
        <w:tc>
          <w:tcPr>
            <w:tcW w:w="9485" w:type="dxa"/>
            <w:gridSpan w:val="3"/>
            <w:shd w:val="clear" w:color="auto" w:fill="auto"/>
          </w:tcPr>
          <w:p w:rsidR="00577F0D" w:rsidRPr="00577F0D" w:rsidRDefault="00577F0D" w:rsidP="00577F0D">
            <w:pPr>
              <w:jc w:val="center"/>
              <w:rPr>
                <w:rFonts w:ascii="PT Astra Serif" w:hAnsi="PT Astra Serif"/>
                <w:sz w:val="28"/>
                <w:szCs w:val="28"/>
              </w:rPr>
            </w:pPr>
            <w:r w:rsidRPr="00577F0D">
              <w:rPr>
                <w:rFonts w:ascii="PT Astra Serif" w:hAnsi="PT Astra Serif"/>
                <w:sz w:val="28"/>
                <w:szCs w:val="28"/>
              </w:rPr>
              <w:t xml:space="preserve">70:21:0000000:ЗУ1(1) S=191974.75 ± 87.66 </w:t>
            </w:r>
            <w:proofErr w:type="spellStart"/>
            <w:r w:rsidRPr="00577F0D">
              <w:rPr>
                <w:rFonts w:ascii="PT Astra Serif" w:hAnsi="PT Astra Serif"/>
                <w:sz w:val="28"/>
                <w:szCs w:val="28"/>
              </w:rPr>
              <w:t>кв.м</w:t>
            </w:r>
            <w:proofErr w:type="spellEnd"/>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350517.59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4333166.18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350899.55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4333083.25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351142.03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4333064.27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351203.23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4333060.61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351200.93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4333036.44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350526.30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4331852.63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350304.84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4331975.65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350274.22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4331995.47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350195.13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4332034.89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350169.80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4332053.24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350141.02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4332068.40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350072.29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4332064.76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350085.65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4332092.30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349938.71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4332174.69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349944.53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4332184.81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350075.47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4332111.07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350119.38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4332190.35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18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350017.06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4332247.87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350517.59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4333166.18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350584.61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4332724.29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350589.88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4332720.56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350590.08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4332720.89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350685.15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4332653.06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350692.19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4332624.77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350741.18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4332597.80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350661.93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4332467.64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350674.39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4332460.29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350768.58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4332614.99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350898.22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4332541.12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350858.47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4332471.09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350734.05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4332541.53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350724.41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4332525.21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350849.28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4332453.79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350809.64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4332383.55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350701.19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4332444.50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350457.47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4332020.94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350320.11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4332098.18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350563.07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4332526.41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350501.94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4332563.43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350502.04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4332563.60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350496.84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4332566.72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350584.61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4332724.29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350783.09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4333084.59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350789.71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4333083.00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350789.85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4333083.53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350833.76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4333072.57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350718.90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4332863.86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350723.85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4332861.22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350831.48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4333058.45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350839.06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4333071.27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350898.67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4333057.18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350938.17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4333055.26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350946.79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4333028.00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350773.77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4332888.78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350781.13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4332880.50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350817.94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4332912.34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350839.73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4332912.73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350699.13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4332657.55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350646.62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4332698.33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58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350670.75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4332740.14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59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350655.68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4332748.27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350632.76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4332708.00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350591.75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4332737.03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350598.00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4332748.40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350783.09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4333084.59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350995.84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4333050.73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351014.82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4333050.01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351050.88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4333031.45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351002.70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4332938.39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350901.70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4332755.32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350815.60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4332611.49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350763.94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4332640.37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350747.49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4332611.01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350703.33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4332635.42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350886.52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4332969.55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63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350995.84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4333050.73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350655.57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4333115.67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350759.07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4333090.66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350759.07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4333090.34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350762.55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4333089.51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350755.86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4333077.23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350742.52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4333052.41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350577.59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4332752.79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350577.41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4332752.48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350484.37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4332803.64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73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350655.57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4333115.67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350527.19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4333145.78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350635.26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4333120.13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350464.97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4332810.00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350370.73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4332861.50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350527.19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4333145.78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350375.55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4332608.73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350468.06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4332556.15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350468.03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4332556.10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350405.43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4332443.82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350361.62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4332365.19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350346.86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4332338.70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350254.01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4332390.50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86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350375.55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4332608.73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350263.53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4332672.82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94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350359.70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4332617.75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350294.91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4332504.42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350242.70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4332534.51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350232.73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4332516.92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350285.45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4332487.77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350236.85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4332398.19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350145.90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4332447.36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350187.37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4332540.05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93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350263.53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4332672.82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350702.82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4332413.30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350795.27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4332360.05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350675.72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4332149.13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350653.15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4332161.86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350631.83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4332174.35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350626.66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4332177.37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350607.14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4332187.98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350582.72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4332201.81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102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350702.82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4332413.30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351088.47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4333049.64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351142.34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4333046.87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351179.21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4333026.25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351039.46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4332775.95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350960.26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4332820.42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351088.47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4333049.64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350244.70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4332373.31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350337.37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4332321.53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350337.25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4332321.30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350293.32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4332242.64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350282.96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4332224.60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350268.31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4332198.45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350253.76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4332172.27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350239.03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4332146.14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350238.93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4332145.97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350146.35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4332197.90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115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350244.70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4332373.31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350949.10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4332803.38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350992.30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4332780.27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351028.44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4332758.54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350908.48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4332558.51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350829.68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4332605.28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125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350949.10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4332803.38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350246.83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4332117.43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350249.38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4332116.00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350249.47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4332116.15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350448.29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4332004.73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350404.53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4331925.44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350310.46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4331977.12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350205.93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4332036.55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350206.19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4332037.02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350202.81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4332038.92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350246.83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4332117.43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350139.68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4332431.39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350227.18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4332382.26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350129.26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4332206.99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350040.33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4332256.18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139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350139.68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4332431.39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350364.26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4332849.54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350458.20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4332797.43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350370.68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4332639.20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350277.53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4332690.36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350364.26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4332849.54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350474.89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4332786.71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350568.26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4332736.03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350567.85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4332735.30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350512.11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4332635.32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350496.20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4332606.38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350480.27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4332577.39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350480.07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4332577.04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350436.69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4332601.68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350486.23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4332689.49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350480.78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4332692.78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350432.09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4332604.23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350388.02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4332628.57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147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350474.89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4332786.71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350489.25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4332542.41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350538.78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4332512.49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350417.71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4332298.80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350367.78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4332326.12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350367.91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4332326.36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350364.19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4332328.33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350388.57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4332371.99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166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350436.63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4332458.15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350459.95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4332500.00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168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350484.92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4332544.72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159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350489.25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4332542.41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350353.69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4332309.32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350357.23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4332307.32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350357.31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4332307.46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350406.88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4332279.69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350307.95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4332105.57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350258.62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4332132.76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350258.84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4332133.17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350255.48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4332135.07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350353.69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4332309.32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350464.62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4331995.40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350558.98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4331943.79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350515.59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4331864.18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350421.30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4331915.96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178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350464.62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4331995.40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350520.02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4332090.88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350612.95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4332039.01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350568.41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4331959.12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350475.53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4332011.30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350520.02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4332090.88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350136.57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4332180.67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350229.20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4332128.67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350185.21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4332050.11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350185.17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4332050.13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350183.63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4332050.99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350183.58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4332050.89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350092.60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4332101.94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186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350136.57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4332180.67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350574.43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4332186.74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350618.12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4332162.09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350606.13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4332140.70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350611.07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4332137.86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350623.15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4332159.24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350666.92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4332134.52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350622.65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4332055.88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350530.13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4332108.27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193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350574.43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4332186.74</w:t>
            </w:r>
          </w:p>
        </w:tc>
      </w:tr>
      <w:tr w:rsidR="00577F0D" w:rsidRPr="00577F0D" w:rsidTr="00AB36A4">
        <w:trPr>
          <w:jc w:val="center"/>
        </w:trPr>
        <w:tc>
          <w:tcPr>
            <w:tcW w:w="9485" w:type="dxa"/>
            <w:gridSpan w:val="3"/>
          </w:tcPr>
          <w:p w:rsidR="00577F0D" w:rsidRPr="00577F0D" w:rsidRDefault="00577F0D" w:rsidP="00577F0D">
            <w:pPr>
              <w:jc w:val="center"/>
              <w:rPr>
                <w:rFonts w:ascii="PT Astra Serif" w:hAnsi="PT Astra Serif"/>
                <w:sz w:val="28"/>
                <w:szCs w:val="28"/>
                <w:highlight w:val="yellow"/>
              </w:rPr>
            </w:pPr>
            <w:r w:rsidRPr="00577F0D">
              <w:rPr>
                <w:rFonts w:ascii="PT Astra Serif" w:hAnsi="PT Astra Serif"/>
                <w:sz w:val="28"/>
                <w:szCs w:val="28"/>
              </w:rPr>
              <w:lastRenderedPageBreak/>
              <w:t xml:space="preserve">70:21:0000000:ЗУ1(2) S=29883.81±34.63 </w:t>
            </w:r>
            <w:proofErr w:type="spellStart"/>
            <w:r w:rsidRPr="00577F0D">
              <w:rPr>
                <w:rFonts w:ascii="PT Astra Serif" w:hAnsi="PT Astra Serif"/>
                <w:sz w:val="28"/>
                <w:szCs w:val="28"/>
              </w:rPr>
              <w:t>кв.м</w:t>
            </w:r>
            <w:proofErr w:type="spellEnd"/>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350139.25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4332060.29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350165.57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4332046.43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350190.98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4332028.03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350270.26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4331988.52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350300.73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4331968.79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350520.66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4331846.62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350526.13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4331838.14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350554.61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4331793.91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350712.35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4331689.85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350774.40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4331638.19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350859.28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4331512.66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350917.79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4331352.88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350917.50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4331284.56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350911.21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4331251.71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350893.23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4331206.74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350889.43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4331183.62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350884.93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4331171.50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350874.55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4331174.73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219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350877.81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4331187.92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350862.80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4331200.19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350816.72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4331199.94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350751.83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4331129.70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350745.81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4331134.74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350812.56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4331209.49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350863.76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4331210.64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350885.62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4331213.85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350904.70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4331252.23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350911.61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4331285.69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229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350911.19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4331352.61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350901.81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4331392.52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350856.04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4331511.82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350816.26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4331567.15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350726.25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4331666.68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350652.37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4331718.99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350546.47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4331787.01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350516.77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4331833.04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350367.27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4331567.52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350312.93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4331595.59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239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350311.56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4331609.66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350361.89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4331584.72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350506.72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4331848.56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350412.03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4331899.00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350311.53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4331714.44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350301.28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4331683.95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245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350299.59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4331711.81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350322.56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4331776.76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350394.73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4331908.40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350301.22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4331959.69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249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350243.85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4331854.74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350238.51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4331857.61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350213.23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4331812.35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350199.70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4331819.33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350287.05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4331969.93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350197.31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4332020.84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350197.19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4332020.63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350193.98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4332022.47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350179.06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4331996.57</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350104.23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4331866.53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259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350085.52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4331833.43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350070.56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4331807.43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350068.87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4331790.15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350068.47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4331790.12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350066.42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4331770.89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350054.00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4331771.31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350056.96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4331803.98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350057.23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4331808.08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350060.52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4331856.99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350074.14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4331849.04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269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350074.22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4331849.15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350089.05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4331875.24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350103.80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4331901.93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350112.14</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4331917.40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350175.33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4332031.11</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350131.55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4332055.50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350076.88</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4332048.99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350065.30</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4331868.16</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350060.69</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4331859.63</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350073.91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4332056.82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201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350139.25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4332060.29</w:t>
            </w:r>
          </w:p>
        </w:tc>
      </w:tr>
      <w:tr w:rsidR="00577F0D" w:rsidRPr="00577F0D" w:rsidTr="00AB36A4">
        <w:trPr>
          <w:jc w:val="center"/>
        </w:trPr>
        <w:tc>
          <w:tcPr>
            <w:tcW w:w="9485" w:type="dxa"/>
            <w:gridSpan w:val="3"/>
          </w:tcPr>
          <w:p w:rsidR="00577F0D" w:rsidRPr="00577F0D" w:rsidRDefault="00577F0D" w:rsidP="00577F0D">
            <w:pPr>
              <w:jc w:val="center"/>
              <w:rPr>
                <w:rFonts w:ascii="PT Astra Serif" w:hAnsi="PT Astra Serif"/>
                <w:sz w:val="28"/>
                <w:szCs w:val="28"/>
              </w:rPr>
            </w:pPr>
            <w:r w:rsidRPr="00577F0D">
              <w:rPr>
                <w:rFonts w:ascii="PT Astra Serif" w:hAnsi="PT Astra Serif"/>
                <w:sz w:val="28"/>
                <w:szCs w:val="28"/>
              </w:rPr>
              <w:t xml:space="preserve">70:21:0000000:ЗУ1(3) S=2972.38±11.32 </w:t>
            </w:r>
            <w:proofErr w:type="spellStart"/>
            <w:r w:rsidRPr="00577F0D">
              <w:rPr>
                <w:rFonts w:ascii="PT Astra Serif" w:hAnsi="PT Astra Serif"/>
                <w:sz w:val="28"/>
                <w:szCs w:val="28"/>
              </w:rPr>
              <w:t>кв.м</w:t>
            </w:r>
            <w:proofErr w:type="spellEnd"/>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349895.43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4332066.09</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280</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349927.32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4332065.60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281</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349983.06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4332061.85</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282</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350063.12</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4332064.04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283</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350066.41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4332064.44</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284</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350049.26</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4331808.62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285</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350046.67</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4331807.22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286</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350062.41</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4332049.28</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287</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349922.35</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4332051.12</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lastRenderedPageBreak/>
              <w:t>288</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349892.03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4332051.50</w:t>
            </w:r>
          </w:p>
        </w:tc>
      </w:tr>
      <w:tr w:rsidR="00577F0D" w:rsidRPr="00577F0D" w:rsidTr="00AB36A4">
        <w:trPr>
          <w:jc w:val="center"/>
        </w:trPr>
        <w:tc>
          <w:tcPr>
            <w:tcW w:w="315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279</w:t>
            </w:r>
          </w:p>
        </w:tc>
        <w:tc>
          <w:tcPr>
            <w:tcW w:w="3163"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349895.43</w:t>
            </w:r>
          </w:p>
        </w:tc>
        <w:tc>
          <w:tcPr>
            <w:tcW w:w="3166" w:type="dxa"/>
          </w:tcPr>
          <w:p w:rsidR="00577F0D" w:rsidRPr="00577F0D" w:rsidRDefault="00577F0D" w:rsidP="00AB36A4">
            <w:pPr>
              <w:rPr>
                <w:rFonts w:ascii="PT Astra Serif" w:hAnsi="PT Astra Serif"/>
                <w:sz w:val="28"/>
                <w:szCs w:val="28"/>
                <w:highlight w:val="yellow"/>
              </w:rPr>
            </w:pPr>
            <w:r w:rsidRPr="00577F0D">
              <w:rPr>
                <w:rFonts w:ascii="PT Astra Serif" w:hAnsi="PT Astra Serif"/>
                <w:sz w:val="28"/>
                <w:szCs w:val="28"/>
              </w:rPr>
              <w:t>4332066.09</w:t>
            </w:r>
          </w:p>
        </w:tc>
      </w:tr>
    </w:tbl>
    <w:p w:rsidR="00577F0D" w:rsidRDefault="00577F0D" w:rsidP="00577F0D">
      <w:pPr>
        <w:spacing w:line="276" w:lineRule="auto"/>
        <w:jc w:val="both"/>
        <w:rPr>
          <w:b/>
          <w:bCs/>
          <w:color w:val="000000"/>
          <w:sz w:val="28"/>
          <w:szCs w:val="28"/>
        </w:rPr>
      </w:pPr>
    </w:p>
    <w:p w:rsidR="00677A48" w:rsidRPr="000A7465" w:rsidRDefault="00677A48" w:rsidP="00677A48">
      <w:pPr>
        <w:spacing w:line="276" w:lineRule="auto"/>
        <w:jc w:val="both"/>
        <w:rPr>
          <w:rFonts w:ascii="PT Astra Serif" w:hAnsi="PT Astra Serif"/>
          <w:b/>
          <w:bCs/>
          <w:sz w:val="28"/>
          <w:szCs w:val="28"/>
        </w:rPr>
      </w:pPr>
      <w:r w:rsidRPr="000A7465">
        <w:rPr>
          <w:rFonts w:ascii="PT Astra Serif" w:hAnsi="PT Astra Serif"/>
          <w:b/>
          <w:bCs/>
          <w:color w:val="000000"/>
          <w:sz w:val="28"/>
          <w:szCs w:val="28"/>
        </w:rPr>
        <w:t>1.2.8</w:t>
      </w:r>
      <w:r w:rsidRPr="000A7465">
        <w:rPr>
          <w:rFonts w:ascii="PT Astra Serif" w:hAnsi="PT Astra Serif"/>
        </w:rPr>
        <w:t xml:space="preserve"> </w:t>
      </w:r>
      <w:r w:rsidRPr="000A7465">
        <w:rPr>
          <w:rFonts w:ascii="PT Astra Serif" w:hAnsi="PT Astra Serif"/>
          <w:b/>
          <w:bCs/>
          <w:sz w:val="28"/>
          <w:szCs w:val="28"/>
        </w:rPr>
        <w:t>Перечень координат характерных точек границ территории, применительно к которой осуществляется Проект межевания территории.</w:t>
      </w:r>
    </w:p>
    <w:p w:rsidR="00677A48" w:rsidRPr="000A7465" w:rsidRDefault="00677A48" w:rsidP="00677A48">
      <w:pPr>
        <w:spacing w:line="276" w:lineRule="auto"/>
        <w:jc w:val="both"/>
        <w:rPr>
          <w:rFonts w:ascii="PT Astra Serif" w:hAnsi="PT Astra Serif"/>
          <w:b/>
          <w:bCs/>
          <w:color w:val="000000"/>
          <w:sz w:val="28"/>
          <w:szCs w:val="28"/>
        </w:rPr>
      </w:pPr>
    </w:p>
    <w:p w:rsidR="00677A48" w:rsidRPr="000A7465" w:rsidRDefault="00677A48" w:rsidP="00577F0D">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 xml:space="preserve">Подготовка проекта планировки и межевания территории осуществлена в системе координат, используемой для ведения ЕГРН по Томской области – МСК70 (4 зона).  </w:t>
      </w:r>
    </w:p>
    <w:p w:rsidR="00677A48" w:rsidRPr="000A7465" w:rsidRDefault="00677A48" w:rsidP="00577F0D">
      <w:pPr>
        <w:spacing w:line="276" w:lineRule="auto"/>
        <w:ind w:firstLine="567"/>
        <w:jc w:val="both"/>
        <w:rPr>
          <w:rFonts w:ascii="PT Astra Serif" w:hAnsi="PT Astra Serif"/>
          <w:color w:val="000000"/>
          <w:sz w:val="28"/>
          <w:szCs w:val="28"/>
        </w:rPr>
      </w:pPr>
      <w:r w:rsidRPr="000A7465">
        <w:rPr>
          <w:rFonts w:ascii="PT Astra Serif" w:hAnsi="PT Astra Serif"/>
          <w:color w:val="000000"/>
          <w:sz w:val="28"/>
          <w:szCs w:val="28"/>
        </w:rPr>
        <w:t>Перечень координат характерных точек границ территории, в отношении которой утвержден проект межевания территории, приведен в Таблице 4.</w:t>
      </w:r>
    </w:p>
    <w:p w:rsidR="00677A48" w:rsidRPr="000A7465" w:rsidRDefault="00677A48" w:rsidP="00577F0D">
      <w:pPr>
        <w:spacing w:line="276" w:lineRule="auto"/>
        <w:ind w:firstLine="567"/>
        <w:jc w:val="both"/>
        <w:rPr>
          <w:rFonts w:ascii="PT Astra Serif" w:hAnsi="PT Astra Serif"/>
          <w:color w:val="000000"/>
          <w:sz w:val="28"/>
          <w:szCs w:val="28"/>
        </w:rPr>
      </w:pPr>
    </w:p>
    <w:p w:rsidR="00577F0D" w:rsidRPr="00577F0D" w:rsidRDefault="00577F0D" w:rsidP="00577F0D">
      <w:pPr>
        <w:spacing w:line="276" w:lineRule="auto"/>
        <w:ind w:firstLine="567"/>
        <w:rPr>
          <w:rFonts w:ascii="PT Astra Serif" w:hAnsi="PT Astra Serif"/>
          <w:color w:val="000000"/>
          <w:sz w:val="28"/>
          <w:szCs w:val="28"/>
        </w:rPr>
      </w:pPr>
      <w:r w:rsidRPr="00577F0D">
        <w:rPr>
          <w:rFonts w:ascii="PT Astra Serif" w:hAnsi="PT Astra Serif"/>
          <w:color w:val="000000"/>
          <w:sz w:val="28"/>
          <w:szCs w:val="28"/>
        </w:rPr>
        <w:t>Таблица 4. Перечень координат характерных точек границ территории,</w:t>
      </w:r>
      <w:r>
        <w:rPr>
          <w:rFonts w:ascii="PT Astra Serif" w:hAnsi="PT Astra Serif"/>
          <w:color w:val="000000"/>
          <w:sz w:val="28"/>
          <w:szCs w:val="28"/>
        </w:rPr>
        <w:t xml:space="preserve"> </w:t>
      </w:r>
      <w:r w:rsidRPr="00577F0D">
        <w:rPr>
          <w:rFonts w:ascii="PT Astra Serif" w:hAnsi="PT Astra Serif"/>
          <w:color w:val="000000"/>
          <w:sz w:val="28"/>
          <w:szCs w:val="28"/>
        </w:rPr>
        <w:t>в отношении которой утвержден проект межевания территории</w:t>
      </w:r>
    </w:p>
    <w:p w:rsidR="00577F0D" w:rsidRPr="00577F0D" w:rsidRDefault="00577F0D" w:rsidP="00577F0D">
      <w:pPr>
        <w:spacing w:line="276" w:lineRule="auto"/>
        <w:jc w:val="both"/>
        <w:rPr>
          <w:rFonts w:ascii="PT Astra Serif" w:hAnsi="PT Astra Serif"/>
          <w:color w:val="00000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260"/>
        <w:gridCol w:w="3380"/>
      </w:tblGrid>
      <w:tr w:rsidR="00577F0D" w:rsidRPr="00577F0D" w:rsidTr="00AB36A4">
        <w:trPr>
          <w:jc w:val="center"/>
        </w:trPr>
        <w:tc>
          <w:tcPr>
            <w:tcW w:w="2269" w:type="dxa"/>
            <w:shd w:val="clear" w:color="auto" w:fill="auto"/>
            <w:vAlign w:val="center"/>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color w:val="000000"/>
                <w:sz w:val="28"/>
                <w:szCs w:val="28"/>
              </w:rPr>
              <w:t>Номер</w:t>
            </w:r>
          </w:p>
        </w:tc>
        <w:tc>
          <w:tcPr>
            <w:tcW w:w="3260" w:type="dxa"/>
            <w:shd w:val="clear" w:color="auto" w:fill="auto"/>
            <w:vAlign w:val="center"/>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color w:val="000000"/>
                <w:sz w:val="28"/>
                <w:szCs w:val="28"/>
              </w:rPr>
              <w:t>Х</w:t>
            </w:r>
          </w:p>
        </w:tc>
        <w:tc>
          <w:tcPr>
            <w:tcW w:w="3380" w:type="dxa"/>
            <w:shd w:val="clear" w:color="auto" w:fill="auto"/>
            <w:vAlign w:val="center"/>
          </w:tcPr>
          <w:p w:rsidR="00577F0D" w:rsidRPr="00577F0D" w:rsidRDefault="00577F0D" w:rsidP="00AB36A4">
            <w:pPr>
              <w:spacing w:line="276" w:lineRule="auto"/>
              <w:rPr>
                <w:rFonts w:ascii="PT Astra Serif" w:hAnsi="PT Astra Serif"/>
                <w:color w:val="000000"/>
                <w:sz w:val="28"/>
                <w:szCs w:val="28"/>
                <w:lang w:val="en-US"/>
              </w:rPr>
            </w:pPr>
            <w:r w:rsidRPr="00577F0D">
              <w:rPr>
                <w:rFonts w:ascii="PT Astra Serif" w:hAnsi="PT Astra Serif"/>
                <w:color w:val="000000"/>
                <w:sz w:val="28"/>
                <w:szCs w:val="28"/>
                <w:lang w:val="en-US"/>
              </w:rPr>
              <w:t>Y</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350794.22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4333101.41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350764.21</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4333109.02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350760.67</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4333109.82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350760.24</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4333107.86</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н5</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350759.14</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4333103.03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н6</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350759.07</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4333090.34</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н7</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350762.55</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4333089.51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н8</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350755.86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4333077.23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н9</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350742.52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4333052.41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н10</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350577.59</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4332752.79</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350567.85</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4332735.30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н12</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350512.11</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4332635.32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н13</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350496.20</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4332606.38</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н14</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350480.27</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4332577.39</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н15</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350468.03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4332556.10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н16</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350405.43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4332443.82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н17</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350361.62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4332365.19</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н18</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350346.86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4332338.70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н19</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350337.25</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4332321.30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н20</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350293.32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4332242.64</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350282.96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4332224.60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н22</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350268.31</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4332198.45</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н23</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350253.76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4332172.27</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lastRenderedPageBreak/>
              <w:t>н24</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350239.03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4332146.14</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н25</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350229.15</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4332128.64</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н26</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350185.17</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4332050.13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н27</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350183.63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4332050.99</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н28</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350173.01</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4332032.40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н29</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350175.33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4332031.11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н30</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350112.14</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4331917.40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350103.80</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4331901.93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н32</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350089.05</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4331875.24</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н33</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350074.22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4331849.15</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н34</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350070.60</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4331844.11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н35</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350055.08</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4331828.26</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н36</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350059.36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4331790.70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н37</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350059.53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4331790.29</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н38</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350060.92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4331789.61</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н39</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350068.87</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4331790.15</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н40</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350070.56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4331807.43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350085.52</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4331833.43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н42</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350104.23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4331866.53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н43</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350179.06</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4331996.57</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н44</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350193.98</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4332022.47</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н45</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350197.19</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4332020.63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н46</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350206.19</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4332037.02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н47</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350202.81</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4332038.92</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н48</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350246.83</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4332117.43</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н49</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350249.38</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4332116.00</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н50</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350258.84</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4332133.17</w:t>
            </w:r>
          </w:p>
        </w:tc>
      </w:tr>
      <w:tr w:rsidR="00577F0D" w:rsidRPr="00577F0D" w:rsidTr="00AB36A4">
        <w:trPr>
          <w:trHeight w:val="300"/>
          <w:jc w:val="center"/>
        </w:trPr>
        <w:tc>
          <w:tcPr>
            <w:tcW w:w="2269"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н51</w:t>
            </w:r>
          </w:p>
        </w:tc>
        <w:tc>
          <w:tcPr>
            <w:tcW w:w="326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350255.48</w:t>
            </w:r>
          </w:p>
        </w:tc>
        <w:tc>
          <w:tcPr>
            <w:tcW w:w="3380" w:type="dxa"/>
            <w:noWrap/>
            <w:hideMark/>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4332135.07</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н52</w:t>
            </w:r>
          </w:p>
        </w:tc>
        <w:tc>
          <w:tcPr>
            <w:tcW w:w="3260" w:type="dxa"/>
            <w:noWrap/>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350353.69</w:t>
            </w:r>
          </w:p>
        </w:tc>
        <w:tc>
          <w:tcPr>
            <w:tcW w:w="3380" w:type="dxa"/>
            <w:noWrap/>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4332309.32</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н53</w:t>
            </w:r>
          </w:p>
        </w:tc>
        <w:tc>
          <w:tcPr>
            <w:tcW w:w="3260" w:type="dxa"/>
            <w:noWrap/>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350357.23</w:t>
            </w:r>
          </w:p>
        </w:tc>
        <w:tc>
          <w:tcPr>
            <w:tcW w:w="3380" w:type="dxa"/>
            <w:noWrap/>
          </w:tcPr>
          <w:p w:rsidR="00577F0D" w:rsidRPr="00577F0D" w:rsidRDefault="00577F0D" w:rsidP="00AB36A4">
            <w:pPr>
              <w:spacing w:line="276" w:lineRule="auto"/>
              <w:rPr>
                <w:rFonts w:ascii="PT Astra Serif" w:hAnsi="PT Astra Serif"/>
                <w:color w:val="000000"/>
                <w:sz w:val="28"/>
                <w:szCs w:val="28"/>
              </w:rPr>
            </w:pPr>
            <w:r w:rsidRPr="00577F0D">
              <w:rPr>
                <w:rFonts w:ascii="PT Astra Serif" w:hAnsi="PT Astra Serif"/>
                <w:sz w:val="28"/>
                <w:szCs w:val="28"/>
              </w:rPr>
              <w:t>4332307.32</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н54</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350367.91</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4332326.36</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н55</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350364.19</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4332328.33</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н56</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350388.57</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4332371.99</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н57</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350436.63</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4332458.15</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н58</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350459.95</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4332500.00</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н59</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350484.92</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4332544.72</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н60</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350489.15</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4332542.19</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н61</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350502.04</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4332563.60</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н62</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350496.84</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4332566.72</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lastRenderedPageBreak/>
              <w:t>н63</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350584.61</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4332724.29</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н64</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350589.88</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4332720.56</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н65</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350597.13</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4332733.21</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н66</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350591.75</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4332737.03</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н67</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350598.00</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4332748.40</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н68</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350783.09</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4333084.59</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н69</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350789.71</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4333083.00</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н70</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350793.82</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4333099.45</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н1</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350794.22</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4333101.41</w:t>
            </w:r>
          </w:p>
        </w:tc>
      </w:tr>
      <w:tr w:rsidR="00577F0D" w:rsidRPr="00577F0D" w:rsidTr="00AB36A4">
        <w:trPr>
          <w:trHeight w:val="300"/>
          <w:jc w:val="center"/>
        </w:trPr>
        <w:tc>
          <w:tcPr>
            <w:tcW w:w="2269"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1</w:t>
            </w:r>
          </w:p>
        </w:tc>
        <w:tc>
          <w:tcPr>
            <w:tcW w:w="326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350794.22</w:t>
            </w:r>
          </w:p>
        </w:tc>
        <w:tc>
          <w:tcPr>
            <w:tcW w:w="3380" w:type="dxa"/>
            <w:noWrap/>
          </w:tcPr>
          <w:p w:rsidR="00577F0D" w:rsidRPr="00577F0D" w:rsidRDefault="00577F0D" w:rsidP="00AB36A4">
            <w:pPr>
              <w:spacing w:line="276" w:lineRule="auto"/>
              <w:rPr>
                <w:rFonts w:ascii="PT Astra Serif" w:hAnsi="PT Astra Serif"/>
                <w:sz w:val="28"/>
                <w:szCs w:val="28"/>
              </w:rPr>
            </w:pPr>
            <w:r w:rsidRPr="00577F0D">
              <w:rPr>
                <w:rFonts w:ascii="PT Astra Serif" w:hAnsi="PT Astra Serif"/>
                <w:sz w:val="28"/>
                <w:szCs w:val="28"/>
              </w:rPr>
              <w:t>4333101.41</w:t>
            </w:r>
          </w:p>
        </w:tc>
      </w:tr>
    </w:tbl>
    <w:p w:rsidR="00577F0D" w:rsidRDefault="00577F0D" w:rsidP="00577F0D">
      <w:pPr>
        <w:tabs>
          <w:tab w:val="left" w:pos="2060"/>
          <w:tab w:val="center" w:pos="4634"/>
        </w:tabs>
        <w:spacing w:line="360" w:lineRule="auto"/>
        <w:ind w:firstLine="851"/>
        <w:jc w:val="both"/>
        <w:rPr>
          <w:sz w:val="28"/>
          <w:szCs w:val="28"/>
        </w:rPr>
      </w:pPr>
    </w:p>
    <w:sectPr w:rsidR="00577F0D" w:rsidSect="006E1B94">
      <w:headerReference w:type="first" r:id="rId20"/>
      <w:pgSz w:w="11906" w:h="16838"/>
      <w:pgMar w:top="1134" w:right="567" w:bottom="709" w:left="1418"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F8C" w:rsidRDefault="003C3F8C">
      <w:r>
        <w:separator/>
      </w:r>
    </w:p>
  </w:endnote>
  <w:endnote w:type="continuationSeparator" w:id="0">
    <w:p w:rsidR="003C3F8C" w:rsidRDefault="003C3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F8C" w:rsidRDefault="003C3F8C">
      <w:r>
        <w:separator/>
      </w:r>
    </w:p>
  </w:footnote>
  <w:footnote w:type="continuationSeparator" w:id="0">
    <w:p w:rsidR="003C3F8C" w:rsidRDefault="003C3F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1AF" w:rsidRDefault="00B301AF">
    <w:pPr>
      <w:pStyle w:val="af2"/>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1A32AA" w:rsidRPr="001A32AA">
      <w:rPr>
        <w:rFonts w:ascii="PT Astra Serif" w:hAnsi="PT Astra Serif"/>
        <w:b w:val="0"/>
        <w:noProof/>
        <w:szCs w:val="28"/>
      </w:rPr>
      <w:t>5</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1AF" w:rsidRPr="002D6480" w:rsidRDefault="00B301AF">
    <w:pPr>
      <w:pStyle w:val="af2"/>
      <w:rPr>
        <w:b w:val="0"/>
      </w:rPr>
    </w:pPr>
    <w:r>
      <w:rPr>
        <w:b w:val="0"/>
      </w:rPr>
      <w:t>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1AF" w:rsidRDefault="00B301AF">
    <w:pPr>
      <w:pStyle w:val="af2"/>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1A32AA" w:rsidRPr="001A32AA">
      <w:rPr>
        <w:rFonts w:ascii="PT Astra Serif" w:hAnsi="PT Astra Serif"/>
        <w:b w:val="0"/>
        <w:noProof/>
        <w:szCs w:val="28"/>
      </w:rPr>
      <w:t>21</w:t>
    </w:r>
    <w:r>
      <w:rPr>
        <w:rFonts w:ascii="PT Astra Serif" w:hAnsi="PT Astra Serif"/>
        <w:b w:val="0"/>
        <w:szCs w:val="28"/>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1AF" w:rsidRPr="002D6480" w:rsidRDefault="00B301AF">
    <w:pPr>
      <w:pStyle w:val="af2"/>
      <w:rPr>
        <w:b w:val="0"/>
      </w:rPr>
    </w:pPr>
    <w:r>
      <w:rPr>
        <w:b w:val="0"/>
      </w:rPr>
      <w:t>2</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154633"/>
      <w:docPartObj>
        <w:docPartGallery w:val="Page Numbers (Top of Page)"/>
        <w:docPartUnique/>
      </w:docPartObj>
    </w:sdtPr>
    <w:sdtEndPr>
      <w:rPr>
        <w:b w:val="0"/>
      </w:rPr>
    </w:sdtEndPr>
    <w:sdtContent>
      <w:p w:rsidR="00B301AF" w:rsidRPr="002D6480" w:rsidRDefault="00B301AF">
        <w:pPr>
          <w:pStyle w:val="af2"/>
          <w:rPr>
            <w:b w:val="0"/>
          </w:rPr>
        </w:pPr>
        <w:r w:rsidRPr="002D6480">
          <w:rPr>
            <w:b w:val="0"/>
          </w:rPr>
          <w:fldChar w:fldCharType="begin"/>
        </w:r>
        <w:r w:rsidRPr="002D6480">
          <w:rPr>
            <w:b w:val="0"/>
          </w:rPr>
          <w:instrText>PAGE   \* MERGEFORMAT</w:instrText>
        </w:r>
        <w:r w:rsidRPr="002D6480">
          <w:rPr>
            <w:b w:val="0"/>
          </w:rPr>
          <w:fldChar w:fldCharType="separate"/>
        </w:r>
        <w:r w:rsidR="001A32AA">
          <w:rPr>
            <w:b w:val="0"/>
            <w:noProof/>
          </w:rPr>
          <w:t>25</w:t>
        </w:r>
        <w:r w:rsidRPr="002D6480">
          <w:rPr>
            <w:b w:val="0"/>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FDA"/>
    <w:multiLevelType w:val="hybridMultilevel"/>
    <w:tmpl w:val="D2C44AF8"/>
    <w:styleLink w:val="216"/>
    <w:lvl w:ilvl="0" w:tplc="748EF2F0">
      <w:numFmt w:val="bullet"/>
      <w:lvlText w:val=""/>
      <w:lvlJc w:val="left"/>
      <w:pPr>
        <w:tabs>
          <w:tab w:val="num" w:pos="1778"/>
        </w:tabs>
        <w:ind w:left="1778" w:hanging="360"/>
      </w:pPr>
      <w:rPr>
        <w:rFonts w:ascii="Symbol" w:eastAsia="Times New Roman" w:hAnsi="Symbol"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15E352DD"/>
    <w:multiLevelType w:val="hybridMultilevel"/>
    <w:tmpl w:val="72C46382"/>
    <w:styleLink w:val="16"/>
    <w:lvl w:ilvl="0" w:tplc="5B182798">
      <w:start w:val="1"/>
      <w:numFmt w:val="bullet"/>
      <w:lvlText w:val=""/>
      <w:lvlJc w:val="left"/>
      <w:pPr>
        <w:tabs>
          <w:tab w:val="num" w:pos="1674"/>
        </w:tabs>
        <w:ind w:left="682" w:firstLine="709"/>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 w15:restartNumberingAfterBreak="0">
    <w:nsid w:val="2657173F"/>
    <w:multiLevelType w:val="hybridMultilevel"/>
    <w:tmpl w:val="AB740628"/>
    <w:styleLink w:val="12111"/>
    <w:lvl w:ilvl="0" w:tplc="EE76CB5C">
      <w:start w:val="1"/>
      <w:numFmt w:val="bullet"/>
      <w:lvlText w:val=""/>
      <w:lvlJc w:val="left"/>
      <w:pPr>
        <w:ind w:left="1637"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37945651"/>
    <w:multiLevelType w:val="multilevel"/>
    <w:tmpl w:val="D504A878"/>
    <w:styleLink w:val="28"/>
    <w:lvl w:ilvl="0">
      <w:start w:val="1"/>
      <w:numFmt w:val="bullet"/>
      <w:lvlText w:val=""/>
      <w:lvlJc w:val="left"/>
      <w:pPr>
        <w:tabs>
          <w:tab w:val="num" w:pos="927"/>
        </w:tabs>
        <w:ind w:left="927" w:hanging="360"/>
      </w:pPr>
      <w:rPr>
        <w:rFonts w:ascii="Symbol" w:hAnsi="Symbol" w:hint="default"/>
      </w:rPr>
    </w:lvl>
    <w:lvl w:ilvl="1">
      <w:start w:val="1"/>
      <w:numFmt w:val="bullet"/>
      <w:lvlText w:val="o"/>
      <w:lvlJc w:val="left"/>
      <w:pPr>
        <w:tabs>
          <w:tab w:val="num" w:pos="927"/>
        </w:tabs>
        <w:ind w:left="927" w:hanging="360"/>
      </w:pPr>
      <w:rPr>
        <w:rFonts w:ascii="Courier New" w:hAnsi="Courier New" w:cs="Courier New" w:hint="default"/>
      </w:rPr>
    </w:lvl>
    <w:lvl w:ilvl="2">
      <w:start w:val="1"/>
      <w:numFmt w:val="bullet"/>
      <w:lvlText w:val=""/>
      <w:lvlJc w:val="left"/>
      <w:pPr>
        <w:tabs>
          <w:tab w:val="num" w:pos="1647"/>
        </w:tabs>
        <w:ind w:left="1647" w:hanging="360"/>
      </w:pPr>
      <w:rPr>
        <w:rFonts w:ascii="Wingdings" w:hAnsi="Wingdings" w:hint="default"/>
      </w:rPr>
    </w:lvl>
    <w:lvl w:ilvl="3">
      <w:start w:val="1"/>
      <w:numFmt w:val="bullet"/>
      <w:lvlText w:val=""/>
      <w:lvlJc w:val="left"/>
      <w:pPr>
        <w:tabs>
          <w:tab w:val="num" w:pos="2367"/>
        </w:tabs>
        <w:ind w:left="2367" w:hanging="360"/>
      </w:pPr>
      <w:rPr>
        <w:rFonts w:ascii="Symbol" w:hAnsi="Symbol" w:hint="default"/>
      </w:rPr>
    </w:lvl>
    <w:lvl w:ilvl="4">
      <w:start w:val="1"/>
      <w:numFmt w:val="bullet"/>
      <w:lvlText w:val="o"/>
      <w:lvlJc w:val="left"/>
      <w:pPr>
        <w:tabs>
          <w:tab w:val="num" w:pos="3087"/>
        </w:tabs>
        <w:ind w:left="3087" w:hanging="360"/>
      </w:pPr>
      <w:rPr>
        <w:rFonts w:ascii="Courier New" w:hAnsi="Courier New" w:cs="Courier New" w:hint="default"/>
      </w:rPr>
    </w:lvl>
    <w:lvl w:ilvl="5">
      <w:start w:val="1"/>
      <w:numFmt w:val="bullet"/>
      <w:lvlText w:val=""/>
      <w:lvlJc w:val="left"/>
      <w:pPr>
        <w:tabs>
          <w:tab w:val="num" w:pos="3807"/>
        </w:tabs>
        <w:ind w:left="3807" w:hanging="360"/>
      </w:pPr>
      <w:rPr>
        <w:rFonts w:ascii="Wingdings" w:hAnsi="Wingdings" w:hint="default"/>
      </w:rPr>
    </w:lvl>
    <w:lvl w:ilvl="6">
      <w:start w:val="1"/>
      <w:numFmt w:val="bullet"/>
      <w:lvlText w:val=""/>
      <w:lvlJc w:val="left"/>
      <w:pPr>
        <w:tabs>
          <w:tab w:val="num" w:pos="4527"/>
        </w:tabs>
        <w:ind w:left="4527" w:hanging="360"/>
      </w:pPr>
      <w:rPr>
        <w:rFonts w:ascii="Symbol" w:hAnsi="Symbol" w:hint="default"/>
      </w:rPr>
    </w:lvl>
    <w:lvl w:ilvl="7">
      <w:start w:val="1"/>
      <w:numFmt w:val="bullet"/>
      <w:lvlText w:val="o"/>
      <w:lvlJc w:val="left"/>
      <w:pPr>
        <w:tabs>
          <w:tab w:val="num" w:pos="5247"/>
        </w:tabs>
        <w:ind w:left="5247" w:hanging="360"/>
      </w:pPr>
      <w:rPr>
        <w:rFonts w:ascii="Courier New" w:hAnsi="Courier New" w:cs="Courier New" w:hint="default"/>
      </w:rPr>
    </w:lvl>
    <w:lvl w:ilvl="8">
      <w:start w:val="1"/>
      <w:numFmt w:val="bullet"/>
      <w:lvlText w:val=""/>
      <w:lvlJc w:val="left"/>
      <w:pPr>
        <w:tabs>
          <w:tab w:val="num" w:pos="5967"/>
        </w:tabs>
        <w:ind w:left="5967" w:hanging="360"/>
      </w:pPr>
      <w:rPr>
        <w:rFonts w:ascii="Wingdings" w:hAnsi="Wingdings" w:hint="default"/>
      </w:rPr>
    </w:lvl>
  </w:abstractNum>
  <w:abstractNum w:abstractNumId="4" w15:restartNumberingAfterBreak="0">
    <w:nsid w:val="38345307"/>
    <w:multiLevelType w:val="multilevel"/>
    <w:tmpl w:val="76DE8D30"/>
    <w:lvl w:ilvl="0">
      <w:start w:val="1"/>
      <w:numFmt w:val="decimal"/>
      <w:pStyle w:val="S1"/>
      <w:lvlText w:val="%1"/>
      <w:lvlJc w:val="left"/>
      <w:pPr>
        <w:tabs>
          <w:tab w:val="num" w:pos="2345"/>
        </w:tabs>
        <w:ind w:left="2345" w:hanging="360"/>
      </w:pPr>
      <w:rPr>
        <w:rFonts w:hint="default"/>
        <w:b/>
      </w:rPr>
    </w:lvl>
    <w:lvl w:ilvl="1">
      <w:start w:val="1"/>
      <w:numFmt w:val="decimal"/>
      <w:pStyle w:val="S2"/>
      <w:lvlText w:val="%1.%2"/>
      <w:lvlJc w:val="left"/>
      <w:pPr>
        <w:tabs>
          <w:tab w:val="num" w:pos="3065"/>
        </w:tabs>
        <w:ind w:left="3065" w:hanging="360"/>
      </w:pPr>
      <w:rPr>
        <w:rFonts w:hint="default"/>
        <w:b/>
      </w:rPr>
    </w:lvl>
    <w:lvl w:ilvl="2">
      <w:start w:val="1"/>
      <w:numFmt w:val="decimal"/>
      <w:pStyle w:val="S3"/>
      <w:lvlText w:val="%1.%2.%3"/>
      <w:lvlJc w:val="left"/>
      <w:pPr>
        <w:tabs>
          <w:tab w:val="num" w:pos="3425"/>
        </w:tabs>
        <w:ind w:left="3425" w:hanging="720"/>
      </w:pPr>
      <w:rPr>
        <w:rFonts w:hint="default"/>
      </w:rPr>
    </w:lvl>
    <w:lvl w:ilvl="3">
      <w:start w:val="1"/>
      <w:numFmt w:val="decimal"/>
      <w:pStyle w:val="S4"/>
      <w:lvlText w:val="%1.%2.%3.%4"/>
      <w:lvlJc w:val="left"/>
      <w:pPr>
        <w:tabs>
          <w:tab w:val="num" w:pos="3785"/>
        </w:tabs>
        <w:ind w:left="3785" w:hanging="720"/>
      </w:pPr>
      <w:rPr>
        <w:rFonts w:hint="default"/>
      </w:rPr>
    </w:lvl>
    <w:lvl w:ilvl="4">
      <w:start w:val="1"/>
      <w:numFmt w:val="decimal"/>
      <w:lvlText w:val="%1.%2.%3.%4.%5"/>
      <w:lvlJc w:val="left"/>
      <w:pPr>
        <w:tabs>
          <w:tab w:val="num" w:pos="4505"/>
        </w:tabs>
        <w:ind w:left="4505" w:hanging="1080"/>
      </w:pPr>
      <w:rPr>
        <w:rFonts w:hint="default"/>
      </w:rPr>
    </w:lvl>
    <w:lvl w:ilvl="5">
      <w:start w:val="1"/>
      <w:numFmt w:val="decimal"/>
      <w:lvlText w:val="%1.%2.%3.%4.%5.%6"/>
      <w:lvlJc w:val="left"/>
      <w:pPr>
        <w:tabs>
          <w:tab w:val="num" w:pos="4865"/>
        </w:tabs>
        <w:ind w:left="4865" w:hanging="1080"/>
      </w:pPr>
      <w:rPr>
        <w:rFonts w:hint="default"/>
      </w:rPr>
    </w:lvl>
    <w:lvl w:ilvl="6">
      <w:start w:val="1"/>
      <w:numFmt w:val="decimal"/>
      <w:lvlText w:val="%1.%2.%3.%4.%5.%6.%7"/>
      <w:lvlJc w:val="left"/>
      <w:pPr>
        <w:tabs>
          <w:tab w:val="num" w:pos="5585"/>
        </w:tabs>
        <w:ind w:left="5585" w:hanging="1440"/>
      </w:pPr>
      <w:rPr>
        <w:rFonts w:hint="default"/>
      </w:rPr>
    </w:lvl>
    <w:lvl w:ilvl="7">
      <w:start w:val="1"/>
      <w:numFmt w:val="decimal"/>
      <w:lvlText w:val="%1.%2.%3.%4.%5.%6.%7.%8"/>
      <w:lvlJc w:val="left"/>
      <w:pPr>
        <w:tabs>
          <w:tab w:val="num" w:pos="5945"/>
        </w:tabs>
        <w:ind w:left="5945" w:hanging="1440"/>
      </w:pPr>
      <w:rPr>
        <w:rFonts w:hint="default"/>
      </w:rPr>
    </w:lvl>
    <w:lvl w:ilvl="8">
      <w:start w:val="1"/>
      <w:numFmt w:val="decimal"/>
      <w:lvlText w:val="%1.%2.%3.%4.%5.%6.%7.%8.%9"/>
      <w:lvlJc w:val="left"/>
      <w:pPr>
        <w:tabs>
          <w:tab w:val="num" w:pos="6665"/>
        </w:tabs>
        <w:ind w:left="6665" w:hanging="1800"/>
      </w:pPr>
      <w:rPr>
        <w:rFonts w:hint="default"/>
      </w:rPr>
    </w:lvl>
  </w:abstractNum>
  <w:abstractNum w:abstractNumId="5" w15:restartNumberingAfterBreak="0">
    <w:nsid w:val="3A06381E"/>
    <w:multiLevelType w:val="hybridMultilevel"/>
    <w:tmpl w:val="52227028"/>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5817436"/>
    <w:multiLevelType w:val="hybridMultilevel"/>
    <w:tmpl w:val="3DC87058"/>
    <w:lvl w:ilvl="0" w:tplc="6D42E6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7B53B81"/>
    <w:multiLevelType w:val="hybridMultilevel"/>
    <w:tmpl w:val="128CE312"/>
    <w:styleLink w:val="221"/>
    <w:lvl w:ilvl="0" w:tplc="EAF09F28">
      <w:start w:val="1"/>
      <w:numFmt w:val="bullet"/>
      <w:lvlText w:val=""/>
      <w:lvlJc w:val="left"/>
      <w:pPr>
        <w:tabs>
          <w:tab w:val="num" w:pos="1957"/>
        </w:tabs>
        <w:ind w:left="965" w:firstLine="709"/>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8" w15:restartNumberingAfterBreak="0">
    <w:nsid w:val="7A0153B0"/>
    <w:multiLevelType w:val="hybridMultilevel"/>
    <w:tmpl w:val="AF20D22E"/>
    <w:styleLink w:val="111111"/>
    <w:lvl w:ilvl="0" w:tplc="EAF09F28">
      <w:start w:val="1"/>
      <w:numFmt w:val="bullet"/>
      <w:lvlText w:val=""/>
      <w:lvlJc w:val="left"/>
      <w:pPr>
        <w:tabs>
          <w:tab w:val="num" w:pos="1418"/>
        </w:tabs>
        <w:ind w:left="426" w:firstLine="709"/>
      </w:pPr>
      <w:rPr>
        <w:rFonts w:ascii="Symbol" w:hAnsi="Symbol" w:hint="default"/>
      </w:rPr>
    </w:lvl>
    <w:lvl w:ilvl="1" w:tplc="04190003" w:tentative="1">
      <w:start w:val="1"/>
      <w:numFmt w:val="bullet"/>
      <w:lvlText w:val="o"/>
      <w:lvlJc w:val="left"/>
      <w:pPr>
        <w:tabs>
          <w:tab w:val="num" w:pos="2035"/>
        </w:tabs>
        <w:ind w:left="2035" w:hanging="360"/>
      </w:pPr>
      <w:rPr>
        <w:rFonts w:ascii="Courier New" w:hAnsi="Courier New" w:cs="Courier New" w:hint="default"/>
      </w:rPr>
    </w:lvl>
    <w:lvl w:ilvl="2" w:tplc="04190005" w:tentative="1">
      <w:start w:val="1"/>
      <w:numFmt w:val="bullet"/>
      <w:lvlText w:val=""/>
      <w:lvlJc w:val="left"/>
      <w:pPr>
        <w:tabs>
          <w:tab w:val="num" w:pos="2755"/>
        </w:tabs>
        <w:ind w:left="2755" w:hanging="360"/>
      </w:pPr>
      <w:rPr>
        <w:rFonts w:ascii="Wingdings" w:hAnsi="Wingdings" w:hint="default"/>
      </w:rPr>
    </w:lvl>
    <w:lvl w:ilvl="3" w:tplc="04190001" w:tentative="1">
      <w:start w:val="1"/>
      <w:numFmt w:val="bullet"/>
      <w:lvlText w:val=""/>
      <w:lvlJc w:val="left"/>
      <w:pPr>
        <w:tabs>
          <w:tab w:val="num" w:pos="3475"/>
        </w:tabs>
        <w:ind w:left="3475" w:hanging="360"/>
      </w:pPr>
      <w:rPr>
        <w:rFonts w:ascii="Symbol" w:hAnsi="Symbol" w:hint="default"/>
      </w:rPr>
    </w:lvl>
    <w:lvl w:ilvl="4" w:tplc="04190003" w:tentative="1">
      <w:start w:val="1"/>
      <w:numFmt w:val="bullet"/>
      <w:lvlText w:val="o"/>
      <w:lvlJc w:val="left"/>
      <w:pPr>
        <w:tabs>
          <w:tab w:val="num" w:pos="4195"/>
        </w:tabs>
        <w:ind w:left="4195" w:hanging="360"/>
      </w:pPr>
      <w:rPr>
        <w:rFonts w:ascii="Courier New" w:hAnsi="Courier New" w:cs="Courier New" w:hint="default"/>
      </w:rPr>
    </w:lvl>
    <w:lvl w:ilvl="5" w:tplc="04190005" w:tentative="1">
      <w:start w:val="1"/>
      <w:numFmt w:val="bullet"/>
      <w:lvlText w:val=""/>
      <w:lvlJc w:val="left"/>
      <w:pPr>
        <w:tabs>
          <w:tab w:val="num" w:pos="4915"/>
        </w:tabs>
        <w:ind w:left="4915" w:hanging="360"/>
      </w:pPr>
      <w:rPr>
        <w:rFonts w:ascii="Wingdings" w:hAnsi="Wingdings" w:hint="default"/>
      </w:rPr>
    </w:lvl>
    <w:lvl w:ilvl="6" w:tplc="04190001" w:tentative="1">
      <w:start w:val="1"/>
      <w:numFmt w:val="bullet"/>
      <w:lvlText w:val=""/>
      <w:lvlJc w:val="left"/>
      <w:pPr>
        <w:tabs>
          <w:tab w:val="num" w:pos="5635"/>
        </w:tabs>
        <w:ind w:left="5635" w:hanging="360"/>
      </w:pPr>
      <w:rPr>
        <w:rFonts w:ascii="Symbol" w:hAnsi="Symbol" w:hint="default"/>
      </w:rPr>
    </w:lvl>
    <w:lvl w:ilvl="7" w:tplc="04190003" w:tentative="1">
      <w:start w:val="1"/>
      <w:numFmt w:val="bullet"/>
      <w:lvlText w:val="o"/>
      <w:lvlJc w:val="left"/>
      <w:pPr>
        <w:tabs>
          <w:tab w:val="num" w:pos="6355"/>
        </w:tabs>
        <w:ind w:left="6355" w:hanging="360"/>
      </w:pPr>
      <w:rPr>
        <w:rFonts w:ascii="Courier New" w:hAnsi="Courier New" w:cs="Courier New" w:hint="default"/>
      </w:rPr>
    </w:lvl>
    <w:lvl w:ilvl="8" w:tplc="04190005" w:tentative="1">
      <w:start w:val="1"/>
      <w:numFmt w:val="bullet"/>
      <w:lvlText w:val=""/>
      <w:lvlJc w:val="left"/>
      <w:pPr>
        <w:tabs>
          <w:tab w:val="num" w:pos="7075"/>
        </w:tabs>
        <w:ind w:left="7075" w:hanging="360"/>
      </w:pPr>
      <w:rPr>
        <w:rFonts w:ascii="Wingdings" w:hAnsi="Wingdings" w:hint="default"/>
      </w:rPr>
    </w:lvl>
  </w:abstractNum>
  <w:abstractNum w:abstractNumId="9" w15:restartNumberingAfterBreak="0">
    <w:nsid w:val="7CAD47FD"/>
    <w:multiLevelType w:val="singleLevel"/>
    <w:tmpl w:val="0EAE86DA"/>
    <w:lvl w:ilvl="0">
      <w:start w:val="1"/>
      <w:numFmt w:val="decimal"/>
      <w:pStyle w:val="a"/>
      <w:lvlText w:val="Таблица %1  "/>
      <w:lvlJc w:val="left"/>
      <w:pPr>
        <w:tabs>
          <w:tab w:val="num" w:pos="4843"/>
        </w:tabs>
        <w:ind w:left="3763" w:hanging="360"/>
      </w:pPr>
      <w:rPr>
        <w:rFonts w:ascii="Times New Roman" w:hAnsi="Times New Roman" w:cs="Times New Roman" w:hint="default"/>
        <w:b w:val="0"/>
        <w:i w:val="0"/>
        <w:vanish w:val="0"/>
        <w:sz w:val="24"/>
        <w:szCs w:val="22"/>
        <w:u w:val="none"/>
      </w:rPr>
    </w:lvl>
  </w:abstractNum>
  <w:num w:numId="1">
    <w:abstractNumId w:val="5"/>
  </w:num>
  <w:num w:numId="2">
    <w:abstractNumId w:val="4"/>
  </w:num>
  <w:num w:numId="3">
    <w:abstractNumId w:val="3"/>
  </w:num>
  <w:num w:numId="4">
    <w:abstractNumId w:val="9"/>
  </w:num>
  <w:num w:numId="5">
    <w:abstractNumId w:val="0"/>
  </w:num>
  <w:num w:numId="6">
    <w:abstractNumId w:val="2"/>
  </w:num>
  <w:num w:numId="7">
    <w:abstractNumId w:val="8"/>
  </w:num>
  <w:num w:numId="8">
    <w:abstractNumId w:val="7"/>
  </w:num>
  <w:num w:numId="9">
    <w:abstractNumId w:val="1"/>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074C5"/>
    <w:rsid w:val="00061BEC"/>
    <w:rsid w:val="000703E7"/>
    <w:rsid w:val="00080D94"/>
    <w:rsid w:val="000A7465"/>
    <w:rsid w:val="000E090B"/>
    <w:rsid w:val="001066D3"/>
    <w:rsid w:val="00170871"/>
    <w:rsid w:val="001A32AA"/>
    <w:rsid w:val="001A57A9"/>
    <w:rsid w:val="001E265E"/>
    <w:rsid w:val="00256CCF"/>
    <w:rsid w:val="002A492E"/>
    <w:rsid w:val="002B6DF6"/>
    <w:rsid w:val="002D6480"/>
    <w:rsid w:val="0030474A"/>
    <w:rsid w:val="00313A36"/>
    <w:rsid w:val="003A0F32"/>
    <w:rsid w:val="003A2EF6"/>
    <w:rsid w:val="003B446D"/>
    <w:rsid w:val="003C3F8C"/>
    <w:rsid w:val="003C745F"/>
    <w:rsid w:val="0040126E"/>
    <w:rsid w:val="004120D2"/>
    <w:rsid w:val="004A7668"/>
    <w:rsid w:val="004B6116"/>
    <w:rsid w:val="0051553C"/>
    <w:rsid w:val="00536B6E"/>
    <w:rsid w:val="005400ED"/>
    <w:rsid w:val="0054651C"/>
    <w:rsid w:val="00572739"/>
    <w:rsid w:val="005748BC"/>
    <w:rsid w:val="00577F0D"/>
    <w:rsid w:val="005A6D3E"/>
    <w:rsid w:val="005D1E4C"/>
    <w:rsid w:val="00613DBC"/>
    <w:rsid w:val="006302DB"/>
    <w:rsid w:val="0067352D"/>
    <w:rsid w:val="00677018"/>
    <w:rsid w:val="00677A48"/>
    <w:rsid w:val="0068654E"/>
    <w:rsid w:val="006E1B94"/>
    <w:rsid w:val="00722074"/>
    <w:rsid w:val="007461A9"/>
    <w:rsid w:val="007D338E"/>
    <w:rsid w:val="007F7782"/>
    <w:rsid w:val="00817FFC"/>
    <w:rsid w:val="008315E4"/>
    <w:rsid w:val="008566EF"/>
    <w:rsid w:val="00875F23"/>
    <w:rsid w:val="0088420D"/>
    <w:rsid w:val="008D1AFC"/>
    <w:rsid w:val="0091025E"/>
    <w:rsid w:val="009616F5"/>
    <w:rsid w:val="00977305"/>
    <w:rsid w:val="009773A4"/>
    <w:rsid w:val="009865C5"/>
    <w:rsid w:val="009D445A"/>
    <w:rsid w:val="009E430A"/>
    <w:rsid w:val="00A24D42"/>
    <w:rsid w:val="00A274D4"/>
    <w:rsid w:val="00A56C9C"/>
    <w:rsid w:val="00B301AF"/>
    <w:rsid w:val="00BC6309"/>
    <w:rsid w:val="00BF59AC"/>
    <w:rsid w:val="00C20FC4"/>
    <w:rsid w:val="00C77EE0"/>
    <w:rsid w:val="00C82BF7"/>
    <w:rsid w:val="00CA202B"/>
    <w:rsid w:val="00CA2706"/>
    <w:rsid w:val="00CB0C1D"/>
    <w:rsid w:val="00CB76A0"/>
    <w:rsid w:val="00CF78B8"/>
    <w:rsid w:val="00D26D73"/>
    <w:rsid w:val="00D338FD"/>
    <w:rsid w:val="00D35487"/>
    <w:rsid w:val="00D5317D"/>
    <w:rsid w:val="00D72CA6"/>
    <w:rsid w:val="00D918A3"/>
    <w:rsid w:val="00DD212A"/>
    <w:rsid w:val="00DE3ADB"/>
    <w:rsid w:val="00E14916"/>
    <w:rsid w:val="00E339DE"/>
    <w:rsid w:val="00E40013"/>
    <w:rsid w:val="00E678AD"/>
    <w:rsid w:val="00EA4103"/>
    <w:rsid w:val="00EA45BA"/>
    <w:rsid w:val="00EA5EFF"/>
    <w:rsid w:val="00F37049"/>
    <w:rsid w:val="00F53FD4"/>
    <w:rsid w:val="00F662C3"/>
    <w:rsid w:val="00F74C55"/>
    <w:rsid w:val="00F83367"/>
    <w:rsid w:val="00F902F7"/>
    <w:rsid w:val="00F94285"/>
    <w:rsid w:val="00FA7BBE"/>
    <w:rsid w:val="00FD5A7B"/>
    <w:rsid w:val="00FF42CB"/>
    <w:rsid w:val="00FF6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96"/>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aliases w:val="новая страница,. (1.0),Заголовок к1,Gliederung1,Заголовок А,Заголовок 2-1,Заголовок 1 Знак1,Заголовок А Знак,Заголовок к1 Знак,Gliederung1 Знак,. (1.0) Знак,Заголовок 1 Знак Знак,Заголовок 2-1 Знак,ё,Заголовок 1 Знак1 Знак2,Заголовок 1 Знак2"/>
    <w:link w:val="10"/>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aliases w:val="Знак2,Знак,Заголовок 2 Знак1,Знак2 Знак,Заголовок 2 Знак Знак,Знак2 Знак Знак,Заголовок 2 Знак2 Знак,Знак2 Знак Знак1 Знак1,Заголовок 2 Знак Знак Знак1,Заголовок 2 Знак1 Знак Знак,Знак2 Знак Знак1 Знак Знак, Знак2 Знак, Знак2, Знак2 ,H"/>
    <w:link w:val="2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aliases w:val="- 1.1.1,Пункт,- 1.1.11,- 1.1.12,- 1.1.13,- 1.1.14,H3,Caaieiaie 3 Ciae,Çàãîëîâîê 3 Çíàê,Заголовок 3 Знак + 12 пт,не курсив,Междустр.интервал:  полуторн...,Заголовок 3 пункт УГТП,h3"/>
    <w:link w:val="3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aliases w:val="Заголовок без нумерации,Подпункт,H4,(????.)"/>
    <w:link w:val="4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aliases w:val="Block Label,Underline,Block Label1,Block Label2,Block Label3,Block Label11,Block Label21,Block Label4,Block Label12,Block Label22,Block Label5,Block Label13,Block Label23,Block Label6,Block Label7,Block Label8,Block Label9,Block Label10,H5"/>
    <w:link w:val="5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aliases w:val="Знак8, Знак8"/>
    <w:link w:val="8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aliases w:val="Заголовок 90"/>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4">
    <w:name w:val="endnote text"/>
    <w:basedOn w:val="a0"/>
    <w:link w:val="a5"/>
    <w:uiPriority w:val="99"/>
    <w:semiHidden/>
    <w:unhideWhenUsed/>
  </w:style>
  <w:style w:type="character" w:customStyle="1" w:styleId="a5">
    <w:name w:val="Текст концевой сноски Знак"/>
    <w:link w:val="a4"/>
    <w:uiPriority w:val="99"/>
    <w:rPr>
      <w:sz w:val="20"/>
    </w:rPr>
  </w:style>
  <w:style w:type="character" w:styleId="a6">
    <w:name w:val="endnote reference"/>
    <w:basedOn w:val="a1"/>
    <w:uiPriority w:val="99"/>
    <w:semiHidden/>
    <w:unhideWhenUsed/>
    <w:rPr>
      <w:vertAlign w:val="superscript"/>
    </w:rPr>
  </w:style>
  <w:style w:type="paragraph" w:styleId="a7">
    <w:name w:val="table of figures"/>
    <w:basedOn w:val="a0"/>
    <w:next w:val="a0"/>
    <w:uiPriority w:val="99"/>
    <w:unhideWhenUsed/>
  </w:style>
  <w:style w:type="character" w:customStyle="1" w:styleId="10">
    <w:name w:val="Заголовок 1 Знак"/>
    <w:aliases w:val="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Gliederung1 Знак Знак,. (1.0) Знак Знак,ё Знак"/>
    <w:link w:val="1"/>
    <w:rPr>
      <w:rFonts w:ascii="Arial" w:eastAsia="Arial" w:hAnsi="Arial"/>
      <w:sz w:val="40"/>
      <w:szCs w:val="40"/>
      <w:lang w:bidi="ar-SA"/>
    </w:rPr>
  </w:style>
  <w:style w:type="character" w:customStyle="1" w:styleId="20">
    <w:name w:val="Заголовок 2 Знак"/>
    <w:aliases w:val="Знак2 Знак1,Знак Знак,Заголовок 2 Знак1 Знак,Знак2 Знак Знак1,Заголовок 2 Знак Знак Знак,Знак2 Знак Знак Знак,Заголовок 2 Знак2 Знак Знак,Знак2 Знак Знак1 Знак1 Знак,Заголовок 2 Знак Знак Знак1 Знак,Заголовок 2 Знак1 Знак Знак Знак"/>
    <w:link w:val="2"/>
    <w:uiPriority w:val="9"/>
    <w:rPr>
      <w:rFonts w:ascii="Arial" w:eastAsia="Arial" w:hAnsi="Arial"/>
      <w:sz w:val="34"/>
      <w:lang w:bidi="ar-SA"/>
    </w:rPr>
  </w:style>
  <w:style w:type="character" w:customStyle="1" w:styleId="30">
    <w:name w:val="Заголовок 3 Знак"/>
    <w:aliases w:val="- 1.1.1 Знак,Пункт Знак,- 1.1.11 Знак,- 1.1.12 Знак,- 1.1.13 Знак,- 1.1.14 Знак,H3 Знак,Caaieiaie 3 Ciae Знак,Çàãîëîâîê 3 Çíàê Знак,Заголовок 3 Знак + 12 пт Знак,не курсив Знак,Междустр.интервал:  полуторн... Знак,h3 Знак"/>
    <w:link w:val="3"/>
    <w:uiPriority w:val="4"/>
    <w:rPr>
      <w:rFonts w:ascii="Arial" w:eastAsia="Arial" w:hAnsi="Arial"/>
      <w:sz w:val="30"/>
      <w:szCs w:val="30"/>
      <w:lang w:bidi="ar-SA"/>
    </w:rPr>
  </w:style>
  <w:style w:type="character" w:customStyle="1" w:styleId="40">
    <w:name w:val="Заголовок 4 Знак"/>
    <w:aliases w:val="Заголовок без нумерации Знак,Подпункт Знак,H4 Знак,(????.) Знак"/>
    <w:link w:val="4"/>
    <w:uiPriority w:val="4"/>
    <w:rPr>
      <w:rFonts w:ascii="Arial" w:eastAsia="Arial" w:hAnsi="Arial"/>
      <w:b/>
      <w:bCs/>
      <w:sz w:val="26"/>
      <w:szCs w:val="26"/>
      <w:lang w:bidi="ar-SA"/>
    </w:rPr>
  </w:style>
  <w:style w:type="character" w:customStyle="1" w:styleId="50">
    <w:name w:val="Заголовок 5 Знак"/>
    <w:aliases w:val="Block Label Знак,Underline Знак,Block Label1 Знак,Block Label2 Знак,Block Label3 Знак,Block Label11 Знак,Block Label21 Знак,Block Label4 Знак,Block Label12 Знак,Block Label22 Знак,Block Label5 Знак,Block Label13 Знак,Block Label23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aliases w:val="Знак8 Знак, Знак8 Знак"/>
    <w:link w:val="8"/>
    <w:uiPriority w:val="9"/>
    <w:rPr>
      <w:rFonts w:ascii="Arial" w:eastAsia="Arial" w:hAnsi="Arial"/>
      <w:i/>
      <w:iCs/>
      <w:sz w:val="22"/>
      <w:szCs w:val="22"/>
      <w:lang w:bidi="ar-SA"/>
    </w:rPr>
  </w:style>
  <w:style w:type="character" w:customStyle="1" w:styleId="90">
    <w:name w:val="Заголовок 9 Знак"/>
    <w:aliases w:val="Заголовок 90 Знак"/>
    <w:link w:val="9"/>
    <w:uiPriority w:val="9"/>
    <w:rPr>
      <w:rFonts w:ascii="Arial" w:eastAsia="Arial" w:hAnsi="Arial"/>
      <w:i/>
      <w:iCs/>
      <w:sz w:val="21"/>
      <w:szCs w:val="21"/>
      <w:lang w:bidi="ar-SA"/>
    </w:rPr>
  </w:style>
  <w:style w:type="paragraph" w:styleId="a8">
    <w:name w:val="List Paragraph"/>
    <w:aliases w:val="Абзац с отступом,_Библиография,Bullet_IRAO,Мой Список,List Paragraph,Маркированный,Варианты ответов,Num Bullet 1,Bullet Number,Индексы,ПАРАГРАФ,Выделеный,Текст с номером,Абзац списка для документа,Абзац списка основной,it_List1,Показатель"/>
    <w:link w:val="a9"/>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a">
    <w:name w:val="No Spacing"/>
    <w:link w:val="ab"/>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c">
    <w:name w:val="Title"/>
    <w:aliases w:val="Название Знак1,Название Знак Знак, Знак9 Знак Знак, Знак9 Знак1, Знак9 Знак, Знак4,Знак9 Знак Знак,Знак9 Знак1,Знак9 Знак,Знак4,Знак9, Знак9,Название"/>
    <w:link w:val="ad"/>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d">
    <w:name w:val="Заголовок Знак"/>
    <w:aliases w:val="Название Знак1 Знак,Название Знак Знак Знак, Знак9 Знак Знак Знак, Знак9 Знак1 Знак, Знак9 Знак Знак1, Знак4 Знак,Знак9 Знак Знак Знак,Знак9 Знак1 Знак,Знак9 Знак Знак1,Знак4 Знак,Знак9 Знак2, Знак9 Знак2,Название Знак"/>
    <w:link w:val="ac"/>
    <w:uiPriority w:val="10"/>
    <w:rPr>
      <w:sz w:val="48"/>
      <w:szCs w:val="48"/>
      <w:lang w:bidi="ar-SA"/>
    </w:rPr>
  </w:style>
  <w:style w:type="paragraph" w:styleId="ae">
    <w:name w:val="Subtitle"/>
    <w:link w:val="af"/>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f">
    <w:name w:val="Подзаголовок Знак"/>
    <w:link w:val="ae"/>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0">
    <w:name w:val="Intense Quote"/>
    <w:link w:val="af1"/>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1">
    <w:name w:val="Выделенная цитата Знак"/>
    <w:link w:val="af0"/>
    <w:uiPriority w:val="30"/>
    <w:rPr>
      <w:i/>
      <w:shd w:val="clear" w:color="auto" w:fill="F2F2F2"/>
      <w:lang w:val="ru-RU" w:eastAsia="ru-RU" w:bidi="ar-SA"/>
    </w:rPr>
  </w:style>
  <w:style w:type="paragraph" w:styleId="af2">
    <w:name w:val="header"/>
    <w:aliases w:val="??????? ??????????,Верхний колонтитул1,ВерхКолонтитул,I.L.T.,Верхний колонтитул Знак1 Знак,Верхний колонтитул Знак Знак Знак,Titul,Heder, Знак7,Знак7,header-first,HeaderPort,Текст в штампе"/>
    <w:basedOn w:val="a0"/>
    <w:link w:val="af3"/>
    <w:uiPriority w:val="99"/>
    <w:pPr>
      <w:tabs>
        <w:tab w:val="center" w:pos="4153"/>
        <w:tab w:val="right" w:pos="8306"/>
      </w:tabs>
      <w:spacing w:before="120" w:after="240"/>
      <w:jc w:val="center"/>
    </w:pPr>
    <w:rPr>
      <w:b/>
      <w:caps/>
      <w:sz w:val="28"/>
    </w:rPr>
  </w:style>
  <w:style w:type="character" w:customStyle="1" w:styleId="af3">
    <w:name w:val="Верхний колонтитул Знак"/>
    <w:aliases w:val="??????? ?????????? Знак,Верхний колонтитул1 Знак,ВерхКолонтитул Знак,I.L.T. Знак,Верхний колонтитул Знак1 Знак Знак,Верхний колонтитул Знак Знак Знак Знак,Titul Знак,Heder Знак, Знак7 Знак,Знак7 Знак,header-first Знак"/>
    <w:link w:val="af2"/>
    <w:uiPriority w:val="99"/>
  </w:style>
  <w:style w:type="paragraph" w:styleId="af4">
    <w:name w:val="footer"/>
    <w:basedOn w:val="a0"/>
    <w:link w:val="af5"/>
    <w:pPr>
      <w:tabs>
        <w:tab w:val="center" w:pos="4153"/>
        <w:tab w:val="right" w:pos="8306"/>
      </w:tabs>
    </w:pPr>
  </w:style>
  <w:style w:type="character" w:customStyle="1" w:styleId="af5">
    <w:name w:val="Нижний колонтитул Знак"/>
    <w:link w:val="af4"/>
    <w:uiPriority w:val="99"/>
  </w:style>
  <w:style w:type="table" w:styleId="af6">
    <w:name w:val="Table Gri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7">
    <w:name w:val="Hyperlink"/>
    <w:uiPriority w:val="99"/>
    <w:unhideWhenUsed/>
    <w:rPr>
      <w:color w:val="0000FF"/>
      <w:u w:val="single"/>
    </w:rPr>
  </w:style>
  <w:style w:type="paragraph" w:styleId="af8">
    <w:name w:val="footnote text"/>
    <w:link w:val="af9"/>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9">
    <w:name w:val="Текст сноски Знак"/>
    <w:link w:val="af8"/>
    <w:uiPriority w:val="99"/>
    <w:semiHidden/>
    <w:rPr>
      <w:sz w:val="18"/>
      <w:lang w:bidi="ar-SA"/>
    </w:rPr>
  </w:style>
  <w:style w:type="character" w:styleId="afa">
    <w:name w:val="footnote reference"/>
    <w:uiPriority w:val="99"/>
    <w:unhideWhenUsed/>
    <w:rPr>
      <w:vertAlign w:val="superscript"/>
    </w:rPr>
  </w:style>
  <w:style w:type="paragraph" w:styleId="12">
    <w:name w:val="toc 1"/>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b">
    <w:name w:val="TOC Heading"/>
    <w:uiPriority w:val="39"/>
    <w:unhideWhenUsed/>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c">
    <w:name w:val="Body Text"/>
    <w:aliases w:val="Табличный,Табличный1,Табличный2,Табличный3,Табличный4,Табличный5,Табличный11,Табличный21,Табличный31,Табличный41,Òàáëè÷íûé,Òàáëè÷íûé1,Òàáëè÷íûé2,Òàáëè÷íûé3,Òàáëè÷íûé4,Òàáëè÷íûé5,Òàáëè÷íûé11,Òàáëè÷íûé21,Òàáëè÷íûé31,Òàáëè÷íûé41,Табличный6"/>
    <w:basedOn w:val="a0"/>
    <w:next w:val="a0"/>
    <w:link w:val="afd"/>
    <w:qFormat/>
    <w:pPr>
      <w:jc w:val="both"/>
    </w:pPr>
    <w:rPr>
      <w:sz w:val="22"/>
    </w:rPr>
  </w:style>
  <w:style w:type="character" w:styleId="afe">
    <w:name w:val="page number"/>
    <w:basedOn w:val="a1"/>
  </w:style>
  <w:style w:type="paragraph" w:styleId="aff">
    <w:name w:val="caption"/>
    <w:basedOn w:val="a0"/>
    <w:next w:val="a0"/>
    <w:qFormat/>
    <w:pPr>
      <w:jc w:val="center"/>
    </w:pPr>
    <w:rPr>
      <w:b/>
      <w:sz w:val="28"/>
    </w:rPr>
  </w:style>
  <w:style w:type="paragraph" w:styleId="24">
    <w:name w:val="Body Text 2"/>
    <w:basedOn w:val="a0"/>
    <w:link w:val="25"/>
    <w:pPr>
      <w:spacing w:before="120"/>
      <w:ind w:right="5102"/>
      <w:jc w:val="center"/>
    </w:pPr>
  </w:style>
  <w:style w:type="paragraph" w:customStyle="1" w:styleId="aff0">
    <w:name w:val="Обращение"/>
    <w:basedOn w:val="a0"/>
    <w:next w:val="a0"/>
    <w:pPr>
      <w:spacing w:before="240" w:after="120"/>
      <w:jc w:val="center"/>
    </w:pPr>
    <w:rPr>
      <w:b/>
    </w:rPr>
  </w:style>
  <w:style w:type="paragraph" w:customStyle="1" w:styleId="aff1">
    <w:name w:val="Адресные реквизиты"/>
    <w:basedOn w:val="afc"/>
    <w:next w:val="afc"/>
    <w:pPr>
      <w:jc w:val="left"/>
    </w:pPr>
    <w:rPr>
      <w:sz w:val="16"/>
    </w:rPr>
  </w:style>
  <w:style w:type="paragraph" w:customStyle="1" w:styleId="aff2">
    <w:name w:val="Адресат"/>
    <w:basedOn w:val="a0"/>
    <w:pPr>
      <w:spacing w:before="120"/>
    </w:pPr>
    <w:rPr>
      <w:b/>
    </w:rPr>
  </w:style>
  <w:style w:type="paragraph" w:styleId="33">
    <w:name w:val="Body Text 3"/>
    <w:basedOn w:val="a0"/>
    <w:link w:val="310"/>
    <w:pPr>
      <w:tabs>
        <w:tab w:val="left" w:pos="7371"/>
      </w:tabs>
      <w:spacing w:before="120"/>
    </w:pPr>
    <w:rPr>
      <w:sz w:val="28"/>
    </w:rPr>
  </w:style>
  <w:style w:type="paragraph" w:styleId="aff3">
    <w:name w:val="Balloon Text"/>
    <w:basedOn w:val="a0"/>
    <w:link w:val="aff4"/>
    <w:unhideWhenUsed/>
    <w:rPr>
      <w:rFonts w:ascii="Tahoma" w:hAnsi="Tahoma"/>
      <w:sz w:val="16"/>
      <w:szCs w:val="16"/>
    </w:rPr>
  </w:style>
  <w:style w:type="character" w:customStyle="1" w:styleId="aff4">
    <w:name w:val="Текст выноски Знак"/>
    <w:link w:val="aff3"/>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5">
    <w:name w:val="Body Text Indent"/>
    <w:basedOn w:val="a0"/>
    <w:link w:val="aff6"/>
    <w:unhideWhenUsed/>
    <w:pPr>
      <w:spacing w:after="120"/>
      <w:ind w:left="283"/>
    </w:pPr>
  </w:style>
  <w:style w:type="character" w:customStyle="1" w:styleId="aff6">
    <w:name w:val="Основной текст с отступом Знак"/>
    <w:link w:val="aff5"/>
    <w:uiPriority w:val="99"/>
    <w:rPr>
      <w:sz w:val="22"/>
      <w:szCs w:val="22"/>
      <w:lang w:eastAsia="en-US" w:bidi="en-US"/>
    </w:rPr>
  </w:style>
  <w:style w:type="paragraph" w:customStyle="1" w:styleId="110">
    <w:name w:val="Заголовок 11"/>
    <w:basedOn w:val="af4"/>
    <w:next w:val="af4"/>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docdata">
    <w:name w:val="docdata"/>
    <w:aliases w:val="docy,v5,4977,bqiaagaaeyqcaaagiaiaaapyegaabeysaaaaaaaaaaaaaaaaaaaaaaaaaaaaaaaaaaaaaaaaaaaaaaaaaaaaaaaaaaaaaaaaaaaaaaaaaaaaaaaaaaaaaaaaaaaaaaaaaaaaaaaaaaaaaaaaaaaaaaaaaaaaaaaaaaaaaaaaaaaaaaaaaaaaaaaaaaaaaaaaaaaaaaaaaaaaaaaaaaaaaaaaaaaaaaaaaaaaaaaa"/>
    <w:basedOn w:val="a0"/>
    <w:rsid w:val="00A56C9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S">
    <w:name w:val="S_Обычный в таблице"/>
    <w:basedOn w:val="a0"/>
    <w:link w:val="S0"/>
    <w:rsid w:val="00C20FC4"/>
    <w:pPr>
      <w:pBdr>
        <w:top w:val="none" w:sz="0" w:space="0" w:color="auto"/>
        <w:left w:val="none" w:sz="0" w:space="0" w:color="auto"/>
        <w:bottom w:val="none" w:sz="0" w:space="0" w:color="auto"/>
        <w:right w:val="none" w:sz="0" w:space="0" w:color="auto"/>
        <w:between w:val="none" w:sz="0" w:space="0" w:color="auto"/>
      </w:pBdr>
      <w:spacing w:line="360" w:lineRule="auto"/>
      <w:jc w:val="center"/>
    </w:pPr>
    <w:rPr>
      <w:sz w:val="24"/>
      <w:szCs w:val="24"/>
    </w:rPr>
  </w:style>
  <w:style w:type="character" w:customStyle="1" w:styleId="S0">
    <w:name w:val="S_Обычный в таблице Знак"/>
    <w:link w:val="S"/>
    <w:rsid w:val="00C20FC4"/>
    <w:rPr>
      <w:sz w:val="24"/>
      <w:szCs w:val="24"/>
    </w:rPr>
  </w:style>
  <w:style w:type="paragraph" w:styleId="aff7">
    <w:name w:val="Normal (Web)"/>
    <w:aliases w:val="Обычный (Web),Обычный (Web)1,Обычный (Web) + полужирный,Слева:  0,3 см,Первая строка:  0,9...,Обычный (Web) Знак,Обычный (веб) Знак1 Знак,Обычный (веб) Знак Знак Знак,Обычный (Web) Знак Знак Знак,Обычный (Web) + полужирный Знак Знак Зн"/>
    <w:basedOn w:val="a0"/>
    <w:link w:val="aff8"/>
    <w:unhideWhenUsed/>
    <w:qFormat/>
    <w:rsid w:val="00C20FC4"/>
    <w:pPr>
      <w:widowControl w:val="0"/>
      <w:pBdr>
        <w:top w:val="none" w:sz="0" w:space="0" w:color="auto"/>
        <w:left w:val="none" w:sz="0" w:space="0" w:color="auto"/>
        <w:bottom w:val="none" w:sz="0" w:space="0" w:color="auto"/>
        <w:right w:val="none" w:sz="0" w:space="0" w:color="auto"/>
        <w:between w:val="none" w:sz="0" w:space="0" w:color="auto"/>
      </w:pBdr>
      <w:spacing w:line="260" w:lineRule="exact"/>
      <w:jc w:val="both"/>
    </w:pPr>
    <w:rPr>
      <w:spacing w:val="8"/>
      <w:sz w:val="26"/>
    </w:rPr>
  </w:style>
  <w:style w:type="paragraph" w:customStyle="1" w:styleId="Normal">
    <w:name w:val="[Normal]"/>
    <w:qFormat/>
    <w:rsid w:val="00C20FC4"/>
    <w:pPr>
      <w:widowControl w:val="0"/>
      <w:autoSpaceDE w:val="0"/>
      <w:autoSpaceDN w:val="0"/>
      <w:adjustRightInd w:val="0"/>
    </w:pPr>
    <w:rPr>
      <w:rFonts w:ascii="Arial" w:hAnsi="Arial" w:cs="Arial"/>
      <w:sz w:val="24"/>
      <w:szCs w:val="24"/>
    </w:rPr>
  </w:style>
  <w:style w:type="paragraph" w:customStyle="1" w:styleId="Default">
    <w:name w:val="Default"/>
    <w:qFormat/>
    <w:rsid w:val="00C20FC4"/>
    <w:pPr>
      <w:autoSpaceDE w:val="0"/>
      <w:autoSpaceDN w:val="0"/>
      <w:adjustRightInd w:val="0"/>
    </w:pPr>
    <w:rPr>
      <w:rFonts w:eastAsia="Calibri"/>
      <w:color w:val="000000"/>
      <w:sz w:val="24"/>
      <w:szCs w:val="24"/>
    </w:rPr>
  </w:style>
  <w:style w:type="paragraph" w:customStyle="1" w:styleId="aff9">
    <w:name w:val="Основной"/>
    <w:basedOn w:val="a0"/>
    <w:link w:val="affa"/>
    <w:uiPriority w:val="99"/>
    <w:qFormat/>
    <w:rsid w:val="00C20FC4"/>
    <w:pPr>
      <w:widowControl w:val="0"/>
      <w:pBdr>
        <w:top w:val="none" w:sz="0" w:space="0" w:color="auto"/>
        <w:left w:val="none" w:sz="0" w:space="0" w:color="auto"/>
        <w:bottom w:val="none" w:sz="0" w:space="0" w:color="auto"/>
        <w:right w:val="none" w:sz="0" w:space="0" w:color="auto"/>
        <w:between w:val="none" w:sz="0" w:space="0" w:color="auto"/>
      </w:pBdr>
      <w:ind w:firstLine="851"/>
      <w:jc w:val="both"/>
    </w:pPr>
    <w:rPr>
      <w:sz w:val="24"/>
      <w:szCs w:val="24"/>
    </w:rPr>
  </w:style>
  <w:style w:type="character" w:customStyle="1" w:styleId="affa">
    <w:name w:val="Основной Знак"/>
    <w:link w:val="aff9"/>
    <w:uiPriority w:val="99"/>
    <w:locked/>
    <w:rsid w:val="00C20FC4"/>
    <w:rPr>
      <w:sz w:val="24"/>
      <w:szCs w:val="24"/>
    </w:rPr>
  </w:style>
  <w:style w:type="character" w:customStyle="1" w:styleId="S5">
    <w:name w:val="S_Обычный жирный Знак"/>
    <w:link w:val="S6"/>
    <w:locked/>
    <w:rsid w:val="00C20FC4"/>
    <w:rPr>
      <w:sz w:val="28"/>
      <w:szCs w:val="24"/>
      <w:lang w:val="x-none" w:eastAsia="x-none"/>
    </w:rPr>
  </w:style>
  <w:style w:type="paragraph" w:customStyle="1" w:styleId="S6">
    <w:name w:val="S_Обычный жирный"/>
    <w:basedOn w:val="a0"/>
    <w:link w:val="S5"/>
    <w:qFormat/>
    <w:rsid w:val="00C20FC4"/>
    <w:pPr>
      <w:pBdr>
        <w:top w:val="none" w:sz="0" w:space="0" w:color="auto"/>
        <w:left w:val="none" w:sz="0" w:space="0" w:color="auto"/>
        <w:bottom w:val="none" w:sz="0" w:space="0" w:color="auto"/>
        <w:right w:val="none" w:sz="0" w:space="0" w:color="auto"/>
        <w:between w:val="none" w:sz="0" w:space="0" w:color="auto"/>
      </w:pBdr>
      <w:ind w:firstLine="709"/>
      <w:jc w:val="both"/>
    </w:pPr>
    <w:rPr>
      <w:sz w:val="28"/>
      <w:szCs w:val="24"/>
      <w:lang w:val="x-none" w:eastAsia="x-none"/>
    </w:rPr>
  </w:style>
  <w:style w:type="paragraph" w:styleId="affb">
    <w:name w:val="Plain Text"/>
    <w:aliases w:val="Текст Знак2,Текст Знак1 Знак,Текст Знак Знак Знак, Знак Знак Знак Знак, Знак Знак1 Знак Знак, Знак Знак1 Знак1, Знак Знак2 Знак,Текст Знак Знак1, Знак Знак,Текст Знак1 Знак Знак Знак Знак,Текст Знак Знак2 Знак Знак Знак Знак,Знак Знак Знак, Знак,З"/>
    <w:basedOn w:val="a0"/>
    <w:link w:val="affc"/>
    <w:qFormat/>
    <w:rsid w:val="00C20FC4"/>
    <w:pPr>
      <w:pBdr>
        <w:top w:val="none" w:sz="0" w:space="0" w:color="auto"/>
        <w:left w:val="none" w:sz="0" w:space="0" w:color="auto"/>
        <w:bottom w:val="none" w:sz="0" w:space="0" w:color="auto"/>
        <w:right w:val="none" w:sz="0" w:space="0" w:color="auto"/>
        <w:between w:val="none" w:sz="0" w:space="0" w:color="auto"/>
      </w:pBdr>
    </w:pPr>
    <w:rPr>
      <w:rFonts w:ascii="Courier New" w:hAnsi="Courier New" w:cs="Courier New"/>
    </w:rPr>
  </w:style>
  <w:style w:type="character" w:customStyle="1" w:styleId="affc">
    <w:name w:val="Текст Знак"/>
    <w:aliases w:val="Текст Знак2 Знак,Текст Знак1 Знак Знак,Текст Знак Знак Знак Знак, Знак Знак Знак Знак Знак, Знак Знак1 Знак Знак Знак, Знак Знак1 Знак1 Знак, Знак Знак2 Знак Знак,Текст Знак Знак1 Знак, Знак Знак Знак,Текст Знак1 Знак Знак Знак Знак Знак"/>
    <w:basedOn w:val="a1"/>
    <w:link w:val="affb"/>
    <w:rsid w:val="00C20FC4"/>
    <w:rPr>
      <w:rFonts w:ascii="Courier New" w:hAnsi="Courier New" w:cs="Courier New"/>
    </w:rPr>
  </w:style>
  <w:style w:type="character" w:customStyle="1" w:styleId="aff8">
    <w:name w:val="Обычный (веб) Знак"/>
    <w:aliases w:val="Обычный (Web) Знак1,Обычный (Web)1 Знак,Обычный (Web) + полужирный Знак,Слева:  0 Знак,3 см Знак,Первая строка:  0 Знак,9... Знак,Обычный (Web) Знак Знак,Обычный (веб) Знак1 Знак Знак,Обычный (веб) Знак Знак Знак Знак"/>
    <w:link w:val="aff7"/>
    <w:uiPriority w:val="99"/>
    <w:rsid w:val="00C20FC4"/>
    <w:rPr>
      <w:spacing w:val="8"/>
      <w:sz w:val="26"/>
    </w:rPr>
  </w:style>
  <w:style w:type="paragraph" w:customStyle="1" w:styleId="120">
    <w:name w:val="Загл12"/>
    <w:basedOn w:val="a0"/>
    <w:link w:val="121"/>
    <w:qFormat/>
    <w:rsid w:val="0051553C"/>
    <w:pPr>
      <w:pBdr>
        <w:top w:val="none" w:sz="0" w:space="0" w:color="auto"/>
        <w:left w:val="none" w:sz="0" w:space="0" w:color="auto"/>
        <w:bottom w:val="none" w:sz="0" w:space="0" w:color="auto"/>
        <w:right w:val="none" w:sz="0" w:space="0" w:color="auto"/>
        <w:between w:val="none" w:sz="0" w:space="0" w:color="auto"/>
      </w:pBdr>
      <w:jc w:val="center"/>
      <w:outlineLvl w:val="0"/>
    </w:pPr>
    <w:rPr>
      <w:rFonts w:eastAsia="Calibri"/>
      <w:b/>
      <w:spacing w:val="20"/>
      <w:sz w:val="24"/>
      <w:szCs w:val="24"/>
      <w:lang w:val="x-none" w:eastAsia="en-US"/>
    </w:rPr>
  </w:style>
  <w:style w:type="character" w:customStyle="1" w:styleId="121">
    <w:name w:val="Загл12 Знак"/>
    <w:link w:val="120"/>
    <w:rsid w:val="0051553C"/>
    <w:rPr>
      <w:rFonts w:eastAsia="Calibri"/>
      <w:b/>
      <w:spacing w:val="20"/>
      <w:sz w:val="24"/>
      <w:szCs w:val="24"/>
      <w:lang w:val="x-none" w:eastAsia="en-US"/>
    </w:rPr>
  </w:style>
  <w:style w:type="character" w:styleId="affd">
    <w:name w:val="Emphasis"/>
    <w:uiPriority w:val="20"/>
    <w:qFormat/>
    <w:rsid w:val="007F7782"/>
    <w:rPr>
      <w:i/>
      <w:iCs/>
    </w:rPr>
  </w:style>
  <w:style w:type="character" w:styleId="affe">
    <w:name w:val="Intense Reference"/>
    <w:uiPriority w:val="32"/>
    <w:qFormat/>
    <w:rsid w:val="007F7782"/>
    <w:rPr>
      <w:b/>
      <w:bCs/>
      <w:smallCaps/>
      <w:color w:val="C0504D"/>
      <w:spacing w:val="5"/>
      <w:u w:val="single"/>
    </w:rPr>
  </w:style>
  <w:style w:type="character" w:styleId="afff">
    <w:name w:val="Book Title"/>
    <w:uiPriority w:val="33"/>
    <w:qFormat/>
    <w:rsid w:val="007F7782"/>
    <w:rPr>
      <w:b/>
      <w:bCs/>
      <w:smallCaps/>
      <w:spacing w:val="5"/>
    </w:rPr>
  </w:style>
  <w:style w:type="paragraph" w:styleId="afff0">
    <w:name w:val="List Number"/>
    <w:basedOn w:val="a0"/>
    <w:next w:val="a0"/>
    <w:uiPriority w:val="3"/>
    <w:qFormat/>
    <w:rsid w:val="007F7782"/>
    <w:pPr>
      <w:pBdr>
        <w:top w:val="none" w:sz="0" w:space="0" w:color="auto"/>
        <w:left w:val="none" w:sz="0" w:space="0" w:color="auto"/>
        <w:bottom w:val="none" w:sz="0" w:space="0" w:color="auto"/>
        <w:right w:val="none" w:sz="0" w:space="0" w:color="auto"/>
        <w:between w:val="none" w:sz="0" w:space="0" w:color="auto"/>
      </w:pBdr>
      <w:tabs>
        <w:tab w:val="num" w:pos="360"/>
      </w:tabs>
      <w:contextualSpacing/>
    </w:pPr>
    <w:rPr>
      <w:sz w:val="24"/>
      <w:szCs w:val="24"/>
    </w:rPr>
  </w:style>
  <w:style w:type="paragraph" w:styleId="afff1">
    <w:name w:val="List Bullet"/>
    <w:basedOn w:val="a0"/>
    <w:next w:val="a0"/>
    <w:uiPriority w:val="2"/>
    <w:qFormat/>
    <w:rsid w:val="007F7782"/>
    <w:pPr>
      <w:pBdr>
        <w:top w:val="none" w:sz="0" w:space="0" w:color="auto"/>
        <w:left w:val="none" w:sz="0" w:space="0" w:color="auto"/>
        <w:bottom w:val="none" w:sz="0" w:space="0" w:color="auto"/>
        <w:right w:val="none" w:sz="0" w:space="0" w:color="auto"/>
        <w:between w:val="none" w:sz="0" w:space="0" w:color="auto"/>
      </w:pBdr>
      <w:tabs>
        <w:tab w:val="num" w:pos="360"/>
      </w:tabs>
      <w:contextualSpacing/>
    </w:pPr>
    <w:rPr>
      <w:sz w:val="24"/>
      <w:szCs w:val="24"/>
    </w:rPr>
  </w:style>
  <w:style w:type="paragraph" w:customStyle="1" w:styleId="afff2">
    <w:name w:val="Заголовок без названия"/>
    <w:basedOn w:val="4"/>
    <w:next w:val="4"/>
    <w:link w:val="afff3"/>
    <w:qFormat/>
    <w:rsid w:val="007F7782"/>
    <w:pPr>
      <w:keepLines w:val="0"/>
      <w:pageBreakBefore/>
      <w:pBdr>
        <w:top w:val="none" w:sz="0" w:space="0" w:color="auto"/>
        <w:left w:val="none" w:sz="0" w:space="0" w:color="auto"/>
        <w:bottom w:val="none" w:sz="0" w:space="0" w:color="auto"/>
        <w:right w:val="none" w:sz="0" w:space="0" w:color="auto"/>
        <w:between w:val="none" w:sz="0" w:space="0" w:color="auto"/>
      </w:pBdr>
      <w:spacing w:before="200" w:after="120"/>
      <w:ind w:left="431"/>
    </w:pPr>
    <w:rPr>
      <w:rFonts w:ascii="Cambria" w:hAnsi="Cambria"/>
      <w:b w:val="0"/>
      <w:iCs/>
      <w:sz w:val="24"/>
      <w:szCs w:val="24"/>
    </w:rPr>
  </w:style>
  <w:style w:type="character" w:customStyle="1" w:styleId="afff3">
    <w:name w:val="Заголовок без названия Знак"/>
    <w:basedOn w:val="40"/>
    <w:link w:val="afff2"/>
    <w:rsid w:val="007F7782"/>
    <w:rPr>
      <w:rFonts w:ascii="Cambria" w:eastAsia="Arial" w:hAnsi="Cambria"/>
      <w:b w:val="0"/>
      <w:bCs/>
      <w:iCs/>
      <w:sz w:val="24"/>
      <w:szCs w:val="24"/>
      <w:lang w:bidi="ar-SA"/>
    </w:rPr>
  </w:style>
  <w:style w:type="paragraph" w:customStyle="1" w:styleId="afff4">
    <w:name w:val="заголовок без названия"/>
    <w:basedOn w:val="a0"/>
    <w:next w:val="a0"/>
    <w:qFormat/>
    <w:rsid w:val="007F7782"/>
    <w:pPr>
      <w:keepNext/>
      <w:pageBreakBefore/>
      <w:pBdr>
        <w:top w:val="none" w:sz="0" w:space="0" w:color="auto"/>
        <w:left w:val="none" w:sz="0" w:space="0" w:color="auto"/>
        <w:bottom w:val="none" w:sz="0" w:space="0" w:color="auto"/>
        <w:right w:val="none" w:sz="0" w:space="0" w:color="auto"/>
        <w:between w:val="none" w:sz="0" w:space="0" w:color="auto"/>
      </w:pBdr>
      <w:spacing w:before="200" w:after="120"/>
      <w:ind w:left="431" w:hanging="431"/>
      <w:jc w:val="center"/>
    </w:pPr>
    <w:rPr>
      <w:sz w:val="24"/>
      <w:szCs w:val="24"/>
    </w:rPr>
  </w:style>
  <w:style w:type="paragraph" w:customStyle="1" w:styleId="afff5">
    <w:name w:val="Заголовок таблицы"/>
    <w:basedOn w:val="a0"/>
    <w:next w:val="a0"/>
    <w:uiPriority w:val="1"/>
    <w:qFormat/>
    <w:rsid w:val="007F7782"/>
    <w:pPr>
      <w:keepNext/>
      <w:pBdr>
        <w:top w:val="none" w:sz="0" w:space="0" w:color="auto"/>
        <w:left w:val="none" w:sz="0" w:space="0" w:color="auto"/>
        <w:bottom w:val="none" w:sz="0" w:space="0" w:color="auto"/>
        <w:right w:val="none" w:sz="0" w:space="0" w:color="auto"/>
        <w:between w:val="none" w:sz="0" w:space="0" w:color="auto"/>
      </w:pBdr>
      <w:contextualSpacing/>
      <w:jc w:val="center"/>
    </w:pPr>
    <w:rPr>
      <w:sz w:val="24"/>
      <w:szCs w:val="24"/>
    </w:rPr>
  </w:style>
  <w:style w:type="paragraph" w:customStyle="1" w:styleId="afff6">
    <w:name w:val="Ячейка таблицы"/>
    <w:basedOn w:val="a0"/>
    <w:next w:val="a0"/>
    <w:qFormat/>
    <w:rsid w:val="007F7782"/>
    <w:pPr>
      <w:keepNext/>
      <w:keepLines/>
      <w:pBdr>
        <w:top w:val="none" w:sz="0" w:space="0" w:color="auto"/>
        <w:left w:val="none" w:sz="0" w:space="0" w:color="auto"/>
        <w:bottom w:val="none" w:sz="0" w:space="0" w:color="auto"/>
        <w:right w:val="none" w:sz="0" w:space="0" w:color="auto"/>
        <w:between w:val="none" w:sz="0" w:space="0" w:color="auto"/>
      </w:pBdr>
    </w:pPr>
    <w:rPr>
      <w:sz w:val="24"/>
      <w:szCs w:val="24"/>
    </w:rPr>
  </w:style>
  <w:style w:type="paragraph" w:customStyle="1" w:styleId="afff7">
    <w:name w:val="Осн. текст"/>
    <w:basedOn w:val="a0"/>
    <w:link w:val="afff8"/>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rPr>
  </w:style>
  <w:style w:type="character" w:customStyle="1" w:styleId="afff8">
    <w:name w:val="Осн. текст Знак"/>
    <w:link w:val="afff7"/>
    <w:locked/>
    <w:rsid w:val="007F7782"/>
    <w:rPr>
      <w:sz w:val="24"/>
      <w:szCs w:val="24"/>
    </w:rPr>
  </w:style>
  <w:style w:type="paragraph" w:customStyle="1" w:styleId="afff9">
    <w:name w:val="Подчеркнутый"/>
    <w:basedOn w:val="a0"/>
    <w:link w:val="afffa"/>
    <w:semiHidden/>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u w:val="single"/>
    </w:rPr>
  </w:style>
  <w:style w:type="character" w:customStyle="1" w:styleId="afffa">
    <w:name w:val="Подчеркнутый Знак"/>
    <w:link w:val="afff9"/>
    <w:semiHidden/>
    <w:rsid w:val="007F7782"/>
    <w:rPr>
      <w:sz w:val="24"/>
      <w:szCs w:val="24"/>
      <w:u w:val="single"/>
    </w:rPr>
  </w:style>
  <w:style w:type="paragraph" w:customStyle="1" w:styleId="S1">
    <w:name w:val="S_Заголовок 1"/>
    <w:basedOn w:val="1"/>
    <w:rsid w:val="007F7782"/>
    <w:pPr>
      <w:keepLines w:val="0"/>
      <w:pageBreakBefore/>
      <w:numPr>
        <w:numId w:val="2"/>
      </w:numPr>
      <w:pBdr>
        <w:top w:val="none" w:sz="0" w:space="0" w:color="auto"/>
        <w:left w:val="none" w:sz="0" w:space="0" w:color="auto"/>
        <w:bottom w:val="none" w:sz="0" w:space="0" w:color="auto"/>
        <w:right w:val="none" w:sz="0" w:space="0" w:color="auto"/>
        <w:between w:val="none" w:sz="0" w:space="0" w:color="auto"/>
      </w:pBdr>
      <w:spacing w:before="0" w:after="120"/>
      <w:ind w:left="1134" w:firstLine="0"/>
    </w:pPr>
    <w:rPr>
      <w:rFonts w:ascii="Cambria" w:eastAsia="Times New Roman" w:hAnsi="Cambria"/>
      <w:b/>
      <w:bCs/>
      <w:caps/>
      <w:sz w:val="24"/>
      <w:szCs w:val="28"/>
    </w:rPr>
  </w:style>
  <w:style w:type="paragraph" w:customStyle="1" w:styleId="S2">
    <w:name w:val="S_Заголовок 2"/>
    <w:basedOn w:val="2"/>
    <w:rsid w:val="007F7782"/>
    <w:pPr>
      <w:keepNext w:val="0"/>
      <w:keepLines w:val="0"/>
      <w:numPr>
        <w:ilvl w:val="1"/>
        <w:numId w:val="2"/>
      </w:numPr>
      <w:pBdr>
        <w:top w:val="none" w:sz="0" w:space="0" w:color="auto"/>
        <w:left w:val="none" w:sz="0" w:space="0" w:color="auto"/>
        <w:bottom w:val="none" w:sz="0" w:space="0" w:color="auto"/>
        <w:right w:val="none" w:sz="0" w:space="0" w:color="auto"/>
        <w:between w:val="none" w:sz="0" w:space="0" w:color="auto"/>
      </w:pBdr>
      <w:spacing w:before="0" w:after="0"/>
      <w:jc w:val="both"/>
    </w:pPr>
    <w:rPr>
      <w:rFonts w:ascii="Times New Roman" w:eastAsia="Times New Roman" w:hAnsi="Times New Roman"/>
      <w:b/>
      <w:sz w:val="24"/>
      <w:szCs w:val="24"/>
    </w:rPr>
  </w:style>
  <w:style w:type="paragraph" w:customStyle="1" w:styleId="S3">
    <w:name w:val="S_Заголовок 3"/>
    <w:basedOn w:val="3"/>
    <w:rsid w:val="007F7782"/>
    <w:pPr>
      <w:keepNext w:val="0"/>
      <w:keepLines w:val="0"/>
      <w:numPr>
        <w:ilvl w:val="2"/>
        <w:numId w:val="2"/>
      </w:numPr>
      <w:pBdr>
        <w:top w:val="none" w:sz="0" w:space="0" w:color="auto"/>
        <w:left w:val="none" w:sz="0" w:space="0" w:color="auto"/>
        <w:bottom w:val="none" w:sz="0" w:space="0" w:color="auto"/>
        <w:right w:val="none" w:sz="0" w:space="0" w:color="auto"/>
        <w:between w:val="none" w:sz="0" w:space="0" w:color="auto"/>
      </w:pBdr>
      <w:spacing w:before="0" w:after="0" w:line="360" w:lineRule="auto"/>
    </w:pPr>
    <w:rPr>
      <w:rFonts w:ascii="Times New Roman" w:eastAsia="Times New Roman" w:hAnsi="Times New Roman"/>
      <w:sz w:val="24"/>
      <w:szCs w:val="24"/>
      <w:u w:val="single"/>
    </w:rPr>
  </w:style>
  <w:style w:type="paragraph" w:customStyle="1" w:styleId="S4">
    <w:name w:val="S_Заголовок 4"/>
    <w:basedOn w:val="4"/>
    <w:rsid w:val="007F7782"/>
    <w:pPr>
      <w:keepNext w:val="0"/>
      <w:keepLines w:val="0"/>
      <w:numPr>
        <w:ilvl w:val="3"/>
        <w:numId w:val="2"/>
      </w:numPr>
      <w:pBdr>
        <w:top w:val="none" w:sz="0" w:space="0" w:color="auto"/>
        <w:left w:val="none" w:sz="0" w:space="0" w:color="auto"/>
        <w:bottom w:val="none" w:sz="0" w:space="0" w:color="auto"/>
        <w:right w:val="none" w:sz="0" w:space="0" w:color="auto"/>
        <w:between w:val="none" w:sz="0" w:space="0" w:color="auto"/>
      </w:pBdr>
      <w:spacing w:before="0" w:after="0"/>
    </w:pPr>
    <w:rPr>
      <w:rFonts w:ascii="Times New Roman" w:eastAsia="Times New Roman" w:hAnsi="Times New Roman"/>
      <w:b w:val="0"/>
      <w:bCs w:val="0"/>
      <w:i/>
      <w:sz w:val="24"/>
      <w:szCs w:val="24"/>
    </w:rPr>
  </w:style>
  <w:style w:type="paragraph" w:customStyle="1" w:styleId="S7">
    <w:name w:val="S_Маркированный"/>
    <w:basedOn w:val="afff1"/>
    <w:link w:val="S8"/>
    <w:rsid w:val="007F7782"/>
    <w:pPr>
      <w:tabs>
        <w:tab w:val="clear" w:pos="360"/>
        <w:tab w:val="num" w:pos="2149"/>
      </w:tabs>
      <w:spacing w:line="360" w:lineRule="auto"/>
      <w:ind w:left="2149" w:hanging="360"/>
      <w:contextualSpacing w:val="0"/>
      <w:jc w:val="both"/>
    </w:pPr>
  </w:style>
  <w:style w:type="paragraph" w:customStyle="1" w:styleId="S9">
    <w:name w:val="S_Обычный"/>
    <w:basedOn w:val="a0"/>
    <w:link w:val="Sa"/>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4"/>
      <w:szCs w:val="24"/>
    </w:rPr>
  </w:style>
  <w:style w:type="character" w:customStyle="1" w:styleId="Sa">
    <w:name w:val="S_Обычный Знак"/>
    <w:link w:val="S9"/>
    <w:rsid w:val="007F7782"/>
    <w:rPr>
      <w:sz w:val="24"/>
      <w:szCs w:val="24"/>
    </w:rPr>
  </w:style>
  <w:style w:type="character" w:customStyle="1" w:styleId="S8">
    <w:name w:val="S_Маркированный Знак Знак"/>
    <w:link w:val="S7"/>
    <w:rsid w:val="007F7782"/>
    <w:rPr>
      <w:sz w:val="24"/>
      <w:szCs w:val="24"/>
    </w:rPr>
  </w:style>
  <w:style w:type="paragraph" w:customStyle="1" w:styleId="13">
    <w:name w:val="Стиль1"/>
    <w:basedOn w:val="S1"/>
    <w:qFormat/>
    <w:rsid w:val="007F7782"/>
  </w:style>
  <w:style w:type="character" w:customStyle="1" w:styleId="afd">
    <w:name w:val="Основной текст Знак"/>
    <w:aliases w:val="Табличный Знак,Табличный1 Знак,Табличный2 Знак,Табличный3 Знак,Табличный4 Знак,Табличный5 Знак,Табличный11 Знак,Табличный21 Знак,Табличный31 Знак,Табличный41 Знак,Òàáëè÷íûé Знак,Òàáëè÷íûé1 Знак,Òàáëè÷íûé2 Знак,Òàáëè÷íûé3 Знак"/>
    <w:link w:val="afc"/>
    <w:uiPriority w:val="99"/>
    <w:rsid w:val="007F7782"/>
    <w:rPr>
      <w:sz w:val="22"/>
    </w:rPr>
  </w:style>
  <w:style w:type="character" w:customStyle="1" w:styleId="25">
    <w:name w:val="Основной текст 2 Знак"/>
    <w:link w:val="24"/>
    <w:rsid w:val="007F7782"/>
  </w:style>
  <w:style w:type="paragraph" w:styleId="26">
    <w:name w:val="Body Text Indent 2"/>
    <w:basedOn w:val="a0"/>
    <w:link w:val="27"/>
    <w:unhideWhenUsed/>
    <w:rsid w:val="007F7782"/>
    <w:pPr>
      <w:pBdr>
        <w:top w:val="none" w:sz="0" w:space="0" w:color="auto"/>
        <w:left w:val="none" w:sz="0" w:space="0" w:color="auto"/>
        <w:bottom w:val="none" w:sz="0" w:space="0" w:color="auto"/>
        <w:right w:val="none" w:sz="0" w:space="0" w:color="auto"/>
        <w:between w:val="none" w:sz="0" w:space="0" w:color="auto"/>
      </w:pBdr>
      <w:spacing w:after="120" w:line="480" w:lineRule="auto"/>
      <w:ind w:left="283"/>
    </w:pPr>
    <w:rPr>
      <w:sz w:val="24"/>
      <w:szCs w:val="24"/>
    </w:rPr>
  </w:style>
  <w:style w:type="character" w:customStyle="1" w:styleId="27">
    <w:name w:val="Основной текст с отступом 2 Знак"/>
    <w:basedOn w:val="a1"/>
    <w:link w:val="26"/>
    <w:uiPriority w:val="99"/>
    <w:rsid w:val="007F7782"/>
    <w:rPr>
      <w:sz w:val="24"/>
      <w:szCs w:val="24"/>
    </w:rPr>
  </w:style>
  <w:style w:type="paragraph" w:customStyle="1" w:styleId="afffb">
    <w:name w:val="Титул"/>
    <w:basedOn w:val="ac"/>
    <w:uiPriority w:val="99"/>
    <w:rsid w:val="007F7782"/>
    <w:pPr>
      <w:pBdr>
        <w:top w:val="none" w:sz="0" w:space="0" w:color="auto"/>
        <w:left w:val="none" w:sz="0" w:space="0" w:color="auto"/>
        <w:bottom w:val="none" w:sz="0" w:space="0" w:color="auto"/>
        <w:right w:val="none" w:sz="0" w:space="0" w:color="auto"/>
        <w:between w:val="none" w:sz="0" w:space="0" w:color="auto"/>
      </w:pBdr>
      <w:suppressAutoHyphens/>
      <w:spacing w:before="0" w:after="0"/>
      <w:contextualSpacing w:val="0"/>
      <w:jc w:val="center"/>
    </w:pPr>
    <w:rPr>
      <w:rFonts w:ascii="Arial" w:hAnsi="Arial"/>
      <w:b/>
      <w:sz w:val="32"/>
      <w:szCs w:val="20"/>
      <w:lang w:eastAsia="en-US"/>
    </w:rPr>
  </w:style>
  <w:style w:type="character" w:customStyle="1" w:styleId="34">
    <w:name w:val="Основной текст (3)"/>
    <w:link w:val="311"/>
    <w:uiPriority w:val="99"/>
    <w:rsid w:val="007F7782"/>
    <w:rPr>
      <w:i/>
      <w:iCs/>
      <w:sz w:val="22"/>
      <w:szCs w:val="22"/>
      <w:shd w:val="clear" w:color="auto" w:fill="FFFFFF"/>
    </w:rPr>
  </w:style>
  <w:style w:type="character" w:customStyle="1" w:styleId="53">
    <w:name w:val="Основной текст (5)"/>
    <w:link w:val="510"/>
    <w:uiPriority w:val="99"/>
    <w:rsid w:val="007F7782"/>
    <w:rPr>
      <w:sz w:val="24"/>
      <w:szCs w:val="24"/>
      <w:shd w:val="clear" w:color="auto" w:fill="FFFFFF"/>
    </w:rPr>
  </w:style>
  <w:style w:type="paragraph" w:customStyle="1" w:styleId="311">
    <w:name w:val="Основной текст (3)1"/>
    <w:basedOn w:val="a0"/>
    <w:link w:val="34"/>
    <w:uiPriority w:val="99"/>
    <w:rsid w:val="007F7782"/>
    <w:pPr>
      <w:pBdr>
        <w:top w:val="none" w:sz="0" w:space="0" w:color="auto"/>
        <w:left w:val="none" w:sz="0" w:space="0" w:color="auto"/>
        <w:bottom w:val="none" w:sz="0" w:space="0" w:color="auto"/>
        <w:right w:val="none" w:sz="0" w:space="0" w:color="auto"/>
        <w:between w:val="none" w:sz="0" w:space="0" w:color="auto"/>
      </w:pBdr>
      <w:shd w:val="clear" w:color="auto" w:fill="FFFFFF"/>
      <w:spacing w:line="240" w:lineRule="atLeast"/>
    </w:pPr>
    <w:rPr>
      <w:i/>
      <w:iCs/>
      <w:sz w:val="22"/>
      <w:szCs w:val="22"/>
    </w:rPr>
  </w:style>
  <w:style w:type="paragraph" w:customStyle="1" w:styleId="510">
    <w:name w:val="Основной текст (5)1"/>
    <w:basedOn w:val="a0"/>
    <w:link w:val="53"/>
    <w:uiPriority w:val="99"/>
    <w:rsid w:val="007F7782"/>
    <w:pPr>
      <w:pBdr>
        <w:top w:val="none" w:sz="0" w:space="0" w:color="auto"/>
        <w:left w:val="none" w:sz="0" w:space="0" w:color="auto"/>
        <w:bottom w:val="none" w:sz="0" w:space="0" w:color="auto"/>
        <w:right w:val="none" w:sz="0" w:space="0" w:color="auto"/>
        <w:between w:val="none" w:sz="0" w:space="0" w:color="auto"/>
      </w:pBdr>
      <w:shd w:val="clear" w:color="auto" w:fill="FFFFFF"/>
      <w:spacing w:line="274" w:lineRule="exact"/>
      <w:jc w:val="both"/>
    </w:pPr>
    <w:rPr>
      <w:sz w:val="24"/>
      <w:szCs w:val="24"/>
    </w:rPr>
  </w:style>
  <w:style w:type="character" w:customStyle="1" w:styleId="st1">
    <w:name w:val="st1"/>
    <w:rsid w:val="007F7782"/>
  </w:style>
  <w:style w:type="character" w:customStyle="1" w:styleId="apple-converted-space">
    <w:name w:val="apple-converted-space"/>
    <w:rsid w:val="007F7782"/>
  </w:style>
  <w:style w:type="paragraph" w:styleId="29">
    <w:name w:val="List Continue 2"/>
    <w:basedOn w:val="a0"/>
    <w:uiPriority w:val="99"/>
    <w:unhideWhenUsed/>
    <w:rsid w:val="007F7782"/>
    <w:pPr>
      <w:pBdr>
        <w:top w:val="none" w:sz="0" w:space="0" w:color="auto"/>
        <w:left w:val="none" w:sz="0" w:space="0" w:color="auto"/>
        <w:bottom w:val="none" w:sz="0" w:space="0" w:color="auto"/>
        <w:right w:val="none" w:sz="0" w:space="0" w:color="auto"/>
        <w:between w:val="none" w:sz="0" w:space="0" w:color="auto"/>
      </w:pBdr>
      <w:spacing w:after="120"/>
      <w:ind w:left="566"/>
      <w:contextualSpacing/>
    </w:pPr>
    <w:rPr>
      <w:sz w:val="24"/>
      <w:szCs w:val="24"/>
    </w:rPr>
  </w:style>
  <w:style w:type="paragraph" w:customStyle="1" w:styleId="afffc">
    <w:name w:val="Обычный.Нормальный"/>
    <w:link w:val="afffd"/>
    <w:rsid w:val="007F7782"/>
    <w:pPr>
      <w:spacing w:after="120"/>
      <w:ind w:firstLine="720"/>
      <w:jc w:val="both"/>
    </w:pPr>
    <w:rPr>
      <w:sz w:val="24"/>
    </w:rPr>
  </w:style>
  <w:style w:type="character" w:customStyle="1" w:styleId="afffd">
    <w:name w:val="Обычный.Нормальный Знак"/>
    <w:link w:val="afffc"/>
    <w:rsid w:val="007F7782"/>
    <w:rPr>
      <w:sz w:val="24"/>
    </w:rPr>
  </w:style>
  <w:style w:type="paragraph" w:customStyle="1" w:styleId="-">
    <w:name w:val="ТНГП - Основной текст"/>
    <w:basedOn w:val="a0"/>
    <w:link w:val="-0"/>
    <w:autoRedefine/>
    <w:qFormat/>
    <w:rsid w:val="007F7782"/>
    <w:pPr>
      <w:pBdr>
        <w:top w:val="none" w:sz="0" w:space="0" w:color="auto"/>
        <w:left w:val="none" w:sz="0" w:space="0" w:color="auto"/>
        <w:bottom w:val="none" w:sz="0" w:space="0" w:color="auto"/>
        <w:right w:val="none" w:sz="0" w:space="0" w:color="auto"/>
        <w:between w:val="none" w:sz="0" w:space="0" w:color="auto"/>
      </w:pBdr>
      <w:ind w:firstLine="708"/>
      <w:jc w:val="both"/>
    </w:pPr>
    <w:rPr>
      <w:b/>
      <w:bCs/>
      <w:sz w:val="24"/>
      <w:szCs w:val="24"/>
    </w:rPr>
  </w:style>
  <w:style w:type="character" w:customStyle="1" w:styleId="-0">
    <w:name w:val="ТНГП - Основной текст Знак"/>
    <w:link w:val="-"/>
    <w:rsid w:val="007F7782"/>
    <w:rPr>
      <w:b/>
      <w:bCs/>
      <w:sz w:val="24"/>
      <w:szCs w:val="24"/>
    </w:rPr>
  </w:style>
  <w:style w:type="paragraph" w:customStyle="1" w:styleId="afffe">
    <w:name w:val="Заголовок статьи"/>
    <w:basedOn w:val="a0"/>
    <w:next w:val="a0"/>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1612" w:hanging="892"/>
      <w:jc w:val="both"/>
    </w:pPr>
    <w:rPr>
      <w:rFonts w:ascii="Arial" w:hAnsi="Arial" w:cs="Arial"/>
    </w:rPr>
  </w:style>
  <w:style w:type="paragraph" w:customStyle="1" w:styleId="Text">
    <w:name w:val="Text"/>
    <w:basedOn w:val="a0"/>
    <w:rsid w:val="007F7782"/>
    <w:pPr>
      <w:pBdr>
        <w:top w:val="none" w:sz="0" w:space="0" w:color="auto"/>
        <w:left w:val="none" w:sz="0" w:space="0" w:color="auto"/>
        <w:bottom w:val="none" w:sz="0" w:space="0" w:color="auto"/>
        <w:right w:val="none" w:sz="0" w:space="0" w:color="auto"/>
        <w:between w:val="none" w:sz="0" w:space="0" w:color="auto"/>
      </w:pBdr>
      <w:spacing w:after="120"/>
    </w:pPr>
    <w:rPr>
      <w:sz w:val="22"/>
      <w:lang w:val="en-US"/>
    </w:rPr>
  </w:style>
  <w:style w:type="character" w:styleId="affff">
    <w:name w:val="annotation reference"/>
    <w:uiPriority w:val="99"/>
    <w:semiHidden/>
    <w:unhideWhenUsed/>
    <w:rsid w:val="007F7782"/>
    <w:rPr>
      <w:sz w:val="16"/>
      <w:szCs w:val="16"/>
    </w:rPr>
  </w:style>
  <w:style w:type="paragraph" w:styleId="affff0">
    <w:name w:val="annotation text"/>
    <w:basedOn w:val="a0"/>
    <w:link w:val="affff1"/>
    <w:uiPriority w:val="99"/>
    <w:semiHidden/>
    <w:unhideWhenUsed/>
    <w:rsid w:val="007F7782"/>
    <w:pPr>
      <w:pBdr>
        <w:top w:val="none" w:sz="0" w:space="0" w:color="auto"/>
        <w:left w:val="none" w:sz="0" w:space="0" w:color="auto"/>
        <w:bottom w:val="none" w:sz="0" w:space="0" w:color="auto"/>
        <w:right w:val="none" w:sz="0" w:space="0" w:color="auto"/>
        <w:between w:val="none" w:sz="0" w:space="0" w:color="auto"/>
      </w:pBdr>
    </w:pPr>
  </w:style>
  <w:style w:type="character" w:customStyle="1" w:styleId="affff1">
    <w:name w:val="Текст примечания Знак"/>
    <w:basedOn w:val="a1"/>
    <w:link w:val="affff0"/>
    <w:uiPriority w:val="99"/>
    <w:semiHidden/>
    <w:rsid w:val="007F7782"/>
  </w:style>
  <w:style w:type="paragraph" w:styleId="affff2">
    <w:name w:val="annotation subject"/>
    <w:basedOn w:val="affff0"/>
    <w:next w:val="affff0"/>
    <w:link w:val="affff3"/>
    <w:uiPriority w:val="99"/>
    <w:semiHidden/>
    <w:unhideWhenUsed/>
    <w:rsid w:val="007F7782"/>
    <w:rPr>
      <w:b/>
      <w:bCs/>
    </w:rPr>
  </w:style>
  <w:style w:type="character" w:customStyle="1" w:styleId="affff3">
    <w:name w:val="Тема примечания Знак"/>
    <w:basedOn w:val="affff1"/>
    <w:link w:val="affff2"/>
    <w:uiPriority w:val="99"/>
    <w:semiHidden/>
    <w:rsid w:val="007F7782"/>
    <w:rPr>
      <w:b/>
      <w:bCs/>
    </w:rPr>
  </w:style>
  <w:style w:type="character" w:styleId="affff4">
    <w:name w:val="Strong"/>
    <w:uiPriority w:val="22"/>
    <w:qFormat/>
    <w:rsid w:val="007F7782"/>
    <w:rPr>
      <w:b/>
      <w:bCs/>
    </w:rPr>
  </w:style>
  <w:style w:type="character" w:customStyle="1" w:styleId="35">
    <w:name w:val="Основной текст 3 Знак"/>
    <w:uiPriority w:val="99"/>
    <w:semiHidden/>
    <w:rsid w:val="007F7782"/>
    <w:rPr>
      <w:rFonts w:ascii="Times New Roman" w:eastAsia="Times New Roman" w:hAnsi="Times New Roman"/>
      <w:sz w:val="16"/>
      <w:szCs w:val="16"/>
    </w:rPr>
  </w:style>
  <w:style w:type="character" w:customStyle="1" w:styleId="310">
    <w:name w:val="Основной текст 3 Знак1"/>
    <w:link w:val="33"/>
    <w:rsid w:val="007F7782"/>
    <w:rPr>
      <w:sz w:val="28"/>
    </w:rPr>
  </w:style>
  <w:style w:type="numbering" w:customStyle="1" w:styleId="28">
    <w:name w:val="Стиль28"/>
    <w:rsid w:val="007F7782"/>
    <w:pPr>
      <w:numPr>
        <w:numId w:val="3"/>
      </w:numPr>
    </w:pPr>
  </w:style>
  <w:style w:type="paragraph" w:customStyle="1" w:styleId="affff5">
    <w:name w:val="основной текст"/>
    <w:basedOn w:val="a0"/>
    <w:link w:val="affff6"/>
    <w:rsid w:val="007F7782"/>
    <w:pPr>
      <w:pBdr>
        <w:top w:val="none" w:sz="0" w:space="0" w:color="auto"/>
        <w:left w:val="none" w:sz="0" w:space="0" w:color="auto"/>
        <w:bottom w:val="none" w:sz="0" w:space="0" w:color="auto"/>
        <w:right w:val="none" w:sz="0" w:space="0" w:color="auto"/>
        <w:between w:val="none" w:sz="0" w:space="0" w:color="auto"/>
      </w:pBdr>
      <w:spacing w:after="120"/>
      <w:ind w:firstLine="851"/>
      <w:jc w:val="both"/>
    </w:pPr>
    <w:rPr>
      <w:rFonts w:ascii="Arial" w:hAnsi="Arial"/>
      <w:sz w:val="28"/>
    </w:rPr>
  </w:style>
  <w:style w:type="character" w:customStyle="1" w:styleId="affff6">
    <w:name w:val="основной текст Знак"/>
    <w:link w:val="affff5"/>
    <w:rsid w:val="007F7782"/>
    <w:rPr>
      <w:rFonts w:ascii="Arial" w:hAnsi="Arial"/>
      <w:sz w:val="28"/>
    </w:rPr>
  </w:style>
  <w:style w:type="paragraph" w:customStyle="1" w:styleId="affff7">
    <w:name w:val="Обычный Т"/>
    <w:basedOn w:val="a0"/>
    <w:link w:val="affff8"/>
    <w:semiHidden/>
    <w:rsid w:val="007F7782"/>
    <w:pPr>
      <w:widowControl w:val="0"/>
      <w:pBdr>
        <w:top w:val="none" w:sz="0" w:space="0" w:color="auto"/>
        <w:left w:val="none" w:sz="0" w:space="0" w:color="auto"/>
        <w:bottom w:val="none" w:sz="0" w:space="0" w:color="auto"/>
        <w:right w:val="none" w:sz="0" w:space="0" w:color="auto"/>
        <w:between w:val="none" w:sz="0" w:space="0" w:color="auto"/>
      </w:pBdr>
      <w:spacing w:before="60" w:after="60"/>
      <w:contextualSpacing/>
    </w:pPr>
    <w:rPr>
      <w:rFonts w:ascii="Arial" w:hAnsi="Arial"/>
      <w:sz w:val="22"/>
    </w:rPr>
  </w:style>
  <w:style w:type="character" w:customStyle="1" w:styleId="affff8">
    <w:name w:val="Обычный Т Знак"/>
    <w:link w:val="affff7"/>
    <w:semiHidden/>
    <w:rsid w:val="007F7782"/>
    <w:rPr>
      <w:rFonts w:ascii="Arial" w:hAnsi="Arial"/>
      <w:sz w:val="22"/>
    </w:rPr>
  </w:style>
  <w:style w:type="character" w:styleId="affff9">
    <w:name w:val="line number"/>
    <w:uiPriority w:val="99"/>
    <w:semiHidden/>
    <w:unhideWhenUsed/>
    <w:rsid w:val="007F7782"/>
  </w:style>
  <w:style w:type="paragraph" w:customStyle="1" w:styleId="ConsPlusNonformat">
    <w:name w:val="ConsPlusNonformat"/>
    <w:rsid w:val="007F7782"/>
    <w:pPr>
      <w:widowControl w:val="0"/>
      <w:autoSpaceDE w:val="0"/>
      <w:autoSpaceDN w:val="0"/>
      <w:adjustRightInd w:val="0"/>
    </w:pPr>
    <w:rPr>
      <w:rFonts w:ascii="Courier New" w:hAnsi="Courier New" w:cs="Courier New"/>
    </w:rPr>
  </w:style>
  <w:style w:type="paragraph" w:customStyle="1" w:styleId="122">
    <w:name w:val="Нормальный 12"/>
    <w:basedOn w:val="a0"/>
    <w:link w:val="123"/>
    <w:rsid w:val="007F7782"/>
    <w:pPr>
      <w:pBdr>
        <w:top w:val="none" w:sz="0" w:space="0" w:color="auto"/>
        <w:left w:val="none" w:sz="0" w:space="0" w:color="auto"/>
        <w:bottom w:val="none" w:sz="0" w:space="0" w:color="auto"/>
        <w:right w:val="none" w:sz="0" w:space="0" w:color="auto"/>
        <w:between w:val="none" w:sz="0" w:space="0" w:color="auto"/>
      </w:pBdr>
      <w:spacing w:line="360" w:lineRule="auto"/>
      <w:jc w:val="both"/>
    </w:pPr>
    <w:rPr>
      <w:sz w:val="24"/>
    </w:rPr>
  </w:style>
  <w:style w:type="character" w:customStyle="1" w:styleId="123">
    <w:name w:val="Нормальный 12 Знак"/>
    <w:link w:val="122"/>
    <w:locked/>
    <w:rsid w:val="007F7782"/>
    <w:rPr>
      <w:sz w:val="24"/>
    </w:rPr>
  </w:style>
  <w:style w:type="paragraph" w:customStyle="1" w:styleId="txtrep">
    <w:name w:val="txt_rep"/>
    <w:basedOn w:val="a0"/>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color w:val="000000"/>
      <w:sz w:val="24"/>
      <w:szCs w:val="24"/>
    </w:rPr>
  </w:style>
  <w:style w:type="paragraph" w:customStyle="1" w:styleId="211">
    <w:name w:val="Основной текст 21"/>
    <w:aliases w:val="Body Text 2"/>
    <w:basedOn w:val="a0"/>
    <w:link w:val="212"/>
    <w:rsid w:val="007F7782"/>
    <w:pPr>
      <w:pBdr>
        <w:top w:val="none" w:sz="0" w:space="0" w:color="auto"/>
        <w:left w:val="none" w:sz="0" w:space="0" w:color="auto"/>
        <w:bottom w:val="none" w:sz="0" w:space="0" w:color="auto"/>
        <w:right w:val="none" w:sz="0" w:space="0" w:color="auto"/>
        <w:between w:val="none" w:sz="0" w:space="0" w:color="auto"/>
      </w:pBdr>
      <w:suppressAutoHyphens/>
      <w:jc w:val="center"/>
    </w:pPr>
    <w:rPr>
      <w:sz w:val="24"/>
      <w:lang w:eastAsia="ar-SA"/>
    </w:rPr>
  </w:style>
  <w:style w:type="character" w:customStyle="1" w:styleId="212">
    <w:name w:val="Основной текст 21 Знак"/>
    <w:link w:val="211"/>
    <w:locked/>
    <w:rsid w:val="007F7782"/>
    <w:rPr>
      <w:sz w:val="24"/>
      <w:lang w:eastAsia="ar-SA"/>
    </w:rPr>
  </w:style>
  <w:style w:type="character" w:customStyle="1" w:styleId="a9">
    <w:name w:val="Абзац списка Знак"/>
    <w:aliases w:val="Абзац с отступом Знак,_Библиография Знак,Bullet_IRAO Знак,Мой Список Знак,List Paragraph Знак,Маркированный Знак,Варианты ответов Знак,Num Bullet 1 Знак,Bullet Number Знак,Индексы Знак,ПАРАГРАФ Знак,Выделеный Знак,Текст с номером Знак"/>
    <w:link w:val="a8"/>
    <w:uiPriority w:val="34"/>
    <w:qFormat/>
    <w:rsid w:val="007F7782"/>
    <w:rPr>
      <w:rFonts w:ascii="Calibri" w:eastAsia="Calibri" w:hAnsi="Calibri"/>
      <w:sz w:val="22"/>
      <w:szCs w:val="22"/>
      <w:lang w:eastAsia="en-US"/>
    </w:rPr>
  </w:style>
  <w:style w:type="character" w:customStyle="1" w:styleId="2a">
    <w:name w:val="Основной текст (2)"/>
    <w:rsid w:val="007F778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Arial10pt">
    <w:name w:val="Основной текст (2) + Arial;10 pt"/>
    <w:rsid w:val="007F7782"/>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2b">
    <w:name w:val="Основной текст (2)_"/>
    <w:rsid w:val="007F7782"/>
    <w:rPr>
      <w:rFonts w:ascii="Times New Roman" w:eastAsia="Times New Roman" w:hAnsi="Times New Roman" w:cs="Times New Roman"/>
      <w:b w:val="0"/>
      <w:bCs w:val="0"/>
      <w:i w:val="0"/>
      <w:iCs w:val="0"/>
      <w:smallCaps w:val="0"/>
      <w:strike w:val="0"/>
      <w:u w:val="none"/>
    </w:rPr>
  </w:style>
  <w:style w:type="character" w:customStyle="1" w:styleId="2c">
    <w:name w:val="Основной текст (2) + Курсив"/>
    <w:rsid w:val="007F778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92">
    <w:name w:val="Основной текст (9)_"/>
    <w:link w:val="93"/>
    <w:rsid w:val="007F7782"/>
    <w:rPr>
      <w:rFonts w:ascii="Arial" w:eastAsia="Arial" w:hAnsi="Arial" w:cs="Arial"/>
      <w:sz w:val="16"/>
      <w:szCs w:val="16"/>
      <w:shd w:val="clear" w:color="auto" w:fill="FFFFFF"/>
    </w:rPr>
  </w:style>
  <w:style w:type="paragraph" w:customStyle="1" w:styleId="93">
    <w:name w:val="Основной текст (9)"/>
    <w:basedOn w:val="a0"/>
    <w:link w:val="92"/>
    <w:rsid w:val="007F7782"/>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line="272" w:lineRule="exact"/>
      <w:jc w:val="both"/>
    </w:pPr>
    <w:rPr>
      <w:rFonts w:ascii="Arial" w:eastAsia="Arial" w:hAnsi="Arial" w:cs="Arial"/>
      <w:sz w:val="16"/>
      <w:szCs w:val="16"/>
    </w:rPr>
  </w:style>
  <w:style w:type="paragraph" w:customStyle="1" w:styleId="affffa">
    <w:name w:val="Абзац ненумерованный"/>
    <w:basedOn w:val="a0"/>
    <w:link w:val="affffb"/>
    <w:autoRedefine/>
    <w:rsid w:val="007F7782"/>
    <w:pPr>
      <w:pBdr>
        <w:top w:val="none" w:sz="0" w:space="0" w:color="auto"/>
        <w:left w:val="none" w:sz="0" w:space="0" w:color="auto"/>
        <w:bottom w:val="none" w:sz="0" w:space="0" w:color="auto"/>
        <w:right w:val="none" w:sz="0" w:space="0" w:color="auto"/>
        <w:between w:val="none" w:sz="0" w:space="0" w:color="auto"/>
      </w:pBdr>
      <w:tabs>
        <w:tab w:val="right" w:leader="dot" w:pos="8789"/>
      </w:tabs>
      <w:spacing w:before="240" w:line="360" w:lineRule="auto"/>
      <w:ind w:firstLine="709"/>
      <w:contextualSpacing/>
      <w:jc w:val="both"/>
    </w:pPr>
    <w:rPr>
      <w:rFonts w:ascii="Arial" w:hAnsi="Arial" w:cs="Arial"/>
      <w:sz w:val="22"/>
      <w:szCs w:val="22"/>
    </w:rPr>
  </w:style>
  <w:style w:type="character" w:customStyle="1" w:styleId="affffb">
    <w:name w:val="Абзац ненумерованный Знак"/>
    <w:basedOn w:val="a1"/>
    <w:link w:val="affffa"/>
    <w:rsid w:val="007F7782"/>
    <w:rPr>
      <w:rFonts w:ascii="Arial" w:hAnsi="Arial" w:cs="Arial"/>
      <w:sz w:val="22"/>
      <w:szCs w:val="22"/>
    </w:rPr>
  </w:style>
  <w:style w:type="paragraph" w:customStyle="1" w:styleId="a">
    <w:name w:val="Номер таблицы"/>
    <w:basedOn w:val="aff5"/>
    <w:link w:val="affffc"/>
    <w:rsid w:val="007F7782"/>
    <w:pPr>
      <w:numPr>
        <w:numId w:val="4"/>
      </w:numPr>
      <w:pBdr>
        <w:top w:val="none" w:sz="0" w:space="0" w:color="auto"/>
        <w:left w:val="none" w:sz="0" w:space="0" w:color="auto"/>
        <w:bottom w:val="none" w:sz="0" w:space="0" w:color="auto"/>
        <w:right w:val="none" w:sz="0" w:space="0" w:color="auto"/>
        <w:between w:val="none" w:sz="0" w:space="0" w:color="auto"/>
      </w:pBdr>
      <w:spacing w:after="0" w:line="360" w:lineRule="auto"/>
      <w:jc w:val="right"/>
    </w:pPr>
    <w:rPr>
      <w:rFonts w:ascii="Arial" w:hAnsi="Arial"/>
      <w:sz w:val="22"/>
    </w:rPr>
  </w:style>
  <w:style w:type="character" w:customStyle="1" w:styleId="affffc">
    <w:name w:val="Номер таблицы Знак"/>
    <w:basedOn w:val="a1"/>
    <w:link w:val="a"/>
    <w:rsid w:val="007F7782"/>
    <w:rPr>
      <w:rFonts w:ascii="Arial" w:hAnsi="Arial"/>
      <w:sz w:val="22"/>
    </w:rPr>
  </w:style>
  <w:style w:type="character" w:customStyle="1" w:styleId="FontStyle168">
    <w:name w:val="Font Style168"/>
    <w:basedOn w:val="a1"/>
    <w:uiPriority w:val="99"/>
    <w:rsid w:val="007F7782"/>
    <w:rPr>
      <w:rFonts w:ascii="Times New Roman" w:hAnsi="Times New Roman" w:cs="Times New Roman"/>
      <w:sz w:val="26"/>
      <w:szCs w:val="26"/>
    </w:rPr>
  </w:style>
  <w:style w:type="paragraph" w:customStyle="1" w:styleId="Style71">
    <w:name w:val="Style71"/>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4" w:lineRule="exact"/>
      <w:jc w:val="center"/>
    </w:pPr>
    <w:rPr>
      <w:sz w:val="24"/>
      <w:szCs w:val="24"/>
    </w:rPr>
  </w:style>
  <w:style w:type="paragraph" w:customStyle="1" w:styleId="Style101">
    <w:name w:val="Style101"/>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character" w:customStyle="1" w:styleId="FontStyle213">
    <w:name w:val="Font Style213"/>
    <w:basedOn w:val="a1"/>
    <w:uiPriority w:val="99"/>
    <w:rsid w:val="007F7782"/>
    <w:rPr>
      <w:rFonts w:ascii="Times New Roman" w:hAnsi="Times New Roman" w:cs="Times New Roman"/>
      <w:sz w:val="22"/>
      <w:szCs w:val="22"/>
    </w:rPr>
  </w:style>
  <w:style w:type="paragraph" w:customStyle="1" w:styleId="IG">
    <w:name w:val="Обычный_IG"/>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09"/>
      <w:jc w:val="both"/>
    </w:pPr>
    <w:rPr>
      <w:sz w:val="28"/>
      <w:szCs w:val="28"/>
    </w:rPr>
  </w:style>
  <w:style w:type="paragraph" w:customStyle="1" w:styleId="Style54">
    <w:name w:val="Style54"/>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pPr>
    <w:rPr>
      <w:sz w:val="24"/>
      <w:szCs w:val="24"/>
    </w:rPr>
  </w:style>
  <w:style w:type="paragraph" w:customStyle="1" w:styleId="Style57">
    <w:name w:val="Style57"/>
    <w:basedOn w:val="a0"/>
    <w:uiPriority w:val="99"/>
    <w:rsid w:val="007F7782"/>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sz w:val="24"/>
      <w:szCs w:val="24"/>
    </w:rPr>
  </w:style>
  <w:style w:type="paragraph" w:customStyle="1" w:styleId="affffd">
    <w:name w:val="Текст таблицы"/>
    <w:basedOn w:val="a0"/>
    <w:rsid w:val="007F7782"/>
    <w:pPr>
      <w:pBdr>
        <w:top w:val="none" w:sz="0" w:space="0" w:color="auto"/>
        <w:left w:val="none" w:sz="0" w:space="0" w:color="auto"/>
        <w:bottom w:val="none" w:sz="0" w:space="0" w:color="auto"/>
        <w:right w:val="none" w:sz="0" w:space="0" w:color="auto"/>
        <w:between w:val="none" w:sz="0" w:space="0" w:color="auto"/>
      </w:pBdr>
      <w:tabs>
        <w:tab w:val="left" w:pos="709"/>
      </w:tabs>
      <w:jc w:val="center"/>
    </w:pPr>
    <w:rPr>
      <w:rFonts w:ascii="Times New Roman CYR" w:hAnsi="Times New Roman CYR"/>
    </w:rPr>
  </w:style>
  <w:style w:type="paragraph" w:customStyle="1" w:styleId="Dtext">
    <w:name w:val="Dtext"/>
    <w:basedOn w:val="afc"/>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20"/>
    </w:pPr>
    <w:rPr>
      <w:sz w:val="26"/>
      <w:lang w:val="en-US"/>
    </w:rPr>
  </w:style>
  <w:style w:type="paragraph" w:customStyle="1" w:styleId="0">
    <w:name w:val="Текст0"/>
    <w:basedOn w:val="a0"/>
    <w:rsid w:val="007F7782"/>
    <w:pPr>
      <w:pBdr>
        <w:top w:val="none" w:sz="0" w:space="0" w:color="auto"/>
        <w:left w:val="none" w:sz="0" w:space="0" w:color="auto"/>
        <w:bottom w:val="none" w:sz="0" w:space="0" w:color="auto"/>
        <w:right w:val="none" w:sz="0" w:space="0" w:color="auto"/>
        <w:between w:val="none" w:sz="0" w:space="0" w:color="auto"/>
      </w:pBdr>
      <w:tabs>
        <w:tab w:val="left" w:pos="567"/>
      </w:tabs>
      <w:ind w:firstLine="709"/>
      <w:jc w:val="both"/>
    </w:pPr>
    <w:rPr>
      <w:sz w:val="24"/>
    </w:rPr>
  </w:style>
  <w:style w:type="paragraph" w:customStyle="1" w:styleId="affffe">
    <w:name w:val="Таблрис"/>
    <w:basedOn w:val="a0"/>
    <w:rsid w:val="007F7782"/>
    <w:pPr>
      <w:pBdr>
        <w:top w:val="none" w:sz="0" w:space="0" w:color="auto"/>
        <w:left w:val="none" w:sz="0" w:space="0" w:color="auto"/>
        <w:bottom w:val="none" w:sz="0" w:space="0" w:color="auto"/>
        <w:right w:val="none" w:sz="0" w:space="0" w:color="auto"/>
        <w:between w:val="none" w:sz="0" w:space="0" w:color="auto"/>
      </w:pBdr>
      <w:jc w:val="center"/>
    </w:pPr>
    <w:rPr>
      <w:sz w:val="24"/>
      <w:szCs w:val="24"/>
    </w:rPr>
  </w:style>
  <w:style w:type="character" w:customStyle="1" w:styleId="ab">
    <w:name w:val="Без интервала Знак"/>
    <w:basedOn w:val="a1"/>
    <w:link w:val="aa"/>
    <w:uiPriority w:val="1"/>
    <w:rsid w:val="007F7782"/>
    <w:rPr>
      <w:sz w:val="22"/>
      <w:szCs w:val="22"/>
      <w:lang w:eastAsia="en-US" w:bidi="en-US"/>
    </w:rPr>
  </w:style>
  <w:style w:type="character" w:styleId="afffff">
    <w:name w:val="FollowedHyperlink"/>
    <w:basedOn w:val="a1"/>
    <w:uiPriority w:val="99"/>
    <w:unhideWhenUsed/>
    <w:rsid w:val="007F7782"/>
    <w:rPr>
      <w:color w:val="800080"/>
      <w:u w:val="single"/>
    </w:rPr>
  </w:style>
  <w:style w:type="paragraph" w:customStyle="1" w:styleId="msonormal0">
    <w:name w:val="msonormal"/>
    <w:basedOn w:val="a0"/>
    <w:rsid w:val="007F778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paragraph" w:customStyle="1" w:styleId="afffff0">
    <w:name w:val="Обычн. текст"/>
    <w:basedOn w:val="a8"/>
    <w:qFormat/>
    <w:rsid w:val="007F7782"/>
    <w:pPr>
      <w:pBdr>
        <w:top w:val="none" w:sz="0" w:space="0" w:color="auto"/>
        <w:left w:val="none" w:sz="0" w:space="0" w:color="auto"/>
        <w:bottom w:val="none" w:sz="0" w:space="0" w:color="auto"/>
        <w:right w:val="none" w:sz="0" w:space="0" w:color="auto"/>
        <w:between w:val="none" w:sz="0" w:space="0" w:color="auto"/>
      </w:pBdr>
      <w:spacing w:after="0" w:line="360" w:lineRule="auto"/>
      <w:ind w:left="0" w:right="170" w:firstLine="709"/>
      <w:jc w:val="both"/>
    </w:pPr>
    <w:rPr>
      <w:rFonts w:ascii="Times New Roman" w:eastAsia="Times New Roman" w:hAnsi="Times New Roman"/>
      <w:sz w:val="24"/>
      <w:szCs w:val="24"/>
      <w:lang w:eastAsia="ru-RU"/>
    </w:rPr>
  </w:style>
  <w:style w:type="paragraph" w:customStyle="1" w:styleId="afffff1">
    <w:name w:val="текст"/>
    <w:link w:val="afffff2"/>
    <w:qFormat/>
    <w:rsid w:val="007F7782"/>
    <w:pPr>
      <w:spacing w:line="276" w:lineRule="auto"/>
      <w:ind w:firstLine="851"/>
      <w:jc w:val="both"/>
    </w:pPr>
    <w:rPr>
      <w:rFonts w:ascii="Arial" w:hAnsi="Arial"/>
      <w:sz w:val="24"/>
    </w:rPr>
  </w:style>
  <w:style w:type="character" w:customStyle="1" w:styleId="afffff2">
    <w:name w:val="текст Знак"/>
    <w:link w:val="afffff1"/>
    <w:rsid w:val="007F7782"/>
    <w:rPr>
      <w:rFonts w:ascii="Arial" w:hAnsi="Arial"/>
      <w:sz w:val="24"/>
    </w:rPr>
  </w:style>
  <w:style w:type="paragraph" w:styleId="afffff3">
    <w:name w:val="Block Text"/>
    <w:basedOn w:val="a0"/>
    <w:rsid w:val="007F7782"/>
    <w:pPr>
      <w:pBdr>
        <w:top w:val="none" w:sz="0" w:space="0" w:color="auto"/>
        <w:left w:val="none" w:sz="0" w:space="0" w:color="auto"/>
        <w:bottom w:val="none" w:sz="0" w:space="0" w:color="auto"/>
        <w:right w:val="none" w:sz="0" w:space="0" w:color="auto"/>
        <w:between w:val="none" w:sz="0" w:space="0" w:color="auto"/>
      </w:pBdr>
      <w:ind w:left="284" w:right="284" w:firstLine="720"/>
    </w:pPr>
    <w:rPr>
      <w:sz w:val="24"/>
    </w:rPr>
  </w:style>
  <w:style w:type="numbering" w:customStyle="1" w:styleId="216">
    <w:name w:val="Стиль216"/>
    <w:rsid w:val="007F7782"/>
    <w:pPr>
      <w:numPr>
        <w:numId w:val="5"/>
      </w:numPr>
    </w:pPr>
  </w:style>
  <w:style w:type="character" w:customStyle="1" w:styleId="54">
    <w:name w:val="Основной текст (5)_"/>
    <w:rsid w:val="007F7782"/>
    <w:rPr>
      <w:sz w:val="23"/>
      <w:szCs w:val="23"/>
      <w:shd w:val="clear" w:color="auto" w:fill="FFFFFF"/>
    </w:rPr>
  </w:style>
  <w:style w:type="paragraph" w:customStyle="1" w:styleId="14">
    <w:name w:val="1"/>
    <w:basedOn w:val="a0"/>
    <w:link w:val="15"/>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left="284" w:right="284" w:firstLine="709"/>
      <w:jc w:val="both"/>
    </w:pPr>
    <w:rPr>
      <w:rFonts w:ascii="Arial" w:hAnsi="Arial"/>
      <w:sz w:val="22"/>
    </w:rPr>
  </w:style>
  <w:style w:type="character" w:customStyle="1" w:styleId="15">
    <w:name w:val="1 Знак"/>
    <w:aliases w:val="OG Heading 2 Знак1,- 1 Знак"/>
    <w:basedOn w:val="a1"/>
    <w:link w:val="14"/>
    <w:rsid w:val="007F7782"/>
    <w:rPr>
      <w:rFonts w:ascii="Arial" w:hAnsi="Arial"/>
      <w:sz w:val="22"/>
    </w:rPr>
  </w:style>
  <w:style w:type="paragraph" w:customStyle="1" w:styleId="afffff4">
    <w:name w:val="Стиль Пояснительная записка + Черный"/>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902"/>
      <w:jc w:val="both"/>
    </w:pPr>
    <w:rPr>
      <w:rFonts w:ascii="Arial" w:hAnsi="Arial" w:cs="Arial"/>
      <w:color w:val="000000"/>
      <w:sz w:val="24"/>
      <w:szCs w:val="24"/>
    </w:rPr>
  </w:style>
  <w:style w:type="paragraph" w:customStyle="1" w:styleId="140">
    <w:name w:val="Нормальный 14"/>
    <w:basedOn w:val="a0"/>
    <w:rsid w:val="007F7782"/>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8"/>
    </w:rPr>
  </w:style>
  <w:style w:type="paragraph" w:customStyle="1" w:styleId="17">
    <w:name w:val="Знак Знак Знак Знак Знак Знак1"/>
    <w:basedOn w:val="a0"/>
    <w:rsid w:val="007F7782"/>
    <w:pPr>
      <w:pBdr>
        <w:top w:val="none" w:sz="0" w:space="0" w:color="auto"/>
        <w:left w:val="none" w:sz="0" w:space="0" w:color="auto"/>
        <w:bottom w:val="none" w:sz="0" w:space="0" w:color="auto"/>
        <w:right w:val="none" w:sz="0" w:space="0" w:color="auto"/>
        <w:between w:val="none" w:sz="0" w:space="0" w:color="auto"/>
      </w:pBdr>
      <w:tabs>
        <w:tab w:val="num" w:pos="360"/>
      </w:tabs>
      <w:spacing w:after="160" w:line="240" w:lineRule="exact"/>
    </w:pPr>
    <w:rPr>
      <w:rFonts w:ascii="Verdana" w:hAnsi="Verdana" w:cs="Verdana"/>
      <w:lang w:val="en-US" w:eastAsia="en-US"/>
    </w:rPr>
  </w:style>
  <w:style w:type="paragraph" w:customStyle="1" w:styleId="msonormalmrcssattrmrcssattrmrcssattrmrcssattrmrcssattrmrcssattrmrcssattrmrcssattr">
    <w:name w:val="msonormalmrcssattrmrcssattrmrcssattrmrcssattrmrcssattrmrcssattrmrcssattr_mr_css_attr"/>
    <w:basedOn w:val="a0"/>
    <w:rsid w:val="007F778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numbering" w:customStyle="1" w:styleId="12111">
    <w:name w:val="орлорлор12111"/>
    <w:rsid w:val="007F7782"/>
    <w:pPr>
      <w:numPr>
        <w:numId w:val="6"/>
      </w:numPr>
    </w:pPr>
  </w:style>
  <w:style w:type="numbering" w:customStyle="1" w:styleId="111111">
    <w:name w:val="Нумерованный список по тексту111111"/>
    <w:rsid w:val="007F7782"/>
    <w:pPr>
      <w:numPr>
        <w:numId w:val="7"/>
      </w:numPr>
    </w:pPr>
  </w:style>
  <w:style w:type="numbering" w:customStyle="1" w:styleId="221">
    <w:name w:val="2.21"/>
    <w:basedOn w:val="a3"/>
    <w:rsid w:val="007F7782"/>
    <w:pPr>
      <w:numPr>
        <w:numId w:val="8"/>
      </w:numPr>
    </w:pPr>
  </w:style>
  <w:style w:type="numbering" w:customStyle="1" w:styleId="16">
    <w:name w:val="Текущий список16"/>
    <w:rsid w:val="007F7782"/>
    <w:pPr>
      <w:numPr>
        <w:numId w:val="9"/>
      </w:numPr>
    </w:pPr>
  </w:style>
  <w:style w:type="paragraph" w:customStyle="1" w:styleId="048">
    <w:name w:val="Стиль Основной текст Югранефтегазпроект + Слева:  048 см Первая с..."/>
    <w:basedOn w:val="a0"/>
    <w:link w:val="0480"/>
    <w:qFormat/>
    <w:rsid w:val="007F7782"/>
    <w:pPr>
      <w:pBdr>
        <w:top w:val="none" w:sz="0" w:space="0" w:color="auto"/>
        <w:left w:val="none" w:sz="0" w:space="0" w:color="auto"/>
        <w:bottom w:val="none" w:sz="0" w:space="0" w:color="auto"/>
        <w:right w:val="none" w:sz="0" w:space="0" w:color="auto"/>
        <w:between w:val="none" w:sz="0" w:space="0" w:color="auto"/>
      </w:pBdr>
      <w:spacing w:line="360" w:lineRule="auto"/>
      <w:ind w:left="270" w:right="284" w:firstLine="450"/>
      <w:jc w:val="both"/>
    </w:pPr>
    <w:rPr>
      <w:rFonts w:ascii="Arial" w:hAnsi="Arial"/>
      <w:sz w:val="22"/>
    </w:rPr>
  </w:style>
  <w:style w:type="character" w:customStyle="1" w:styleId="0480">
    <w:name w:val="Стиль Основной текст Югранефтегазпроект + Слева:  048 см Первая с... Знак"/>
    <w:link w:val="048"/>
    <w:qFormat/>
    <w:locked/>
    <w:rsid w:val="007F7782"/>
    <w:rPr>
      <w:rFonts w:ascii="Arial" w:hAnsi="Arial"/>
      <w:sz w:val="22"/>
    </w:rPr>
  </w:style>
  <w:style w:type="paragraph" w:customStyle="1" w:styleId="afffff5">
    <w:name w:val="Обычный текст с отступом"/>
    <w:basedOn w:val="a0"/>
    <w:link w:val="afffff6"/>
    <w:qFormat/>
    <w:rsid w:val="007F7782"/>
    <w:pPr>
      <w:pBdr>
        <w:top w:val="none" w:sz="0" w:space="0" w:color="auto"/>
        <w:left w:val="none" w:sz="0" w:space="0" w:color="auto"/>
        <w:bottom w:val="none" w:sz="0" w:space="0" w:color="auto"/>
        <w:right w:val="none" w:sz="0" w:space="0" w:color="auto"/>
        <w:between w:val="none" w:sz="0" w:space="0" w:color="auto"/>
      </w:pBdr>
      <w:suppressAutoHyphens/>
      <w:ind w:firstLine="709"/>
      <w:jc w:val="both"/>
    </w:pPr>
    <w:rPr>
      <w:rFonts w:ascii="Arial" w:hAnsi="Arial"/>
      <w:sz w:val="22"/>
      <w:lang w:eastAsia="en-US"/>
    </w:rPr>
  </w:style>
  <w:style w:type="character" w:customStyle="1" w:styleId="afffff6">
    <w:name w:val="Обычный текст с отступом Знак"/>
    <w:aliases w:val=" Знак Знак2,Знак Знак2, Знак Знак Знак2,Знак Знак Знак1,Знак Знак Знак3,Основной текст Знак Знак Знак1,body text Знак1,Знак Знак Знак11,Знак Знак Знак21,Знак Знак Знак2,Обычный текст с отступом Знак1,contents Знак1"/>
    <w:link w:val="afffff5"/>
    <w:rsid w:val="007F7782"/>
    <w:rPr>
      <w:rFonts w:ascii="Arial" w:hAnsi="Arial"/>
      <w:sz w:val="22"/>
      <w:lang w:eastAsia="en-US"/>
    </w:rPr>
  </w:style>
  <w:style w:type="paragraph" w:styleId="36">
    <w:name w:val="Body Text Indent 3"/>
    <w:basedOn w:val="a0"/>
    <w:link w:val="37"/>
    <w:rsid w:val="00677A48"/>
    <w:pPr>
      <w:pBdr>
        <w:top w:val="none" w:sz="0" w:space="0" w:color="auto"/>
        <w:left w:val="none" w:sz="0" w:space="0" w:color="auto"/>
        <w:bottom w:val="none" w:sz="0" w:space="0" w:color="auto"/>
        <w:right w:val="none" w:sz="0" w:space="0" w:color="auto"/>
        <w:between w:val="none" w:sz="0" w:space="0" w:color="auto"/>
      </w:pBdr>
      <w:spacing w:after="120"/>
      <w:ind w:left="283"/>
      <w:jc w:val="center"/>
    </w:pPr>
    <w:rPr>
      <w:sz w:val="16"/>
      <w:szCs w:val="16"/>
    </w:rPr>
  </w:style>
  <w:style w:type="character" w:customStyle="1" w:styleId="37">
    <w:name w:val="Основной текст с отступом 3 Знак"/>
    <w:basedOn w:val="a1"/>
    <w:link w:val="36"/>
    <w:rsid w:val="00677A48"/>
    <w:rPr>
      <w:sz w:val="16"/>
      <w:szCs w:val="16"/>
    </w:rPr>
  </w:style>
  <w:style w:type="paragraph" w:customStyle="1" w:styleId="18">
    <w:name w:val="Обычный1"/>
    <w:rsid w:val="00677A48"/>
    <w:pPr>
      <w:ind w:left="1880"/>
      <w:jc w:val="center"/>
    </w:pPr>
    <w:rPr>
      <w:b/>
      <w:snapToGrid w:val="0"/>
      <w:sz w:val="24"/>
    </w:rPr>
  </w:style>
  <w:style w:type="paragraph" w:customStyle="1" w:styleId="14pt">
    <w:name w:val="Обычный + 14 pt"/>
    <w:aliases w:val="по ширине,Первая строка:  1,48 см,Междустр.интервал:  полу..."/>
    <w:basedOn w:val="a0"/>
    <w:rsid w:val="00677A48"/>
    <w:pPr>
      <w:pBdr>
        <w:top w:val="none" w:sz="0" w:space="0" w:color="auto"/>
        <w:left w:val="none" w:sz="0" w:space="0" w:color="auto"/>
        <w:bottom w:val="none" w:sz="0" w:space="0" w:color="auto"/>
        <w:right w:val="none" w:sz="0" w:space="0" w:color="auto"/>
        <w:between w:val="none" w:sz="0" w:space="0" w:color="auto"/>
      </w:pBdr>
      <w:spacing w:line="360" w:lineRule="auto"/>
      <w:ind w:firstLine="840"/>
      <w:jc w:val="both"/>
    </w:pPr>
    <w:rPr>
      <w:sz w:val="28"/>
      <w:szCs w:val="28"/>
    </w:rPr>
  </w:style>
  <w:style w:type="paragraph" w:customStyle="1" w:styleId="19">
    <w:name w:val="заголовок 1"/>
    <w:basedOn w:val="a0"/>
    <w:next w:val="a0"/>
    <w:rsid w:val="00677A48"/>
    <w:pPr>
      <w:keepNext/>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rFonts w:ascii="Arial" w:hAnsi="Arial"/>
      <w:sz w:val="24"/>
    </w:rPr>
  </w:style>
  <w:style w:type="character" w:customStyle="1" w:styleId="1a">
    <w:name w:val="Основной шрифт абзаца1"/>
    <w:rsid w:val="00677A48"/>
  </w:style>
  <w:style w:type="paragraph" w:customStyle="1" w:styleId="1b">
    <w:name w:val="Название объекта1"/>
    <w:basedOn w:val="a0"/>
    <w:rsid w:val="00677A48"/>
    <w:pPr>
      <w:pBdr>
        <w:top w:val="none" w:sz="0" w:space="0" w:color="auto"/>
        <w:left w:val="none" w:sz="0" w:space="0" w:color="auto"/>
        <w:bottom w:val="none" w:sz="0" w:space="0" w:color="auto"/>
        <w:right w:val="none" w:sz="0" w:space="0" w:color="auto"/>
        <w:between w:val="none" w:sz="0" w:space="0" w:color="auto"/>
      </w:pBdr>
      <w:suppressAutoHyphens/>
      <w:jc w:val="center"/>
    </w:pPr>
    <w:rPr>
      <w:b/>
      <w:sz w:val="28"/>
      <w:lang w:eastAsia="ar-SA"/>
    </w:rPr>
  </w:style>
  <w:style w:type="paragraph" w:customStyle="1" w:styleId="1c">
    <w:name w:val="Обычный (веб)1"/>
    <w:basedOn w:val="a0"/>
    <w:rsid w:val="00677A4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both"/>
    </w:pPr>
    <w:rPr>
      <w:rFonts w:ascii="Tahoma" w:hAnsi="Tahoma" w:cs="Tahoma"/>
      <w:sz w:val="24"/>
      <w:szCs w:val="24"/>
    </w:rPr>
  </w:style>
  <w:style w:type="paragraph" w:customStyle="1" w:styleId="213">
    <w:name w:val="Основной текст с отступом 21"/>
    <w:basedOn w:val="a0"/>
    <w:rsid w:val="00677A48"/>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4"/>
      <w:szCs w:val="24"/>
    </w:rPr>
  </w:style>
  <w:style w:type="paragraph" w:customStyle="1" w:styleId="xl67">
    <w:name w:val="xl67"/>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textAlignment w:val="center"/>
    </w:pPr>
    <w:rPr>
      <w:sz w:val="24"/>
      <w:szCs w:val="24"/>
    </w:rPr>
  </w:style>
  <w:style w:type="paragraph" w:customStyle="1" w:styleId="xl68">
    <w:name w:val="xl68"/>
    <w:basedOn w:val="a0"/>
    <w:rsid w:val="00677A48"/>
    <w:pPr>
      <w:pBdr>
        <w:top w:val="single" w:sz="4" w:space="0" w:color="auto"/>
        <w:left w:val="single" w:sz="4" w:space="0" w:color="auto"/>
        <w:bottom w:val="single" w:sz="4" w:space="0" w:color="auto"/>
        <w:right w:val="none" w:sz="0" w:space="0" w:color="auto"/>
        <w:between w:val="none" w:sz="0" w:space="0" w:color="auto"/>
      </w:pBdr>
      <w:spacing w:before="100" w:beforeAutospacing="1" w:after="100" w:afterAutospacing="1"/>
      <w:jc w:val="center"/>
      <w:textAlignment w:val="center"/>
    </w:pPr>
    <w:rPr>
      <w:sz w:val="24"/>
      <w:szCs w:val="24"/>
    </w:rPr>
  </w:style>
  <w:style w:type="paragraph" w:customStyle="1" w:styleId="xl69">
    <w:name w:val="xl69"/>
    <w:basedOn w:val="a0"/>
    <w:rsid w:val="00677A48"/>
    <w:pPr>
      <w:pBdr>
        <w:top w:val="none" w:sz="0" w:space="0" w:color="auto"/>
        <w:left w:val="none" w:sz="0" w:space="0" w:color="auto"/>
        <w:bottom w:val="none" w:sz="0" w:space="0" w:color="auto"/>
        <w:right w:val="none" w:sz="0" w:space="0" w:color="auto"/>
        <w:between w:val="none" w:sz="0" w:space="0" w:color="auto"/>
      </w:pBdr>
      <w:shd w:val="clear" w:color="000000" w:fill="CCFFFF"/>
      <w:spacing w:before="100" w:beforeAutospacing="1" w:after="100" w:afterAutospacing="1"/>
    </w:pPr>
    <w:rPr>
      <w:sz w:val="24"/>
      <w:szCs w:val="24"/>
    </w:rPr>
  </w:style>
  <w:style w:type="paragraph" w:customStyle="1" w:styleId="xl70">
    <w:name w:val="xl70"/>
    <w:basedOn w:val="a0"/>
    <w:rsid w:val="00677A48"/>
    <w:pPr>
      <w:pBdr>
        <w:top w:val="none" w:sz="0" w:space="0" w:color="auto"/>
        <w:left w:val="none" w:sz="0" w:space="0" w:color="auto"/>
        <w:bottom w:val="none" w:sz="0" w:space="0" w:color="auto"/>
        <w:right w:val="none" w:sz="0" w:space="0" w:color="auto"/>
        <w:between w:val="none" w:sz="0" w:space="0" w:color="auto"/>
      </w:pBdr>
      <w:shd w:val="clear" w:color="000000" w:fill="99FF99"/>
      <w:spacing w:before="100" w:beforeAutospacing="1" w:after="100" w:afterAutospacing="1"/>
    </w:pPr>
    <w:rPr>
      <w:b/>
      <w:bCs/>
      <w:sz w:val="24"/>
      <w:szCs w:val="24"/>
    </w:rPr>
  </w:style>
  <w:style w:type="paragraph" w:customStyle="1" w:styleId="xl71">
    <w:name w:val="xl71"/>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sz w:val="24"/>
      <w:szCs w:val="24"/>
    </w:rPr>
  </w:style>
  <w:style w:type="paragraph" w:customStyle="1" w:styleId="xl72">
    <w:name w:val="xl72"/>
    <w:basedOn w:val="a0"/>
    <w:rsid w:val="00677A48"/>
    <w:pPr>
      <w:pBdr>
        <w:top w:val="none" w:sz="0" w:space="0" w:color="auto"/>
        <w:left w:val="single" w:sz="4" w:space="0" w:color="auto"/>
        <w:bottom w:val="single" w:sz="4" w:space="0" w:color="auto"/>
        <w:right w:val="none" w:sz="0" w:space="0" w:color="auto"/>
        <w:between w:val="none" w:sz="0" w:space="0" w:color="auto"/>
      </w:pBdr>
      <w:spacing w:before="100" w:beforeAutospacing="1" w:after="100" w:afterAutospacing="1"/>
      <w:jc w:val="center"/>
      <w:textAlignment w:val="center"/>
    </w:pPr>
    <w:rPr>
      <w:sz w:val="24"/>
      <w:szCs w:val="24"/>
    </w:rPr>
  </w:style>
  <w:style w:type="paragraph" w:customStyle="1" w:styleId="xl73">
    <w:name w:val="xl73"/>
    <w:basedOn w:val="a0"/>
    <w:rsid w:val="00677A48"/>
    <w:pPr>
      <w:pBdr>
        <w:top w:val="none" w:sz="0" w:space="0" w:color="auto"/>
        <w:left w:val="none" w:sz="0" w:space="0" w:color="auto"/>
        <w:bottom w:val="single" w:sz="4" w:space="0" w:color="auto"/>
        <w:right w:val="none" w:sz="0" w:space="0" w:color="auto"/>
        <w:between w:val="none" w:sz="0" w:space="0" w:color="auto"/>
      </w:pBdr>
      <w:spacing w:before="100" w:beforeAutospacing="1" w:after="100" w:afterAutospacing="1"/>
      <w:jc w:val="center"/>
      <w:textAlignment w:val="center"/>
    </w:pPr>
    <w:rPr>
      <w:sz w:val="24"/>
      <w:szCs w:val="24"/>
    </w:rPr>
  </w:style>
  <w:style w:type="paragraph" w:customStyle="1" w:styleId="xl74">
    <w:name w:val="xl74"/>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textAlignment w:val="center"/>
    </w:pPr>
    <w:rPr>
      <w:sz w:val="24"/>
      <w:szCs w:val="24"/>
    </w:rPr>
  </w:style>
  <w:style w:type="paragraph" w:customStyle="1" w:styleId="xl75">
    <w:name w:val="xl75"/>
    <w:basedOn w:val="a0"/>
    <w:rsid w:val="00677A48"/>
    <w:pPr>
      <w:pBdr>
        <w:top w:val="single" w:sz="4" w:space="0" w:color="auto"/>
        <w:left w:val="single" w:sz="4" w:space="0" w:color="auto"/>
        <w:bottom w:val="none" w:sz="0" w:space="0" w:color="auto"/>
        <w:right w:val="single" w:sz="4" w:space="0" w:color="auto"/>
        <w:between w:val="none" w:sz="0" w:space="0" w:color="auto"/>
      </w:pBdr>
      <w:spacing w:before="100" w:beforeAutospacing="1" w:after="100" w:afterAutospacing="1"/>
      <w:textAlignment w:val="center"/>
    </w:pPr>
    <w:rPr>
      <w:sz w:val="24"/>
      <w:szCs w:val="24"/>
    </w:rPr>
  </w:style>
  <w:style w:type="paragraph" w:customStyle="1" w:styleId="xl76">
    <w:name w:val="xl76"/>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textAlignment w:val="center"/>
    </w:pPr>
    <w:rPr>
      <w:sz w:val="24"/>
      <w:szCs w:val="24"/>
    </w:rPr>
  </w:style>
  <w:style w:type="paragraph" w:customStyle="1" w:styleId="xl77">
    <w:name w:val="xl77"/>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sz w:val="24"/>
      <w:szCs w:val="24"/>
    </w:rPr>
  </w:style>
  <w:style w:type="paragraph" w:customStyle="1" w:styleId="xl78">
    <w:name w:val="xl78"/>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b/>
      <w:bCs/>
      <w:sz w:val="24"/>
      <w:szCs w:val="24"/>
    </w:rPr>
  </w:style>
  <w:style w:type="paragraph" w:customStyle="1" w:styleId="xl79">
    <w:name w:val="xl79"/>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right"/>
      <w:textAlignment w:val="center"/>
    </w:pPr>
    <w:rPr>
      <w:b/>
      <w:bCs/>
      <w:sz w:val="24"/>
      <w:szCs w:val="24"/>
    </w:rPr>
  </w:style>
  <w:style w:type="paragraph" w:customStyle="1" w:styleId="xl80">
    <w:name w:val="xl80"/>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sz w:val="24"/>
      <w:szCs w:val="24"/>
    </w:rPr>
  </w:style>
  <w:style w:type="paragraph" w:customStyle="1" w:styleId="xl81">
    <w:name w:val="xl81"/>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pPr>
    <w:rPr>
      <w:b/>
      <w:bCs/>
      <w:sz w:val="24"/>
      <w:szCs w:val="24"/>
    </w:rPr>
  </w:style>
  <w:style w:type="paragraph" w:customStyle="1" w:styleId="xl82">
    <w:name w:val="xl82"/>
    <w:basedOn w:val="a0"/>
    <w:rsid w:val="00677A48"/>
    <w:pPr>
      <w:pBdr>
        <w:top w:val="single" w:sz="4" w:space="0" w:color="auto"/>
        <w:left w:val="single" w:sz="4" w:space="0" w:color="auto"/>
        <w:bottom w:val="single" w:sz="4" w:space="0" w:color="auto"/>
        <w:right w:val="none" w:sz="0" w:space="0" w:color="auto"/>
        <w:between w:val="none" w:sz="0" w:space="0" w:color="auto"/>
      </w:pBdr>
      <w:spacing w:before="100" w:beforeAutospacing="1" w:after="100" w:afterAutospacing="1"/>
      <w:jc w:val="right"/>
      <w:textAlignment w:val="center"/>
    </w:pPr>
    <w:rPr>
      <w:b/>
      <w:bCs/>
      <w:sz w:val="24"/>
      <w:szCs w:val="24"/>
    </w:rPr>
  </w:style>
  <w:style w:type="paragraph" w:customStyle="1" w:styleId="xl83">
    <w:name w:val="xl83"/>
    <w:basedOn w:val="a0"/>
    <w:rsid w:val="00677A48"/>
    <w:pPr>
      <w:pBdr>
        <w:top w:val="single" w:sz="4" w:space="0" w:color="auto"/>
        <w:left w:val="none" w:sz="0" w:space="0" w:color="auto"/>
        <w:bottom w:val="single" w:sz="4" w:space="0" w:color="auto"/>
        <w:right w:val="single" w:sz="4" w:space="0" w:color="auto"/>
        <w:between w:val="none" w:sz="0" w:space="0" w:color="auto"/>
      </w:pBdr>
      <w:spacing w:before="100" w:beforeAutospacing="1" w:after="100" w:afterAutospacing="1"/>
      <w:jc w:val="right"/>
      <w:textAlignment w:val="center"/>
    </w:pPr>
    <w:rPr>
      <w:b/>
      <w:bCs/>
      <w:sz w:val="24"/>
      <w:szCs w:val="24"/>
    </w:rPr>
  </w:style>
  <w:style w:type="paragraph" w:customStyle="1" w:styleId="xl84">
    <w:name w:val="xl84"/>
    <w:basedOn w:val="a0"/>
    <w:rsid w:val="00677A48"/>
    <w:pPr>
      <w:pBdr>
        <w:top w:val="single" w:sz="4" w:space="0" w:color="auto"/>
        <w:left w:val="single" w:sz="4" w:space="0" w:color="auto"/>
        <w:bottom w:val="single" w:sz="4" w:space="0" w:color="auto"/>
        <w:right w:val="single" w:sz="4" w:space="0" w:color="auto"/>
        <w:between w:val="none" w:sz="0" w:space="0" w:color="auto"/>
      </w:pBdr>
      <w:spacing w:before="100" w:beforeAutospacing="1" w:after="100" w:afterAutospacing="1"/>
      <w:jc w:val="center"/>
    </w:pPr>
    <w:rPr>
      <w:b/>
      <w:bCs/>
      <w:sz w:val="24"/>
      <w:szCs w:val="24"/>
    </w:rPr>
  </w:style>
  <w:style w:type="paragraph" w:customStyle="1" w:styleId="xl85">
    <w:name w:val="xl85"/>
    <w:basedOn w:val="a0"/>
    <w:rsid w:val="00677A48"/>
    <w:pPr>
      <w:pBdr>
        <w:top w:val="single" w:sz="4" w:space="0" w:color="auto"/>
        <w:left w:val="single" w:sz="4" w:space="0" w:color="auto"/>
        <w:bottom w:val="single" w:sz="4" w:space="0" w:color="auto"/>
        <w:right w:val="none" w:sz="0" w:space="0" w:color="auto"/>
        <w:between w:val="none" w:sz="0" w:space="0" w:color="auto"/>
      </w:pBdr>
      <w:spacing w:before="100" w:beforeAutospacing="1" w:after="100" w:afterAutospacing="1"/>
    </w:pPr>
    <w:rPr>
      <w:b/>
      <w:bCs/>
      <w:sz w:val="24"/>
      <w:szCs w:val="24"/>
    </w:rPr>
  </w:style>
  <w:style w:type="character" w:customStyle="1" w:styleId="afffff7">
    <w:name w:val="Другое_"/>
    <w:link w:val="afffff8"/>
    <w:rsid w:val="00677A48"/>
    <w:rPr>
      <w:rFonts w:ascii="Arial" w:eastAsia="Arial" w:hAnsi="Arial" w:cs="Arial"/>
      <w:i/>
      <w:iCs/>
      <w:sz w:val="19"/>
      <w:szCs w:val="19"/>
    </w:rPr>
  </w:style>
  <w:style w:type="paragraph" w:customStyle="1" w:styleId="afffff8">
    <w:name w:val="Другое"/>
    <w:basedOn w:val="a0"/>
    <w:link w:val="afffff7"/>
    <w:rsid w:val="00677A48"/>
    <w:pPr>
      <w:widowControl w:val="0"/>
      <w:pBdr>
        <w:top w:val="none" w:sz="0" w:space="0" w:color="auto"/>
        <w:left w:val="none" w:sz="0" w:space="0" w:color="auto"/>
        <w:bottom w:val="none" w:sz="0" w:space="0" w:color="auto"/>
        <w:right w:val="none" w:sz="0" w:space="0" w:color="auto"/>
        <w:between w:val="none" w:sz="0" w:space="0" w:color="auto"/>
      </w:pBdr>
    </w:pPr>
    <w:rPr>
      <w:rFonts w:ascii="Arial" w:eastAsia="Arial" w:hAnsi="Arial" w:cs="Arial"/>
      <w:i/>
      <w:iCs/>
      <w:sz w:val="19"/>
      <w:szCs w:val="19"/>
    </w:rPr>
  </w:style>
  <w:style w:type="character" w:customStyle="1" w:styleId="38">
    <w:name w:val="Заголовок №3_"/>
    <w:link w:val="39"/>
    <w:rsid w:val="00677A48"/>
    <w:rPr>
      <w:rFonts w:ascii="Segoe UI" w:eastAsia="Segoe UI" w:hAnsi="Segoe UI" w:cs="Segoe UI"/>
      <w:i/>
      <w:iCs/>
      <w:sz w:val="36"/>
      <w:szCs w:val="36"/>
    </w:rPr>
  </w:style>
  <w:style w:type="character" w:customStyle="1" w:styleId="43">
    <w:name w:val="Заголовок №4_"/>
    <w:link w:val="44"/>
    <w:rsid w:val="00677A48"/>
    <w:rPr>
      <w:rFonts w:ascii="Arial" w:eastAsia="Arial" w:hAnsi="Arial" w:cs="Arial"/>
      <w:i/>
      <w:iCs/>
    </w:rPr>
  </w:style>
  <w:style w:type="paragraph" w:customStyle="1" w:styleId="39">
    <w:name w:val="Заголовок №3"/>
    <w:basedOn w:val="a0"/>
    <w:link w:val="38"/>
    <w:rsid w:val="00677A48"/>
    <w:pPr>
      <w:widowControl w:val="0"/>
      <w:pBdr>
        <w:top w:val="none" w:sz="0" w:space="0" w:color="auto"/>
        <w:left w:val="none" w:sz="0" w:space="0" w:color="auto"/>
        <w:bottom w:val="none" w:sz="0" w:space="0" w:color="auto"/>
        <w:right w:val="none" w:sz="0" w:space="0" w:color="auto"/>
        <w:between w:val="none" w:sz="0" w:space="0" w:color="auto"/>
      </w:pBdr>
      <w:spacing w:after="300"/>
      <w:ind w:left="1940"/>
      <w:outlineLvl w:val="2"/>
    </w:pPr>
    <w:rPr>
      <w:rFonts w:ascii="Segoe UI" w:eastAsia="Segoe UI" w:hAnsi="Segoe UI" w:cs="Segoe UI"/>
      <w:i/>
      <w:iCs/>
      <w:sz w:val="36"/>
      <w:szCs w:val="36"/>
    </w:rPr>
  </w:style>
  <w:style w:type="paragraph" w:customStyle="1" w:styleId="44">
    <w:name w:val="Заголовок №4"/>
    <w:basedOn w:val="a0"/>
    <w:link w:val="43"/>
    <w:rsid w:val="00677A48"/>
    <w:pPr>
      <w:widowControl w:val="0"/>
      <w:pBdr>
        <w:top w:val="none" w:sz="0" w:space="0" w:color="auto"/>
        <w:left w:val="none" w:sz="0" w:space="0" w:color="auto"/>
        <w:bottom w:val="none" w:sz="0" w:space="0" w:color="auto"/>
        <w:right w:val="none" w:sz="0" w:space="0" w:color="auto"/>
        <w:between w:val="none" w:sz="0" w:space="0" w:color="auto"/>
      </w:pBdr>
      <w:spacing w:after="460"/>
      <w:ind w:left="1340"/>
      <w:outlineLvl w:val="3"/>
    </w:pPr>
    <w:rPr>
      <w:rFonts w:ascii="Arial" w:eastAsia="Arial" w:hAnsi="Arial" w:cs="Arial"/>
      <w:i/>
      <w:iCs/>
    </w:rPr>
  </w:style>
  <w:style w:type="character" w:customStyle="1" w:styleId="2d">
    <w:name w:val="Заголовок №2_"/>
    <w:link w:val="2e"/>
    <w:rsid w:val="00677A48"/>
    <w:rPr>
      <w:rFonts w:ascii="Century Gothic" w:eastAsia="Century Gothic" w:hAnsi="Century Gothic" w:cs="Century Gothic"/>
      <w:i/>
      <w:iCs/>
      <w:sz w:val="38"/>
      <w:szCs w:val="38"/>
    </w:rPr>
  </w:style>
  <w:style w:type="paragraph" w:customStyle="1" w:styleId="2e">
    <w:name w:val="Заголовок №2"/>
    <w:basedOn w:val="a0"/>
    <w:link w:val="2d"/>
    <w:rsid w:val="00677A48"/>
    <w:pPr>
      <w:widowControl w:val="0"/>
      <w:pBdr>
        <w:top w:val="none" w:sz="0" w:space="0" w:color="auto"/>
        <w:left w:val="none" w:sz="0" w:space="0" w:color="auto"/>
        <w:bottom w:val="none" w:sz="0" w:space="0" w:color="auto"/>
        <w:right w:val="none" w:sz="0" w:space="0" w:color="auto"/>
        <w:between w:val="none" w:sz="0" w:space="0" w:color="auto"/>
      </w:pBdr>
      <w:spacing w:after="780"/>
      <w:jc w:val="center"/>
      <w:outlineLvl w:val="1"/>
    </w:pPr>
    <w:rPr>
      <w:rFonts w:ascii="Century Gothic" w:eastAsia="Century Gothic" w:hAnsi="Century Gothic" w:cs="Century Gothic"/>
      <w:i/>
      <w:iCs/>
      <w:sz w:val="38"/>
      <w:szCs w:val="38"/>
    </w:rPr>
  </w:style>
  <w:style w:type="table" w:customStyle="1" w:styleId="1d">
    <w:name w:val="Сетка таблицы1"/>
    <w:basedOn w:val="a2"/>
    <w:next w:val="af6"/>
    <w:uiPriority w:val="59"/>
    <w:rsid w:val="00677A4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2"/>
    <w:next w:val="af6"/>
    <w:uiPriority w:val="59"/>
    <w:rsid w:val="00677A4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0">
    <w:name w:val="Обычный2"/>
    <w:rsid w:val="00577F0D"/>
    <w:pPr>
      <w:ind w:left="1880"/>
      <w:jc w:val="center"/>
    </w:pPr>
    <w:rPr>
      <w:b/>
      <w:snapToGrid w:val="0"/>
      <w:sz w:val="24"/>
    </w:rPr>
  </w:style>
  <w:style w:type="character" w:customStyle="1" w:styleId="2f1">
    <w:name w:val="Основной шрифт абзаца2"/>
    <w:rsid w:val="00577F0D"/>
  </w:style>
  <w:style w:type="paragraph" w:customStyle="1" w:styleId="220">
    <w:name w:val="Основной текст с отступом 22"/>
    <w:basedOn w:val="a0"/>
    <w:rsid w:val="00577F0D"/>
    <w:pPr>
      <w:pBdr>
        <w:top w:val="none" w:sz="0" w:space="0" w:color="auto"/>
        <w:left w:val="none" w:sz="0" w:space="0" w:color="auto"/>
        <w:bottom w:val="none" w:sz="0" w:space="0" w:color="auto"/>
        <w:right w:val="none" w:sz="0" w:space="0" w:color="auto"/>
        <w:between w:val="none" w:sz="0" w:space="0" w:color="auto"/>
      </w:pBdr>
      <w:spacing w:line="360" w:lineRule="auto"/>
      <w:ind w:firstLine="72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678B5-3D7C-4F6F-B496-1D6F3E78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4099</TotalTime>
  <Pages>39</Pages>
  <Words>7014</Words>
  <Characters>39981</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Насонова Алёна Александровна</cp:lastModifiedBy>
  <cp:revision>23</cp:revision>
  <cp:lastPrinted>2026-02-09T05:57:00Z</cp:lastPrinted>
  <dcterms:created xsi:type="dcterms:W3CDTF">2026-02-06T09:48:00Z</dcterms:created>
  <dcterms:modified xsi:type="dcterms:W3CDTF">2026-02-19T03:57:00Z</dcterms:modified>
</cp:coreProperties>
</file>