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210"/>
        <w:tblW w:w="10161" w:type="dxa"/>
        <w:tblLayout w:type="fixed"/>
        <w:tblLook w:val="0000" w:firstRow="0" w:lastRow="0" w:firstColumn="0" w:lastColumn="0" w:noHBand="0" w:noVBand="0"/>
      </w:tblPr>
      <w:tblGrid>
        <w:gridCol w:w="3616"/>
        <w:gridCol w:w="940"/>
        <w:gridCol w:w="5605"/>
      </w:tblGrid>
      <w:tr w:rsidR="00AF6A99" w:rsidRPr="00250BCA" w14:paraId="48380DB8" w14:textId="77777777" w:rsidTr="00AF6A99">
        <w:trPr>
          <w:cantSplit/>
          <w:trHeight w:val="1522"/>
        </w:trPr>
        <w:tc>
          <w:tcPr>
            <w:tcW w:w="3616" w:type="dxa"/>
          </w:tcPr>
          <w:p w14:paraId="7674DB5E" w14:textId="77777777" w:rsidR="00AF6A99" w:rsidRPr="00250BCA" w:rsidRDefault="00AF6A99" w:rsidP="00AF6A99">
            <w:pPr>
              <w:tabs>
                <w:tab w:val="left" w:pos="1512"/>
                <w:tab w:val="left" w:pos="2592"/>
                <w:tab w:val="center" w:pos="4677"/>
                <w:tab w:val="right" w:pos="9355"/>
                <w:tab w:val="right" w:pos="9612"/>
              </w:tabs>
              <w:spacing w:after="0" w:line="240" w:lineRule="auto"/>
              <w:ind w:right="-108"/>
              <w:jc w:val="center"/>
              <w:rPr>
                <w:rFonts w:ascii="PT Astra Serif" w:hAnsi="PT Astra Serif"/>
                <w:sz w:val="26"/>
                <w:szCs w:val="26"/>
                <w:highlight w:val="yellow"/>
              </w:rPr>
            </w:pPr>
          </w:p>
          <w:p w14:paraId="7C10A81F" w14:textId="77777777" w:rsidR="00AF6A99" w:rsidRPr="00250BCA" w:rsidRDefault="00AF6A99" w:rsidP="00AF6A99">
            <w:pPr>
              <w:ind w:right="-108"/>
              <w:jc w:val="center"/>
              <w:rPr>
                <w:rFonts w:ascii="PT Astra Serif" w:hAnsi="PT Astra Serif"/>
                <w:sz w:val="26"/>
                <w:szCs w:val="26"/>
                <w:highlight w:val="yellow"/>
              </w:rPr>
            </w:pPr>
          </w:p>
        </w:tc>
        <w:tc>
          <w:tcPr>
            <w:tcW w:w="940" w:type="dxa"/>
          </w:tcPr>
          <w:p w14:paraId="260E9A96" w14:textId="77777777" w:rsidR="00AF6A99" w:rsidRPr="00250BCA" w:rsidRDefault="00AF6A99" w:rsidP="00AF6A99">
            <w:pPr>
              <w:ind w:firstLine="817"/>
              <w:jc w:val="center"/>
              <w:rPr>
                <w:rFonts w:ascii="PT Astra Serif" w:hAnsi="PT Astra Serif"/>
                <w:sz w:val="26"/>
                <w:szCs w:val="26"/>
                <w:highlight w:val="yellow"/>
              </w:rPr>
            </w:pPr>
          </w:p>
        </w:tc>
        <w:tc>
          <w:tcPr>
            <w:tcW w:w="5605" w:type="dxa"/>
          </w:tcPr>
          <w:p w14:paraId="194D2092" w14:textId="77777777" w:rsidR="00AF6A99" w:rsidRPr="00250BCA" w:rsidRDefault="00AF6A99" w:rsidP="00AF6A99">
            <w:pPr>
              <w:rPr>
                <w:rFonts w:ascii="PT Astra Serif" w:hAnsi="PT Astra Serif"/>
                <w:sz w:val="26"/>
                <w:szCs w:val="26"/>
              </w:rPr>
            </w:pPr>
          </w:p>
          <w:p w14:paraId="3EE73DBB" w14:textId="71883C0F" w:rsidR="00AF6A99" w:rsidRPr="00250BCA" w:rsidRDefault="007D5100" w:rsidP="00AF6A99">
            <w:pPr>
              <w:rPr>
                <w:rFonts w:ascii="PT Astra Serif" w:hAnsi="PT Astra Serif"/>
                <w:sz w:val="26"/>
                <w:szCs w:val="26"/>
              </w:rPr>
            </w:pPr>
            <w:r>
              <w:rPr>
                <w:rFonts w:ascii="PT Astra Serif" w:hAnsi="PT Astra Serif"/>
                <w:noProof/>
                <w:sz w:val="26"/>
                <w:szCs w:val="26"/>
                <w:lang w:eastAsia="ru-RU"/>
              </w:rPr>
              <w:drawing>
                <wp:inline distT="0" distB="0" distL="0" distR="0" wp14:anchorId="5F27B2FF" wp14:editId="1C6533FD">
                  <wp:extent cx="647700" cy="609600"/>
                  <wp:effectExtent l="0" t="0" r="0" b="0"/>
                  <wp:docPr id="1" name="Рисунок 3"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tc>
      </w:tr>
    </w:tbl>
    <w:p w14:paraId="29731D11" w14:textId="77777777" w:rsidR="00AF6A99" w:rsidRPr="007F6094" w:rsidRDefault="00B16274" w:rsidP="00AF6A99">
      <w:pPr>
        <w:keepNext/>
        <w:tabs>
          <w:tab w:val="left" w:pos="3480"/>
        </w:tabs>
        <w:spacing w:after="0" w:line="240" w:lineRule="auto"/>
        <w:jc w:val="center"/>
        <w:outlineLvl w:val="0"/>
        <w:rPr>
          <w:rFonts w:ascii="PT Astra Serif" w:eastAsia="Times New Roman" w:hAnsi="PT Astra Serif"/>
          <w:b/>
          <w:bCs/>
          <w:sz w:val="30"/>
          <w:szCs w:val="30"/>
          <w:lang w:eastAsia="ru-RU"/>
        </w:rPr>
      </w:pPr>
      <w:r>
        <w:rPr>
          <w:rFonts w:ascii="PT Astra Serif" w:eastAsia="Times New Roman" w:hAnsi="PT Astra Serif"/>
          <w:b/>
          <w:bCs/>
          <w:sz w:val="30"/>
          <w:szCs w:val="30"/>
          <w:lang w:eastAsia="ru-RU"/>
        </w:rPr>
        <w:t>АДМИНИСТРАЦИЯ ТОМСКОЙ ОБЛАСТИ</w:t>
      </w:r>
    </w:p>
    <w:p w14:paraId="402EEB1E" w14:textId="77777777" w:rsidR="00AF6A99" w:rsidRPr="00250BCA" w:rsidRDefault="00AF6A99" w:rsidP="00AF6A99">
      <w:pPr>
        <w:keepNext/>
        <w:tabs>
          <w:tab w:val="left" w:pos="3480"/>
        </w:tabs>
        <w:spacing w:after="0" w:line="240" w:lineRule="auto"/>
        <w:jc w:val="center"/>
        <w:outlineLvl w:val="0"/>
        <w:rPr>
          <w:rFonts w:ascii="PT Astra Serif" w:eastAsia="Times New Roman" w:hAnsi="PT Astra Serif"/>
          <w:b/>
          <w:bCs/>
          <w:sz w:val="30"/>
          <w:szCs w:val="30"/>
          <w:lang w:eastAsia="ru-RU"/>
        </w:rPr>
      </w:pPr>
    </w:p>
    <w:p w14:paraId="62FEC4D9" w14:textId="77777777" w:rsidR="005C2A65" w:rsidRDefault="00B16274" w:rsidP="005C2A65">
      <w:pPr>
        <w:keepNext/>
        <w:tabs>
          <w:tab w:val="left" w:pos="3480"/>
        </w:tabs>
        <w:spacing w:after="0" w:line="240" w:lineRule="auto"/>
        <w:jc w:val="center"/>
        <w:outlineLvl w:val="0"/>
        <w:rPr>
          <w:rFonts w:ascii="PT Astra Serif" w:eastAsia="Times New Roman" w:hAnsi="PT Astra Serif"/>
          <w:b/>
          <w:bCs/>
          <w:sz w:val="28"/>
          <w:szCs w:val="28"/>
          <w:lang w:eastAsia="ru-RU"/>
        </w:rPr>
      </w:pPr>
      <w:r>
        <w:rPr>
          <w:rFonts w:ascii="PT Astra Serif" w:eastAsia="Times New Roman" w:hAnsi="PT Astra Serif"/>
          <w:b/>
          <w:bCs/>
          <w:sz w:val="28"/>
          <w:szCs w:val="28"/>
          <w:lang w:eastAsia="ru-RU"/>
        </w:rPr>
        <w:t>ПОСТАНОВЛЕНИЕ</w:t>
      </w:r>
    </w:p>
    <w:p w14:paraId="62D2A8B3" w14:textId="77777777" w:rsidR="00061BAD" w:rsidRPr="005C2A65" w:rsidRDefault="008E4707" w:rsidP="005C2A65">
      <w:pPr>
        <w:keepNext/>
        <w:tabs>
          <w:tab w:val="left" w:pos="3480"/>
        </w:tabs>
        <w:spacing w:after="0" w:line="240" w:lineRule="auto"/>
        <w:jc w:val="center"/>
        <w:outlineLvl w:val="0"/>
        <w:rPr>
          <w:rFonts w:ascii="PT Astra Serif" w:eastAsia="Times New Roman" w:hAnsi="PT Astra Serif"/>
          <w:b/>
          <w:bCs/>
          <w:sz w:val="28"/>
          <w:szCs w:val="28"/>
          <w:lang w:eastAsia="ru-RU"/>
        </w:rPr>
      </w:pPr>
      <w:r w:rsidRPr="0062224D">
        <w:rPr>
          <w:rFonts w:ascii="PT Astra Serif" w:eastAsia="Times New Roman" w:hAnsi="PT Astra Serif"/>
          <w:sz w:val="26"/>
          <w:szCs w:val="26"/>
          <w:lang w:eastAsia="ru-RU"/>
        </w:rPr>
        <w:t xml:space="preserve"> </w:t>
      </w:r>
    </w:p>
    <w:p w14:paraId="469EBC22" w14:textId="77777777" w:rsidR="00061BAD" w:rsidRPr="0062224D" w:rsidRDefault="00061BAD" w:rsidP="00061BAD">
      <w:pPr>
        <w:autoSpaceDE w:val="0"/>
        <w:autoSpaceDN w:val="0"/>
        <w:adjustRightInd w:val="0"/>
        <w:spacing w:after="0"/>
        <w:ind w:firstLine="540"/>
        <w:jc w:val="center"/>
        <w:rPr>
          <w:rFonts w:ascii="PT Astra Serif" w:hAnsi="PT Astra Serif"/>
          <w:bCs/>
          <w:sz w:val="26"/>
          <w:szCs w:val="26"/>
        </w:rPr>
      </w:pPr>
    </w:p>
    <w:p w14:paraId="52A44DC6" w14:textId="77777777" w:rsidR="00CD11BD" w:rsidRPr="0062224D" w:rsidRDefault="00061BAD" w:rsidP="009F086D">
      <w:pPr>
        <w:widowControl w:val="0"/>
        <w:autoSpaceDE w:val="0"/>
        <w:autoSpaceDN w:val="0"/>
        <w:spacing w:after="0" w:line="240" w:lineRule="auto"/>
        <w:jc w:val="center"/>
        <w:rPr>
          <w:rFonts w:ascii="PT Astra Serif" w:hAnsi="PT Astra Serif" w:cs="PT Astra Serif"/>
          <w:sz w:val="26"/>
          <w:szCs w:val="26"/>
        </w:rPr>
      </w:pPr>
      <w:r w:rsidRPr="0062224D">
        <w:rPr>
          <w:rFonts w:ascii="PT Astra Serif" w:hAnsi="PT Astra Serif"/>
          <w:bCs/>
          <w:sz w:val="26"/>
          <w:szCs w:val="26"/>
        </w:rPr>
        <w:t>О</w:t>
      </w:r>
      <w:r w:rsidR="00796A03" w:rsidRPr="0062224D">
        <w:rPr>
          <w:rFonts w:ascii="PT Astra Serif" w:hAnsi="PT Astra Serif"/>
          <w:bCs/>
          <w:sz w:val="26"/>
          <w:szCs w:val="26"/>
        </w:rPr>
        <w:t xml:space="preserve">б </w:t>
      </w:r>
      <w:r w:rsidR="00E9731E">
        <w:rPr>
          <w:rFonts w:ascii="PT Astra Serif" w:hAnsi="PT Astra Serif"/>
          <w:bCs/>
          <w:sz w:val="26"/>
          <w:szCs w:val="26"/>
        </w:rPr>
        <w:t>утверждении Порядка предоставления и распределения субсидий из областного бюджета местным бюджетам на реализацию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p>
    <w:p w14:paraId="04489494" w14:textId="77777777" w:rsidR="00061BAD" w:rsidRDefault="00061BAD" w:rsidP="009F086D">
      <w:pPr>
        <w:autoSpaceDE w:val="0"/>
        <w:autoSpaceDN w:val="0"/>
        <w:adjustRightInd w:val="0"/>
        <w:spacing w:after="0" w:line="240" w:lineRule="auto"/>
        <w:jc w:val="center"/>
        <w:rPr>
          <w:rFonts w:ascii="PT Astra Serif" w:hAnsi="PT Astra Serif" w:cs="PT Astra Serif"/>
          <w:color w:val="FF0000"/>
          <w:sz w:val="26"/>
          <w:szCs w:val="26"/>
        </w:rPr>
      </w:pPr>
    </w:p>
    <w:p w14:paraId="6F78979A" w14:textId="77777777" w:rsidR="00007419" w:rsidRPr="0062224D" w:rsidRDefault="00007419" w:rsidP="009F086D">
      <w:pPr>
        <w:autoSpaceDE w:val="0"/>
        <w:autoSpaceDN w:val="0"/>
        <w:adjustRightInd w:val="0"/>
        <w:spacing w:after="0" w:line="240" w:lineRule="auto"/>
        <w:jc w:val="center"/>
        <w:rPr>
          <w:rFonts w:ascii="PT Astra Serif" w:hAnsi="PT Astra Serif" w:cs="PT Astra Serif"/>
          <w:color w:val="FF0000"/>
          <w:sz w:val="26"/>
          <w:szCs w:val="26"/>
        </w:rPr>
      </w:pPr>
    </w:p>
    <w:p w14:paraId="005CE4BD" w14:textId="77777777" w:rsidR="00BA32A9" w:rsidRDefault="00036777" w:rsidP="00B16274">
      <w:pPr>
        <w:widowControl w:val="0"/>
        <w:autoSpaceDE w:val="0"/>
        <w:autoSpaceDN w:val="0"/>
        <w:spacing w:after="0" w:line="240" w:lineRule="auto"/>
        <w:ind w:firstLine="709"/>
        <w:jc w:val="both"/>
        <w:rPr>
          <w:rFonts w:ascii="PT Astra Serif" w:hAnsi="PT Astra Serif"/>
          <w:bCs/>
          <w:sz w:val="26"/>
          <w:szCs w:val="26"/>
        </w:rPr>
      </w:pPr>
      <w:r w:rsidRPr="0062224D">
        <w:rPr>
          <w:rFonts w:ascii="PT Astra Serif" w:hAnsi="PT Astra Serif"/>
          <w:bCs/>
          <w:sz w:val="26"/>
          <w:szCs w:val="26"/>
        </w:rPr>
        <w:t>В</w:t>
      </w:r>
      <w:r w:rsidR="00B16274">
        <w:rPr>
          <w:rFonts w:ascii="PT Astra Serif" w:hAnsi="PT Astra Serif"/>
          <w:bCs/>
          <w:sz w:val="26"/>
          <w:szCs w:val="26"/>
        </w:rPr>
        <w:t xml:space="preserve"> соответствии с</w:t>
      </w:r>
      <w:r w:rsidR="00E9731E">
        <w:rPr>
          <w:rFonts w:ascii="PT Astra Serif" w:hAnsi="PT Astra Serif"/>
          <w:bCs/>
          <w:sz w:val="26"/>
          <w:szCs w:val="26"/>
        </w:rPr>
        <w:t xml:space="preserve">о </w:t>
      </w:r>
      <w:r w:rsidR="00B16274">
        <w:rPr>
          <w:rFonts w:ascii="PT Astra Serif" w:hAnsi="PT Astra Serif"/>
          <w:bCs/>
          <w:sz w:val="26"/>
          <w:szCs w:val="26"/>
        </w:rPr>
        <w:t>стать</w:t>
      </w:r>
      <w:r w:rsidR="00E9731E">
        <w:rPr>
          <w:rFonts w:ascii="PT Astra Serif" w:hAnsi="PT Astra Serif"/>
          <w:bCs/>
          <w:sz w:val="26"/>
          <w:szCs w:val="26"/>
        </w:rPr>
        <w:t>ей</w:t>
      </w:r>
      <w:r w:rsidR="00B16274">
        <w:rPr>
          <w:rFonts w:ascii="PT Astra Serif" w:hAnsi="PT Astra Serif"/>
          <w:bCs/>
          <w:sz w:val="26"/>
          <w:szCs w:val="26"/>
        </w:rPr>
        <w:t xml:space="preserve"> </w:t>
      </w:r>
      <w:r w:rsidR="00E9731E">
        <w:rPr>
          <w:rFonts w:ascii="PT Astra Serif" w:hAnsi="PT Astra Serif"/>
          <w:bCs/>
          <w:sz w:val="26"/>
          <w:szCs w:val="26"/>
        </w:rPr>
        <w:t xml:space="preserve">139 </w:t>
      </w:r>
      <w:r w:rsidR="00B16274">
        <w:rPr>
          <w:rFonts w:ascii="PT Astra Serif" w:hAnsi="PT Astra Serif"/>
          <w:bCs/>
          <w:sz w:val="26"/>
          <w:szCs w:val="26"/>
        </w:rPr>
        <w:t>Бюджетного кодекса Российской Федерации</w:t>
      </w:r>
      <w:r w:rsidR="00E9731E">
        <w:rPr>
          <w:rFonts w:ascii="PT Astra Serif" w:hAnsi="PT Astra Serif"/>
          <w:bCs/>
          <w:sz w:val="26"/>
          <w:szCs w:val="26"/>
        </w:rPr>
        <w:t>, государственной программой Российской Федерации  «Развитие туризма», утвержденной постановлением Правительства Российской Федерации от 24.12.2021 № 2439 «</w:t>
      </w:r>
      <w:r w:rsidR="00E9731E" w:rsidRPr="00E9731E">
        <w:rPr>
          <w:rFonts w:ascii="PT Astra Serif" w:eastAsia="Times New Roman" w:hAnsi="PT Astra Serif"/>
          <w:sz w:val="26"/>
          <w:szCs w:val="26"/>
          <w:lang w:eastAsia="ru-RU"/>
        </w:rPr>
        <w:t xml:space="preserve">Об утверждении государственной программы Российской Федерации </w:t>
      </w:r>
      <w:r w:rsidR="00E9731E">
        <w:rPr>
          <w:rFonts w:ascii="PT Astra Serif" w:eastAsia="Times New Roman" w:hAnsi="PT Astra Serif"/>
          <w:sz w:val="26"/>
          <w:szCs w:val="26"/>
          <w:lang w:eastAsia="ru-RU"/>
        </w:rPr>
        <w:t>«</w:t>
      </w:r>
      <w:r w:rsidR="00E9731E" w:rsidRPr="00E9731E">
        <w:rPr>
          <w:rFonts w:ascii="PT Astra Serif" w:eastAsia="Times New Roman" w:hAnsi="PT Astra Serif"/>
          <w:sz w:val="26"/>
          <w:szCs w:val="26"/>
          <w:lang w:eastAsia="ru-RU"/>
        </w:rPr>
        <w:t>Развитие туризма</w:t>
      </w:r>
      <w:r w:rsidR="00E9731E">
        <w:rPr>
          <w:rFonts w:ascii="PT Astra Serif" w:eastAsia="Times New Roman" w:hAnsi="PT Astra Serif"/>
          <w:sz w:val="26"/>
          <w:szCs w:val="26"/>
          <w:lang w:eastAsia="ru-RU"/>
        </w:rPr>
        <w:t>»</w:t>
      </w:r>
      <w:r w:rsidR="00E9731E" w:rsidRPr="00E9731E">
        <w:rPr>
          <w:rFonts w:ascii="PT Astra Serif" w:eastAsia="Times New Roman" w:hAnsi="PT Astra Serif"/>
          <w:sz w:val="26"/>
          <w:szCs w:val="26"/>
          <w:lang w:eastAsia="ru-RU"/>
        </w:rPr>
        <w:t xml:space="preserve">, государственной программой </w:t>
      </w:r>
      <w:r w:rsidR="00E9731E">
        <w:rPr>
          <w:rFonts w:ascii="PT Astra Serif" w:eastAsia="Times New Roman" w:hAnsi="PT Astra Serif"/>
          <w:sz w:val="26"/>
          <w:szCs w:val="26"/>
          <w:lang w:eastAsia="ru-RU"/>
        </w:rPr>
        <w:t>«</w:t>
      </w:r>
      <w:r w:rsidR="00E9731E" w:rsidRPr="00E9731E">
        <w:rPr>
          <w:rFonts w:ascii="PT Astra Serif" w:eastAsia="Times New Roman" w:hAnsi="PT Astra Serif"/>
          <w:sz w:val="26"/>
          <w:szCs w:val="26"/>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E9731E">
        <w:rPr>
          <w:rFonts w:ascii="PT Astra Serif" w:hAnsi="PT Astra Serif"/>
          <w:bCs/>
          <w:sz w:val="26"/>
          <w:szCs w:val="26"/>
        </w:rPr>
        <w:t xml:space="preserve">», утвержденной постановлением Администрации Томской области от 27.09.2019 № 360а «Об утверждении государственной программы «Развитие предпринимательства и повышение эффективности государственного управления </w:t>
      </w:r>
      <w:r w:rsidR="00E9731E" w:rsidRPr="00E9731E">
        <w:rPr>
          <w:rFonts w:ascii="PT Astra Serif" w:eastAsia="Times New Roman" w:hAnsi="PT Astra Serif"/>
          <w:sz w:val="26"/>
          <w:szCs w:val="26"/>
          <w:lang w:eastAsia="ru-RU"/>
        </w:rPr>
        <w:t>социально-экономическим развитием Томской области</w:t>
      </w:r>
      <w:r w:rsidR="00E9731E">
        <w:rPr>
          <w:rFonts w:ascii="PT Astra Serif" w:hAnsi="PT Astra Serif"/>
          <w:bCs/>
          <w:sz w:val="26"/>
          <w:szCs w:val="26"/>
        </w:rPr>
        <w:t>»</w:t>
      </w:r>
    </w:p>
    <w:p w14:paraId="06BFC875" w14:textId="77777777" w:rsidR="00B16274" w:rsidRPr="00B16274" w:rsidRDefault="005C2A65" w:rsidP="00B16274">
      <w:pPr>
        <w:widowControl w:val="0"/>
        <w:autoSpaceDE w:val="0"/>
        <w:autoSpaceDN w:val="0"/>
        <w:spacing w:after="0" w:line="240" w:lineRule="auto"/>
        <w:ind w:firstLine="709"/>
        <w:jc w:val="both"/>
        <w:rPr>
          <w:rFonts w:ascii="PT Astra Serif" w:hAnsi="PT Astra Serif"/>
          <w:bCs/>
          <w:sz w:val="26"/>
          <w:szCs w:val="26"/>
        </w:rPr>
      </w:pPr>
      <w:r>
        <w:rPr>
          <w:rFonts w:ascii="PT Astra Serif" w:hAnsi="PT Astra Serif"/>
          <w:bCs/>
          <w:sz w:val="26"/>
          <w:szCs w:val="26"/>
        </w:rPr>
        <w:t>ПОСТАНОВЛЯЮ:</w:t>
      </w:r>
    </w:p>
    <w:p w14:paraId="0679E0EA" w14:textId="77777777" w:rsidR="001B5D88" w:rsidRDefault="004400EA" w:rsidP="004400EA">
      <w:pPr>
        <w:pStyle w:val="ConsPlusNormal"/>
        <w:ind w:firstLine="709"/>
        <w:jc w:val="both"/>
        <w:rPr>
          <w:rFonts w:ascii="PT Astra Serif" w:hAnsi="PT Astra Serif"/>
          <w:bCs/>
          <w:sz w:val="26"/>
          <w:szCs w:val="26"/>
        </w:rPr>
      </w:pPr>
      <w:r w:rsidRPr="004400EA">
        <w:rPr>
          <w:rFonts w:ascii="PT Astra Serif" w:hAnsi="PT Astra Serif"/>
          <w:sz w:val="26"/>
          <w:szCs w:val="26"/>
          <w:shd w:val="clear" w:color="auto" w:fill="FFFFFF"/>
        </w:rPr>
        <w:t>1.</w:t>
      </w:r>
      <w:r>
        <w:rPr>
          <w:rFonts w:ascii="PT Astra Serif" w:hAnsi="PT Astra Serif" w:cs="Times New Roman"/>
          <w:sz w:val="26"/>
          <w:szCs w:val="26"/>
        </w:rPr>
        <w:t xml:space="preserve"> </w:t>
      </w:r>
      <w:r w:rsidR="00E9731E" w:rsidRPr="00E9731E">
        <w:rPr>
          <w:rFonts w:ascii="PT Astra Serif" w:hAnsi="PT Astra Serif" w:cs="Times New Roman"/>
          <w:sz w:val="26"/>
          <w:szCs w:val="26"/>
        </w:rPr>
        <w:t>Утвердить Порядок предоставления и распределения субсидий из областного бюджета местным бюджетам на реализацию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согласно приложению к настоящему постановлению</w:t>
      </w:r>
      <w:r w:rsidR="001B5D88">
        <w:rPr>
          <w:rFonts w:ascii="PT Astra Serif" w:hAnsi="PT Astra Serif"/>
          <w:bCs/>
          <w:sz w:val="26"/>
          <w:szCs w:val="26"/>
        </w:rPr>
        <w:t>.</w:t>
      </w:r>
    </w:p>
    <w:p w14:paraId="0CB6198A" w14:textId="77777777" w:rsidR="004400EA" w:rsidRPr="009E3E25" w:rsidRDefault="004400EA" w:rsidP="004400EA">
      <w:pPr>
        <w:tabs>
          <w:tab w:val="left" w:pos="0"/>
        </w:tabs>
        <w:spacing w:after="0" w:line="240" w:lineRule="auto"/>
        <w:ind w:firstLine="709"/>
        <w:jc w:val="both"/>
        <w:rPr>
          <w:rFonts w:ascii="PT Astra Serif" w:hAnsi="PT Astra Serif"/>
          <w:color w:val="000000"/>
          <w:sz w:val="26"/>
          <w:szCs w:val="26"/>
        </w:rPr>
      </w:pPr>
      <w:r>
        <w:rPr>
          <w:rFonts w:ascii="PT Astra Serif" w:hAnsi="PT Astra Serif"/>
          <w:sz w:val="26"/>
          <w:szCs w:val="26"/>
        </w:rPr>
        <w:t xml:space="preserve">2. </w:t>
      </w:r>
      <w:r w:rsidRPr="009E3E25">
        <w:rPr>
          <w:rFonts w:ascii="PT Astra Serif" w:hAnsi="PT Astra Serif"/>
          <w:color w:val="000000"/>
          <w:sz w:val="26"/>
          <w:szCs w:val="26"/>
        </w:rPr>
        <w:t xml:space="preserve">Признать утратившими силу следующие </w:t>
      </w:r>
      <w:r>
        <w:rPr>
          <w:rFonts w:ascii="PT Astra Serif" w:hAnsi="PT Astra Serif"/>
          <w:color w:val="000000"/>
          <w:sz w:val="26"/>
          <w:szCs w:val="26"/>
        </w:rPr>
        <w:t>постановления Администрации</w:t>
      </w:r>
      <w:r w:rsidRPr="009E3E25">
        <w:rPr>
          <w:rFonts w:ascii="PT Astra Serif" w:hAnsi="PT Astra Serif"/>
          <w:color w:val="000000"/>
          <w:sz w:val="26"/>
          <w:szCs w:val="26"/>
        </w:rPr>
        <w:t xml:space="preserve"> Томской области:</w:t>
      </w:r>
    </w:p>
    <w:p w14:paraId="40FE719E" w14:textId="4B3EFF47" w:rsidR="004400EA" w:rsidRDefault="004400EA" w:rsidP="00E624AC">
      <w:pPr>
        <w:pStyle w:val="af2"/>
        <w:spacing w:before="0" w:beforeAutospacing="0" w:after="0" w:afterAutospacing="0" w:line="288" w:lineRule="atLeast"/>
        <w:ind w:firstLine="708"/>
        <w:jc w:val="both"/>
        <w:rPr>
          <w:rFonts w:ascii="PT Astra Serif" w:hAnsi="PT Astra Serif"/>
          <w:sz w:val="26"/>
          <w:szCs w:val="26"/>
        </w:rPr>
      </w:pPr>
      <w:r w:rsidRPr="00D26C44">
        <w:rPr>
          <w:rFonts w:ascii="PT Astra Serif" w:hAnsi="PT Astra Serif"/>
          <w:sz w:val="26"/>
          <w:szCs w:val="26"/>
        </w:rPr>
        <w:t>от 1</w:t>
      </w:r>
      <w:r w:rsidR="00536E72">
        <w:rPr>
          <w:rFonts w:ascii="PT Astra Serif" w:hAnsi="PT Astra Serif"/>
          <w:sz w:val="26"/>
          <w:szCs w:val="26"/>
        </w:rPr>
        <w:t>6</w:t>
      </w:r>
      <w:r w:rsidRPr="00D26C44">
        <w:rPr>
          <w:rFonts w:ascii="PT Astra Serif" w:hAnsi="PT Astra Serif"/>
          <w:sz w:val="26"/>
          <w:szCs w:val="26"/>
        </w:rPr>
        <w:t>.0</w:t>
      </w:r>
      <w:r w:rsidR="00536E72">
        <w:rPr>
          <w:rFonts w:ascii="PT Astra Serif" w:hAnsi="PT Astra Serif"/>
          <w:sz w:val="26"/>
          <w:szCs w:val="26"/>
        </w:rPr>
        <w:t>4</w:t>
      </w:r>
      <w:r w:rsidRPr="00D26C44">
        <w:rPr>
          <w:rFonts w:ascii="PT Astra Serif" w:hAnsi="PT Astra Serif"/>
          <w:sz w:val="26"/>
          <w:szCs w:val="26"/>
        </w:rPr>
        <w:t xml:space="preserve">.2024 № </w:t>
      </w:r>
      <w:r w:rsidR="00536E72">
        <w:rPr>
          <w:rFonts w:ascii="PT Astra Serif" w:hAnsi="PT Astra Serif"/>
          <w:sz w:val="26"/>
          <w:szCs w:val="26"/>
        </w:rPr>
        <w:t>136а</w:t>
      </w:r>
      <w:r w:rsidRPr="00D26C44">
        <w:rPr>
          <w:rFonts w:ascii="PT Astra Serif" w:hAnsi="PT Astra Serif"/>
          <w:sz w:val="26"/>
          <w:szCs w:val="26"/>
        </w:rPr>
        <w:t xml:space="preserve"> «</w:t>
      </w:r>
      <w:r w:rsidRPr="00D26C44">
        <w:rPr>
          <w:rFonts w:ascii="PT Astra Serif" w:hAnsi="PT Astra Serif"/>
          <w:bCs/>
          <w:sz w:val="26"/>
          <w:szCs w:val="26"/>
        </w:rPr>
        <w:t xml:space="preserve">Об утверждении </w:t>
      </w:r>
      <w:r w:rsidR="00536E72">
        <w:rPr>
          <w:rFonts w:ascii="PT Astra Serif" w:hAnsi="PT Astra Serif"/>
          <w:bCs/>
          <w:sz w:val="26"/>
          <w:szCs w:val="26"/>
        </w:rPr>
        <w:t>Порядка предоставления и распределения субсидий из областного бюджета местным бюджетам на реализацию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bookmarkStart w:id="0" w:name="_Hlk170230104"/>
      <w:r w:rsidR="00212E08">
        <w:rPr>
          <w:rFonts w:ascii="PT Astra Serif" w:hAnsi="PT Astra Serif"/>
          <w:sz w:val="26"/>
          <w:szCs w:val="26"/>
        </w:rPr>
        <w:t xml:space="preserve"> </w:t>
      </w:r>
      <w:r w:rsidRPr="00D26C44">
        <w:rPr>
          <w:rFonts w:ascii="PT Astra Serif" w:hAnsi="PT Astra Serif"/>
          <w:sz w:val="26"/>
          <w:szCs w:val="26"/>
        </w:rPr>
        <w:t>(</w:t>
      </w:r>
      <w:r w:rsidR="00E624AC" w:rsidRPr="00E624AC">
        <w:rPr>
          <w:rFonts w:ascii="PT Astra Serif" w:hAnsi="PT Astra Serif"/>
          <w:sz w:val="26"/>
          <w:szCs w:val="26"/>
        </w:rPr>
        <w:t xml:space="preserve">Собрание законодательства Томской области, 24.05.2024, </w:t>
      </w:r>
      <w:r w:rsidR="007F6094">
        <w:rPr>
          <w:rFonts w:ascii="PT Astra Serif" w:hAnsi="PT Astra Serif"/>
          <w:sz w:val="26"/>
          <w:szCs w:val="26"/>
        </w:rPr>
        <w:t>№</w:t>
      </w:r>
      <w:r w:rsidR="00E624AC" w:rsidRPr="00E624AC">
        <w:rPr>
          <w:rFonts w:ascii="PT Astra Serif" w:hAnsi="PT Astra Serif"/>
          <w:sz w:val="26"/>
          <w:szCs w:val="26"/>
        </w:rPr>
        <w:t xml:space="preserve"> 5/1(338), том 1</w:t>
      </w:r>
      <w:r w:rsidRPr="00C0027B">
        <w:rPr>
          <w:rFonts w:ascii="PT Astra Serif" w:hAnsi="PT Astra Serif"/>
          <w:sz w:val="26"/>
          <w:szCs w:val="26"/>
        </w:rPr>
        <w:t>);</w:t>
      </w:r>
      <w:bookmarkEnd w:id="0"/>
    </w:p>
    <w:p w14:paraId="7C598CF5" w14:textId="48EBC1E4" w:rsidR="00E624AC" w:rsidRDefault="00E624AC" w:rsidP="00212E08">
      <w:pPr>
        <w:pStyle w:val="af2"/>
        <w:spacing w:before="0" w:beforeAutospacing="0" w:after="0" w:afterAutospacing="0" w:line="288" w:lineRule="atLeast"/>
        <w:ind w:firstLine="708"/>
        <w:jc w:val="both"/>
        <w:rPr>
          <w:rFonts w:ascii="PT Astra Serif" w:hAnsi="PT Astra Serif"/>
          <w:sz w:val="26"/>
          <w:szCs w:val="26"/>
        </w:rPr>
      </w:pPr>
      <w:r>
        <w:rPr>
          <w:rFonts w:ascii="PT Astra Serif" w:hAnsi="PT Astra Serif"/>
          <w:sz w:val="26"/>
          <w:szCs w:val="26"/>
        </w:rPr>
        <w:t xml:space="preserve">от 10.07.2024 № 267а </w:t>
      </w:r>
      <w:r w:rsidR="00212E08" w:rsidRPr="00C0027B">
        <w:rPr>
          <w:rFonts w:ascii="PT Astra Serif" w:hAnsi="PT Astra Serif"/>
          <w:sz w:val="26"/>
          <w:szCs w:val="26"/>
        </w:rPr>
        <w:t>«О внесении изменени</w:t>
      </w:r>
      <w:r w:rsidR="00212E08">
        <w:rPr>
          <w:rFonts w:ascii="PT Astra Serif" w:hAnsi="PT Astra Serif"/>
          <w:sz w:val="26"/>
          <w:szCs w:val="26"/>
        </w:rPr>
        <w:t>й</w:t>
      </w:r>
      <w:r w:rsidR="00212E08" w:rsidRPr="00C0027B">
        <w:rPr>
          <w:rFonts w:ascii="PT Astra Serif" w:hAnsi="PT Astra Serif"/>
          <w:sz w:val="26"/>
          <w:szCs w:val="26"/>
        </w:rPr>
        <w:t xml:space="preserve"> в </w:t>
      </w:r>
      <w:r w:rsidR="00212E08">
        <w:rPr>
          <w:rFonts w:ascii="PT Astra Serif" w:hAnsi="PT Astra Serif"/>
          <w:sz w:val="26"/>
          <w:szCs w:val="26"/>
        </w:rPr>
        <w:t>постановление Администрации Томской области от 16.04.2024 № 136а</w:t>
      </w:r>
      <w:r w:rsidR="00212E08" w:rsidRPr="00C0027B">
        <w:rPr>
          <w:rFonts w:ascii="PT Astra Serif" w:hAnsi="PT Astra Serif"/>
          <w:sz w:val="26"/>
          <w:szCs w:val="26"/>
        </w:rPr>
        <w:t>»</w:t>
      </w:r>
      <w:r w:rsidR="00212E08">
        <w:rPr>
          <w:rFonts w:ascii="PT Astra Serif" w:hAnsi="PT Astra Serif"/>
          <w:sz w:val="26"/>
          <w:szCs w:val="26"/>
        </w:rPr>
        <w:t xml:space="preserve"> </w:t>
      </w:r>
      <w:r w:rsidR="00212E08" w:rsidRPr="00D26C44">
        <w:rPr>
          <w:rFonts w:ascii="PT Astra Serif" w:hAnsi="PT Astra Serif"/>
          <w:sz w:val="26"/>
          <w:szCs w:val="26"/>
        </w:rPr>
        <w:t>(</w:t>
      </w:r>
      <w:r w:rsidR="00212E08" w:rsidRPr="00212E08">
        <w:rPr>
          <w:rFonts w:ascii="PT Astra Serif" w:hAnsi="PT Astra Serif"/>
          <w:sz w:val="26"/>
          <w:szCs w:val="26"/>
        </w:rPr>
        <w:t xml:space="preserve">Собрание законодательства Томской области, 31.07.2024, </w:t>
      </w:r>
      <w:r w:rsidR="007F6094">
        <w:rPr>
          <w:rFonts w:ascii="PT Astra Serif" w:hAnsi="PT Astra Serif"/>
          <w:sz w:val="26"/>
          <w:szCs w:val="26"/>
        </w:rPr>
        <w:t>№</w:t>
      </w:r>
      <w:r w:rsidR="00212E08" w:rsidRPr="00212E08">
        <w:rPr>
          <w:rFonts w:ascii="PT Astra Serif" w:hAnsi="PT Astra Serif"/>
          <w:sz w:val="26"/>
          <w:szCs w:val="26"/>
        </w:rPr>
        <w:t xml:space="preserve"> 7/2(343), том 2</w:t>
      </w:r>
      <w:r w:rsidR="00212E08" w:rsidRPr="00C0027B">
        <w:rPr>
          <w:rFonts w:ascii="PT Astra Serif" w:hAnsi="PT Astra Serif"/>
          <w:sz w:val="26"/>
          <w:szCs w:val="26"/>
        </w:rPr>
        <w:t>);</w:t>
      </w:r>
    </w:p>
    <w:p w14:paraId="12818A5E" w14:textId="44814240" w:rsidR="00212E08" w:rsidRDefault="00212E08" w:rsidP="00212E08">
      <w:pPr>
        <w:pStyle w:val="af2"/>
        <w:spacing w:before="0" w:beforeAutospacing="0" w:after="0" w:afterAutospacing="0" w:line="288" w:lineRule="atLeast"/>
        <w:ind w:firstLine="708"/>
        <w:jc w:val="both"/>
        <w:rPr>
          <w:rFonts w:ascii="PT Astra Serif" w:hAnsi="PT Astra Serif"/>
          <w:sz w:val="26"/>
          <w:szCs w:val="26"/>
        </w:rPr>
      </w:pPr>
      <w:r>
        <w:rPr>
          <w:rFonts w:ascii="PT Astra Serif" w:hAnsi="PT Astra Serif"/>
          <w:sz w:val="26"/>
          <w:szCs w:val="26"/>
        </w:rPr>
        <w:t xml:space="preserve">от 26.07.2024 № 296а </w:t>
      </w:r>
      <w:r w:rsidRPr="00C0027B">
        <w:rPr>
          <w:rFonts w:ascii="PT Astra Serif" w:hAnsi="PT Astra Serif"/>
          <w:sz w:val="26"/>
          <w:szCs w:val="26"/>
        </w:rPr>
        <w:t>«О внесении изменени</w:t>
      </w:r>
      <w:r>
        <w:rPr>
          <w:rFonts w:ascii="PT Astra Serif" w:hAnsi="PT Astra Serif"/>
          <w:sz w:val="26"/>
          <w:szCs w:val="26"/>
        </w:rPr>
        <w:t>й</w:t>
      </w:r>
      <w:r w:rsidRPr="00C0027B">
        <w:rPr>
          <w:rFonts w:ascii="PT Astra Serif" w:hAnsi="PT Astra Serif"/>
          <w:sz w:val="26"/>
          <w:szCs w:val="26"/>
        </w:rPr>
        <w:t xml:space="preserve"> в </w:t>
      </w:r>
      <w:r>
        <w:rPr>
          <w:rFonts w:ascii="PT Astra Serif" w:hAnsi="PT Astra Serif"/>
          <w:sz w:val="26"/>
          <w:szCs w:val="26"/>
        </w:rPr>
        <w:t>постановление Администрации Томской области от 16.04.2024 № 136а</w:t>
      </w:r>
      <w:r w:rsidRPr="00C0027B">
        <w:rPr>
          <w:rFonts w:ascii="PT Astra Serif" w:hAnsi="PT Astra Serif"/>
          <w:sz w:val="26"/>
          <w:szCs w:val="26"/>
        </w:rPr>
        <w:t>»</w:t>
      </w:r>
      <w:r>
        <w:rPr>
          <w:rFonts w:ascii="PT Astra Serif" w:hAnsi="PT Astra Serif"/>
          <w:sz w:val="26"/>
          <w:szCs w:val="26"/>
        </w:rPr>
        <w:t xml:space="preserve"> </w:t>
      </w:r>
      <w:r w:rsidRPr="00D26C44">
        <w:rPr>
          <w:rFonts w:ascii="PT Astra Serif" w:hAnsi="PT Astra Serif"/>
          <w:sz w:val="26"/>
          <w:szCs w:val="26"/>
        </w:rPr>
        <w:t>(</w:t>
      </w:r>
      <w:r w:rsidRPr="00212E08">
        <w:rPr>
          <w:rFonts w:ascii="PT Astra Serif" w:hAnsi="PT Astra Serif"/>
          <w:sz w:val="26"/>
          <w:szCs w:val="26"/>
        </w:rPr>
        <w:t xml:space="preserve">Собрание законодательства Томской области, 20.08.2024, </w:t>
      </w:r>
      <w:r w:rsidR="007F6094">
        <w:rPr>
          <w:rFonts w:ascii="PT Astra Serif" w:hAnsi="PT Astra Serif"/>
          <w:sz w:val="26"/>
          <w:szCs w:val="26"/>
        </w:rPr>
        <w:t>№</w:t>
      </w:r>
      <w:r w:rsidRPr="00212E08">
        <w:rPr>
          <w:rFonts w:ascii="PT Astra Serif" w:hAnsi="PT Astra Serif"/>
          <w:sz w:val="26"/>
          <w:szCs w:val="26"/>
        </w:rPr>
        <w:t xml:space="preserve"> 8/1(344), том 3</w:t>
      </w:r>
      <w:r w:rsidRPr="00C0027B">
        <w:rPr>
          <w:rFonts w:ascii="PT Astra Serif" w:hAnsi="PT Astra Serif"/>
          <w:sz w:val="26"/>
          <w:szCs w:val="26"/>
        </w:rPr>
        <w:t>);</w:t>
      </w:r>
    </w:p>
    <w:p w14:paraId="0EA5F944" w14:textId="39B8DF9C" w:rsidR="00212E08" w:rsidRDefault="00212E08" w:rsidP="00212E08">
      <w:pPr>
        <w:pStyle w:val="af2"/>
        <w:spacing w:before="0" w:beforeAutospacing="0" w:after="0" w:afterAutospacing="0" w:line="288" w:lineRule="atLeast"/>
        <w:ind w:firstLine="708"/>
        <w:jc w:val="both"/>
        <w:rPr>
          <w:rFonts w:ascii="PT Astra Serif" w:hAnsi="PT Astra Serif"/>
          <w:sz w:val="26"/>
          <w:szCs w:val="26"/>
        </w:rPr>
      </w:pPr>
      <w:r>
        <w:rPr>
          <w:rFonts w:ascii="PT Astra Serif" w:hAnsi="PT Astra Serif"/>
          <w:sz w:val="26"/>
          <w:szCs w:val="26"/>
        </w:rPr>
        <w:lastRenderedPageBreak/>
        <w:t xml:space="preserve">от 13.03.2025 № 104а </w:t>
      </w:r>
      <w:r w:rsidRPr="00C0027B">
        <w:rPr>
          <w:rFonts w:ascii="PT Astra Serif" w:hAnsi="PT Astra Serif"/>
          <w:sz w:val="26"/>
          <w:szCs w:val="26"/>
        </w:rPr>
        <w:t>«О внесении изменени</w:t>
      </w:r>
      <w:r>
        <w:rPr>
          <w:rFonts w:ascii="PT Astra Serif" w:hAnsi="PT Astra Serif"/>
          <w:sz w:val="26"/>
          <w:szCs w:val="26"/>
        </w:rPr>
        <w:t>й</w:t>
      </w:r>
      <w:r w:rsidRPr="00C0027B">
        <w:rPr>
          <w:rFonts w:ascii="PT Astra Serif" w:hAnsi="PT Astra Serif"/>
          <w:sz w:val="26"/>
          <w:szCs w:val="26"/>
        </w:rPr>
        <w:t xml:space="preserve"> в </w:t>
      </w:r>
      <w:r>
        <w:rPr>
          <w:rFonts w:ascii="PT Astra Serif" w:hAnsi="PT Astra Serif"/>
          <w:sz w:val="26"/>
          <w:szCs w:val="26"/>
        </w:rPr>
        <w:t>постановление Администрации Томской области от 16.04.2024 № 136а</w:t>
      </w:r>
      <w:r w:rsidRPr="00C0027B">
        <w:rPr>
          <w:rFonts w:ascii="PT Astra Serif" w:hAnsi="PT Astra Serif"/>
          <w:sz w:val="26"/>
          <w:szCs w:val="26"/>
        </w:rPr>
        <w:t>»</w:t>
      </w:r>
      <w:r>
        <w:rPr>
          <w:rFonts w:ascii="PT Astra Serif" w:hAnsi="PT Astra Serif"/>
          <w:sz w:val="26"/>
          <w:szCs w:val="26"/>
        </w:rPr>
        <w:t xml:space="preserve"> </w:t>
      </w:r>
      <w:r w:rsidRPr="00D26C44">
        <w:rPr>
          <w:rFonts w:ascii="PT Astra Serif" w:hAnsi="PT Astra Serif"/>
          <w:sz w:val="26"/>
          <w:szCs w:val="26"/>
        </w:rPr>
        <w:t>(</w:t>
      </w:r>
      <w:r w:rsidRPr="00212E08">
        <w:rPr>
          <w:rFonts w:ascii="PT Astra Serif" w:hAnsi="PT Astra Serif"/>
          <w:sz w:val="26"/>
          <w:szCs w:val="26"/>
        </w:rPr>
        <w:t xml:space="preserve">Собрание законодательства Томской области, 30.06.2025, </w:t>
      </w:r>
      <w:r w:rsidR="007F6094">
        <w:rPr>
          <w:rFonts w:ascii="PT Astra Serif" w:hAnsi="PT Astra Serif"/>
          <w:sz w:val="26"/>
          <w:szCs w:val="26"/>
        </w:rPr>
        <w:t>№</w:t>
      </w:r>
      <w:r w:rsidRPr="00212E08">
        <w:rPr>
          <w:rFonts w:ascii="PT Astra Serif" w:hAnsi="PT Astra Serif"/>
          <w:sz w:val="26"/>
          <w:szCs w:val="26"/>
        </w:rPr>
        <w:t xml:space="preserve"> 3/2(359)</w:t>
      </w:r>
      <w:r w:rsidRPr="00C0027B">
        <w:rPr>
          <w:rFonts w:ascii="PT Astra Serif" w:hAnsi="PT Astra Serif"/>
          <w:sz w:val="26"/>
          <w:szCs w:val="26"/>
        </w:rPr>
        <w:t>;</w:t>
      </w:r>
    </w:p>
    <w:p w14:paraId="10585343" w14:textId="06200E3E" w:rsidR="00212E08" w:rsidRDefault="00212E08" w:rsidP="00212E08">
      <w:pPr>
        <w:pStyle w:val="af2"/>
        <w:spacing w:before="0" w:beforeAutospacing="0" w:after="0" w:afterAutospacing="0" w:line="288" w:lineRule="atLeast"/>
        <w:ind w:firstLine="708"/>
        <w:jc w:val="both"/>
        <w:rPr>
          <w:rFonts w:ascii="PT Astra Serif" w:hAnsi="PT Astra Serif"/>
          <w:sz w:val="26"/>
          <w:szCs w:val="26"/>
        </w:rPr>
      </w:pPr>
      <w:r>
        <w:rPr>
          <w:rFonts w:ascii="PT Astra Serif" w:hAnsi="PT Astra Serif"/>
          <w:sz w:val="26"/>
          <w:szCs w:val="26"/>
        </w:rPr>
        <w:t xml:space="preserve">от 23.05.2025 № 234а </w:t>
      </w:r>
      <w:r w:rsidRPr="00C0027B">
        <w:rPr>
          <w:rFonts w:ascii="PT Astra Serif" w:hAnsi="PT Astra Serif"/>
          <w:sz w:val="26"/>
          <w:szCs w:val="26"/>
        </w:rPr>
        <w:t>«О внесении изменени</w:t>
      </w:r>
      <w:r>
        <w:rPr>
          <w:rFonts w:ascii="PT Astra Serif" w:hAnsi="PT Astra Serif"/>
          <w:sz w:val="26"/>
          <w:szCs w:val="26"/>
        </w:rPr>
        <w:t>й</w:t>
      </w:r>
      <w:r w:rsidRPr="00C0027B">
        <w:rPr>
          <w:rFonts w:ascii="PT Astra Serif" w:hAnsi="PT Astra Serif"/>
          <w:sz w:val="26"/>
          <w:szCs w:val="26"/>
        </w:rPr>
        <w:t xml:space="preserve"> в </w:t>
      </w:r>
      <w:r>
        <w:rPr>
          <w:rFonts w:ascii="PT Astra Serif" w:hAnsi="PT Astra Serif"/>
          <w:sz w:val="26"/>
          <w:szCs w:val="26"/>
        </w:rPr>
        <w:t>постановление Администрации Томской области от 16.04.2024 № 136а</w:t>
      </w:r>
      <w:r w:rsidRPr="00C0027B">
        <w:rPr>
          <w:rFonts w:ascii="PT Astra Serif" w:hAnsi="PT Astra Serif"/>
          <w:sz w:val="26"/>
          <w:szCs w:val="26"/>
        </w:rPr>
        <w:t>»</w:t>
      </w:r>
      <w:r>
        <w:rPr>
          <w:rFonts w:ascii="PT Astra Serif" w:hAnsi="PT Astra Serif"/>
          <w:sz w:val="26"/>
          <w:szCs w:val="26"/>
        </w:rPr>
        <w:t xml:space="preserve"> </w:t>
      </w:r>
      <w:r w:rsidRPr="00D26C44">
        <w:rPr>
          <w:rFonts w:ascii="PT Astra Serif" w:hAnsi="PT Astra Serif"/>
          <w:sz w:val="26"/>
          <w:szCs w:val="26"/>
        </w:rPr>
        <w:t>(</w:t>
      </w:r>
      <w:r w:rsidRPr="00212E08">
        <w:rPr>
          <w:rFonts w:ascii="PT Astra Serif" w:hAnsi="PT Astra Serif"/>
          <w:sz w:val="26"/>
          <w:szCs w:val="26"/>
        </w:rPr>
        <w:t xml:space="preserve">Собрание законодательства Томской области, 04.09.2025, </w:t>
      </w:r>
      <w:r w:rsidR="007F6094">
        <w:rPr>
          <w:rFonts w:ascii="PT Astra Serif" w:hAnsi="PT Astra Serif"/>
          <w:sz w:val="26"/>
          <w:szCs w:val="26"/>
        </w:rPr>
        <w:t>№</w:t>
      </w:r>
      <w:r w:rsidRPr="00212E08">
        <w:rPr>
          <w:rFonts w:ascii="PT Astra Serif" w:hAnsi="PT Astra Serif"/>
          <w:sz w:val="26"/>
          <w:szCs w:val="26"/>
        </w:rPr>
        <w:t xml:space="preserve"> 6/1, 2(364), том 2);</w:t>
      </w:r>
    </w:p>
    <w:p w14:paraId="277EF59A" w14:textId="20C93AFA" w:rsidR="00212E08" w:rsidRPr="00FF7DAC" w:rsidRDefault="00212E08" w:rsidP="00FF7DAC">
      <w:pPr>
        <w:pStyle w:val="af2"/>
        <w:spacing w:before="0" w:beforeAutospacing="0" w:after="0" w:afterAutospacing="0" w:line="288" w:lineRule="atLeast"/>
        <w:ind w:firstLine="708"/>
        <w:jc w:val="both"/>
      </w:pPr>
      <w:r>
        <w:rPr>
          <w:rFonts w:ascii="PT Astra Serif" w:hAnsi="PT Astra Serif"/>
          <w:sz w:val="26"/>
          <w:szCs w:val="26"/>
        </w:rPr>
        <w:t>от 2</w:t>
      </w:r>
      <w:r w:rsidR="00FF7DAC">
        <w:rPr>
          <w:rFonts w:ascii="PT Astra Serif" w:hAnsi="PT Astra Serif"/>
          <w:sz w:val="26"/>
          <w:szCs w:val="26"/>
        </w:rPr>
        <w:t>1</w:t>
      </w:r>
      <w:r>
        <w:rPr>
          <w:rFonts w:ascii="PT Astra Serif" w:hAnsi="PT Astra Serif"/>
          <w:sz w:val="26"/>
          <w:szCs w:val="26"/>
        </w:rPr>
        <w:t>.0</w:t>
      </w:r>
      <w:r w:rsidR="00FF7DAC">
        <w:rPr>
          <w:rFonts w:ascii="PT Astra Serif" w:hAnsi="PT Astra Serif"/>
          <w:sz w:val="26"/>
          <w:szCs w:val="26"/>
        </w:rPr>
        <w:t>7</w:t>
      </w:r>
      <w:r>
        <w:rPr>
          <w:rFonts w:ascii="PT Astra Serif" w:hAnsi="PT Astra Serif"/>
          <w:sz w:val="26"/>
          <w:szCs w:val="26"/>
        </w:rPr>
        <w:t xml:space="preserve">.2025 № </w:t>
      </w:r>
      <w:r w:rsidR="00FF7DAC">
        <w:rPr>
          <w:rFonts w:ascii="PT Astra Serif" w:hAnsi="PT Astra Serif"/>
          <w:sz w:val="26"/>
          <w:szCs w:val="26"/>
        </w:rPr>
        <w:t>327</w:t>
      </w:r>
      <w:r>
        <w:rPr>
          <w:rFonts w:ascii="PT Astra Serif" w:hAnsi="PT Astra Serif"/>
          <w:sz w:val="26"/>
          <w:szCs w:val="26"/>
        </w:rPr>
        <w:t xml:space="preserve">а </w:t>
      </w:r>
      <w:r w:rsidRPr="00C0027B">
        <w:rPr>
          <w:rFonts w:ascii="PT Astra Serif" w:hAnsi="PT Astra Serif"/>
          <w:sz w:val="26"/>
          <w:szCs w:val="26"/>
        </w:rPr>
        <w:t>«О внесении изменени</w:t>
      </w:r>
      <w:r>
        <w:rPr>
          <w:rFonts w:ascii="PT Astra Serif" w:hAnsi="PT Astra Serif"/>
          <w:sz w:val="26"/>
          <w:szCs w:val="26"/>
        </w:rPr>
        <w:t>й</w:t>
      </w:r>
      <w:r w:rsidRPr="00C0027B">
        <w:rPr>
          <w:rFonts w:ascii="PT Astra Serif" w:hAnsi="PT Astra Serif"/>
          <w:sz w:val="26"/>
          <w:szCs w:val="26"/>
        </w:rPr>
        <w:t xml:space="preserve"> в </w:t>
      </w:r>
      <w:r>
        <w:rPr>
          <w:rFonts w:ascii="PT Astra Serif" w:hAnsi="PT Astra Serif"/>
          <w:sz w:val="26"/>
          <w:szCs w:val="26"/>
        </w:rPr>
        <w:t>постановление Администрации Томской области от 16.04.2024 № 136а</w:t>
      </w:r>
      <w:r w:rsidRPr="00C0027B">
        <w:rPr>
          <w:rFonts w:ascii="PT Astra Serif" w:hAnsi="PT Astra Serif"/>
          <w:sz w:val="26"/>
          <w:szCs w:val="26"/>
        </w:rPr>
        <w:t>»</w:t>
      </w:r>
      <w:r>
        <w:rPr>
          <w:rFonts w:ascii="PT Astra Serif" w:hAnsi="PT Astra Serif"/>
          <w:sz w:val="26"/>
          <w:szCs w:val="26"/>
        </w:rPr>
        <w:t xml:space="preserve"> </w:t>
      </w:r>
      <w:r w:rsidRPr="00D26C44">
        <w:rPr>
          <w:rFonts w:ascii="PT Astra Serif" w:hAnsi="PT Astra Serif"/>
          <w:sz w:val="26"/>
          <w:szCs w:val="26"/>
        </w:rPr>
        <w:t>(</w:t>
      </w:r>
      <w:r w:rsidRPr="00212E08">
        <w:rPr>
          <w:rFonts w:ascii="PT Astra Serif" w:hAnsi="PT Astra Serif"/>
          <w:sz w:val="26"/>
          <w:szCs w:val="26"/>
        </w:rPr>
        <w:t xml:space="preserve">Собрание законодательства Томской области, </w:t>
      </w:r>
      <w:r w:rsidR="00FF7DAC" w:rsidRPr="00FF7DAC">
        <w:rPr>
          <w:rFonts w:ascii="PT Astra Serif" w:hAnsi="PT Astra Serif"/>
          <w:sz w:val="26"/>
          <w:szCs w:val="26"/>
        </w:rPr>
        <w:t xml:space="preserve">30.09.2025, </w:t>
      </w:r>
      <w:r w:rsidR="007F6094">
        <w:rPr>
          <w:rFonts w:ascii="PT Astra Serif" w:hAnsi="PT Astra Serif"/>
          <w:sz w:val="26"/>
          <w:szCs w:val="26"/>
        </w:rPr>
        <w:t>№</w:t>
      </w:r>
      <w:r w:rsidR="00FF7DAC" w:rsidRPr="00FF7DAC">
        <w:rPr>
          <w:rFonts w:ascii="PT Astra Serif" w:hAnsi="PT Astra Serif"/>
          <w:sz w:val="26"/>
          <w:szCs w:val="26"/>
        </w:rPr>
        <w:t xml:space="preserve"> 7/2(366), том 2</w:t>
      </w:r>
      <w:r w:rsidRPr="00FF7DAC">
        <w:rPr>
          <w:rFonts w:ascii="PT Astra Serif" w:hAnsi="PT Astra Serif"/>
          <w:sz w:val="26"/>
          <w:szCs w:val="26"/>
        </w:rPr>
        <w:t>)</w:t>
      </w:r>
      <w:r w:rsidRPr="00212E08">
        <w:rPr>
          <w:rFonts w:ascii="PT Astra Serif" w:hAnsi="PT Astra Serif"/>
          <w:sz w:val="26"/>
          <w:szCs w:val="26"/>
        </w:rPr>
        <w:t>;</w:t>
      </w:r>
    </w:p>
    <w:p w14:paraId="4CA0DAA1" w14:textId="049FC74A" w:rsidR="004400EA" w:rsidRPr="00FF7DAC" w:rsidRDefault="004400EA" w:rsidP="00FF7DAC">
      <w:pPr>
        <w:pStyle w:val="af2"/>
        <w:spacing w:before="0" w:beforeAutospacing="0" w:after="0" w:afterAutospacing="0" w:line="288" w:lineRule="atLeast"/>
        <w:ind w:firstLine="708"/>
        <w:jc w:val="both"/>
      </w:pPr>
      <w:r w:rsidRPr="00C0027B">
        <w:rPr>
          <w:rFonts w:ascii="PT Astra Serif" w:hAnsi="PT Astra Serif"/>
          <w:sz w:val="26"/>
          <w:szCs w:val="26"/>
        </w:rPr>
        <w:t>от 1</w:t>
      </w:r>
      <w:r w:rsidR="00536E72">
        <w:rPr>
          <w:rFonts w:ascii="PT Astra Serif" w:hAnsi="PT Astra Serif"/>
          <w:sz w:val="26"/>
          <w:szCs w:val="26"/>
        </w:rPr>
        <w:t>4</w:t>
      </w:r>
      <w:r w:rsidRPr="00C0027B">
        <w:rPr>
          <w:rFonts w:ascii="PT Astra Serif" w:hAnsi="PT Astra Serif"/>
          <w:sz w:val="26"/>
          <w:szCs w:val="26"/>
        </w:rPr>
        <w:t>.08.202</w:t>
      </w:r>
      <w:r w:rsidR="00536E72">
        <w:rPr>
          <w:rFonts w:ascii="PT Astra Serif" w:hAnsi="PT Astra Serif"/>
          <w:sz w:val="26"/>
          <w:szCs w:val="26"/>
        </w:rPr>
        <w:t>5</w:t>
      </w:r>
      <w:r w:rsidRPr="00C0027B">
        <w:rPr>
          <w:rFonts w:ascii="PT Astra Serif" w:hAnsi="PT Astra Serif"/>
          <w:sz w:val="26"/>
          <w:szCs w:val="26"/>
        </w:rPr>
        <w:t xml:space="preserve"> № </w:t>
      </w:r>
      <w:r w:rsidR="00536E72">
        <w:rPr>
          <w:rFonts w:ascii="PT Astra Serif" w:hAnsi="PT Astra Serif"/>
          <w:sz w:val="26"/>
          <w:szCs w:val="26"/>
        </w:rPr>
        <w:t>375а</w:t>
      </w:r>
      <w:r w:rsidRPr="00C0027B">
        <w:rPr>
          <w:rFonts w:ascii="PT Astra Serif" w:hAnsi="PT Astra Serif"/>
          <w:sz w:val="26"/>
          <w:szCs w:val="26"/>
        </w:rPr>
        <w:t xml:space="preserve"> «О внесении изменени</w:t>
      </w:r>
      <w:r>
        <w:rPr>
          <w:rFonts w:ascii="PT Astra Serif" w:hAnsi="PT Astra Serif"/>
          <w:sz w:val="26"/>
          <w:szCs w:val="26"/>
        </w:rPr>
        <w:t>й</w:t>
      </w:r>
      <w:r w:rsidRPr="00C0027B">
        <w:rPr>
          <w:rFonts w:ascii="PT Astra Serif" w:hAnsi="PT Astra Serif"/>
          <w:sz w:val="26"/>
          <w:szCs w:val="26"/>
        </w:rPr>
        <w:t xml:space="preserve"> в </w:t>
      </w:r>
      <w:r w:rsidR="00536E72">
        <w:rPr>
          <w:rFonts w:ascii="PT Astra Serif" w:hAnsi="PT Astra Serif"/>
          <w:sz w:val="26"/>
          <w:szCs w:val="26"/>
        </w:rPr>
        <w:t>постановление Администрации Томской области от 16.04.2024 № 136а</w:t>
      </w:r>
      <w:r w:rsidRPr="00C0027B">
        <w:rPr>
          <w:rFonts w:ascii="PT Astra Serif" w:hAnsi="PT Astra Serif"/>
          <w:sz w:val="26"/>
          <w:szCs w:val="26"/>
        </w:rPr>
        <w:t>»</w:t>
      </w:r>
      <w:r w:rsidR="00FF7DAC">
        <w:rPr>
          <w:rFonts w:ascii="PT Astra Serif" w:hAnsi="PT Astra Serif"/>
          <w:sz w:val="26"/>
          <w:szCs w:val="26"/>
        </w:rPr>
        <w:t xml:space="preserve"> </w:t>
      </w:r>
      <w:r w:rsidRPr="00C0027B">
        <w:rPr>
          <w:rFonts w:ascii="PT Astra Serif" w:hAnsi="PT Astra Serif"/>
          <w:sz w:val="26"/>
          <w:szCs w:val="26"/>
        </w:rPr>
        <w:t>(</w:t>
      </w:r>
      <w:r w:rsidR="00FF7DAC" w:rsidRPr="00FF7DAC">
        <w:rPr>
          <w:rFonts w:ascii="PT Astra Serif" w:hAnsi="PT Astra Serif"/>
          <w:sz w:val="26"/>
          <w:szCs w:val="26"/>
        </w:rPr>
        <w:t xml:space="preserve">Собрание законодательства Томской области, 27.10.2025, </w:t>
      </w:r>
      <w:r w:rsidR="007F6094">
        <w:rPr>
          <w:rFonts w:ascii="PT Astra Serif" w:hAnsi="PT Astra Serif"/>
          <w:sz w:val="26"/>
          <w:szCs w:val="26"/>
        </w:rPr>
        <w:t>№</w:t>
      </w:r>
      <w:r w:rsidR="00FF7DAC" w:rsidRPr="00FF7DAC">
        <w:rPr>
          <w:rFonts w:ascii="PT Astra Serif" w:hAnsi="PT Astra Serif"/>
          <w:sz w:val="26"/>
          <w:szCs w:val="26"/>
        </w:rPr>
        <w:t xml:space="preserve"> 8/1, 2(367), том 2</w:t>
      </w:r>
      <w:r w:rsidRPr="00C0027B">
        <w:rPr>
          <w:rFonts w:ascii="PT Astra Serif" w:hAnsi="PT Astra Serif"/>
          <w:sz w:val="26"/>
          <w:szCs w:val="26"/>
        </w:rPr>
        <w:t>).</w:t>
      </w:r>
    </w:p>
    <w:p w14:paraId="0574291B" w14:textId="29375EBA" w:rsidR="001E433D" w:rsidRPr="0062224D" w:rsidRDefault="007F6094" w:rsidP="00175B36">
      <w:pPr>
        <w:pStyle w:val="ConsPlusNormal"/>
        <w:ind w:firstLine="709"/>
        <w:jc w:val="both"/>
        <w:rPr>
          <w:rFonts w:ascii="PT Astra Serif" w:hAnsi="PT Astra Serif"/>
          <w:bCs/>
          <w:sz w:val="26"/>
          <w:szCs w:val="26"/>
        </w:rPr>
      </w:pPr>
      <w:r>
        <w:rPr>
          <w:rFonts w:ascii="PT Astra Serif" w:hAnsi="PT Astra Serif"/>
          <w:sz w:val="26"/>
          <w:szCs w:val="26"/>
        </w:rPr>
        <w:t>3</w:t>
      </w:r>
      <w:r w:rsidR="001E433D">
        <w:rPr>
          <w:rFonts w:ascii="PT Astra Serif" w:hAnsi="PT Astra Serif"/>
          <w:sz w:val="26"/>
          <w:szCs w:val="26"/>
        </w:rPr>
        <w:t xml:space="preserve">. </w:t>
      </w:r>
      <w:r w:rsidR="00CF328C" w:rsidRPr="00CF328C">
        <w:rPr>
          <w:rFonts w:ascii="PT Astra Serif" w:hAnsi="PT Astra Serif"/>
          <w:sz w:val="26"/>
          <w:szCs w:val="26"/>
        </w:rPr>
        <w:t>Настоящее постановление вступает в силу со дня его официального опубликования и распространяется на правоотношения, возникшие с 01.01.2026</w:t>
      </w:r>
      <w:r w:rsidR="001E433D">
        <w:rPr>
          <w:rFonts w:ascii="PT Astra Serif" w:hAnsi="PT Astra Serif"/>
          <w:sz w:val="26"/>
          <w:szCs w:val="26"/>
        </w:rPr>
        <w:t>.</w:t>
      </w:r>
    </w:p>
    <w:p w14:paraId="5459A6FB" w14:textId="1A962B10" w:rsidR="00061BAD" w:rsidRPr="0062224D" w:rsidRDefault="007F6094" w:rsidP="0094765F">
      <w:pPr>
        <w:pStyle w:val="Standard"/>
        <w:ind w:firstLine="709"/>
        <w:jc w:val="both"/>
        <w:rPr>
          <w:rFonts w:ascii="PT Astra Serif" w:hAnsi="PT Astra Serif"/>
          <w:color w:val="auto"/>
          <w:sz w:val="26"/>
          <w:szCs w:val="26"/>
        </w:rPr>
      </w:pPr>
      <w:r>
        <w:rPr>
          <w:rFonts w:ascii="PT Astra Serif" w:hAnsi="PT Astra Serif"/>
          <w:color w:val="auto"/>
          <w:sz w:val="26"/>
          <w:szCs w:val="26"/>
        </w:rPr>
        <w:t>4</w:t>
      </w:r>
      <w:r w:rsidR="00347A81">
        <w:rPr>
          <w:rFonts w:ascii="PT Astra Serif" w:hAnsi="PT Astra Serif"/>
          <w:color w:val="auto"/>
          <w:sz w:val="26"/>
          <w:szCs w:val="26"/>
        </w:rPr>
        <w:t>.</w:t>
      </w:r>
      <w:r w:rsidR="00BC25F3" w:rsidRPr="0062224D">
        <w:rPr>
          <w:rFonts w:ascii="PT Astra Serif" w:hAnsi="PT Astra Serif"/>
          <w:color w:val="auto"/>
          <w:sz w:val="26"/>
          <w:szCs w:val="26"/>
        </w:rPr>
        <w:t xml:space="preserve"> </w:t>
      </w:r>
      <w:r w:rsidR="00061BAD" w:rsidRPr="0062224D">
        <w:rPr>
          <w:rFonts w:ascii="PT Astra Serif" w:hAnsi="PT Astra Serif"/>
          <w:color w:val="auto"/>
          <w:sz w:val="26"/>
          <w:szCs w:val="26"/>
        </w:rPr>
        <w:t xml:space="preserve">Контроль за исполнением настоящего </w:t>
      </w:r>
      <w:r w:rsidR="001E433D">
        <w:rPr>
          <w:rFonts w:ascii="PT Astra Serif" w:hAnsi="PT Astra Serif"/>
          <w:color w:val="auto"/>
          <w:sz w:val="26"/>
          <w:szCs w:val="26"/>
        </w:rPr>
        <w:t>постановления</w:t>
      </w:r>
      <w:r w:rsidR="00061BAD" w:rsidRPr="0062224D">
        <w:rPr>
          <w:rFonts w:ascii="PT Astra Serif" w:hAnsi="PT Astra Serif"/>
          <w:color w:val="auto"/>
          <w:sz w:val="26"/>
          <w:szCs w:val="26"/>
        </w:rPr>
        <w:t xml:space="preserve"> </w:t>
      </w:r>
      <w:r w:rsidR="00DE4CF8">
        <w:rPr>
          <w:rFonts w:ascii="PT Astra Serif" w:hAnsi="PT Astra Serif"/>
          <w:color w:val="auto"/>
          <w:sz w:val="26"/>
          <w:szCs w:val="26"/>
        </w:rPr>
        <w:t>возложить на заместителя Губернатора Томской области по экономике</w:t>
      </w:r>
      <w:r w:rsidR="00061BAD" w:rsidRPr="0062224D">
        <w:rPr>
          <w:rFonts w:ascii="PT Astra Serif" w:hAnsi="PT Astra Serif"/>
          <w:color w:val="auto"/>
          <w:sz w:val="26"/>
          <w:szCs w:val="26"/>
        </w:rPr>
        <w:t>.</w:t>
      </w:r>
    </w:p>
    <w:p w14:paraId="0E67D18A" w14:textId="77777777" w:rsidR="0094765F" w:rsidRPr="009F086D" w:rsidRDefault="0094765F" w:rsidP="0094765F">
      <w:pPr>
        <w:pStyle w:val="Standard"/>
        <w:ind w:firstLine="709"/>
        <w:jc w:val="both"/>
        <w:rPr>
          <w:rFonts w:ascii="PT Astra Serif" w:hAnsi="PT Astra Serif"/>
          <w:color w:val="auto"/>
          <w:sz w:val="26"/>
          <w:szCs w:val="26"/>
        </w:rPr>
      </w:pPr>
    </w:p>
    <w:p w14:paraId="3FDE5341" w14:textId="77777777" w:rsidR="00FA3855" w:rsidRPr="009F086D" w:rsidRDefault="00FA3855" w:rsidP="00B4186C">
      <w:pPr>
        <w:spacing w:line="240" w:lineRule="auto"/>
        <w:rPr>
          <w:rFonts w:ascii="PT Astra Serif" w:eastAsia="Times New Roman" w:hAnsi="PT Astra Serif"/>
          <w:sz w:val="26"/>
          <w:szCs w:val="26"/>
        </w:rPr>
      </w:pPr>
    </w:p>
    <w:p w14:paraId="4F2CC053" w14:textId="77777777" w:rsidR="00061BAD" w:rsidRPr="009F086D" w:rsidRDefault="001E433D" w:rsidP="00B4186C">
      <w:pPr>
        <w:spacing w:line="240" w:lineRule="auto"/>
        <w:rPr>
          <w:rFonts w:ascii="PT Astra Serif" w:eastAsia="Times New Roman" w:hAnsi="PT Astra Serif"/>
          <w:sz w:val="26"/>
          <w:szCs w:val="26"/>
        </w:rPr>
      </w:pPr>
      <w:r>
        <w:rPr>
          <w:rFonts w:ascii="PT Astra Serif" w:eastAsia="Times New Roman" w:hAnsi="PT Astra Serif"/>
          <w:sz w:val="26"/>
          <w:szCs w:val="26"/>
        </w:rPr>
        <w:t>Губернатор Томской области</w:t>
      </w:r>
      <w:r w:rsidR="00061BAD" w:rsidRPr="009F086D">
        <w:rPr>
          <w:rFonts w:ascii="PT Astra Serif" w:eastAsia="Times New Roman" w:hAnsi="PT Astra Serif"/>
          <w:sz w:val="26"/>
          <w:szCs w:val="26"/>
        </w:rPr>
        <w:t xml:space="preserve">                                                                           </w:t>
      </w:r>
      <w:r w:rsidR="00B4186C" w:rsidRPr="009F086D">
        <w:rPr>
          <w:rFonts w:ascii="PT Astra Serif" w:eastAsia="Times New Roman" w:hAnsi="PT Astra Serif"/>
          <w:sz w:val="26"/>
          <w:szCs w:val="26"/>
        </w:rPr>
        <w:tab/>
      </w:r>
      <w:r>
        <w:rPr>
          <w:rFonts w:ascii="PT Astra Serif" w:eastAsia="Times New Roman" w:hAnsi="PT Astra Serif"/>
          <w:sz w:val="26"/>
          <w:szCs w:val="26"/>
        </w:rPr>
        <w:t xml:space="preserve">      </w:t>
      </w:r>
      <w:r w:rsidR="00585272">
        <w:rPr>
          <w:rFonts w:ascii="PT Astra Serif" w:eastAsia="Times New Roman" w:hAnsi="PT Astra Serif"/>
          <w:sz w:val="26"/>
          <w:szCs w:val="26"/>
        </w:rPr>
        <w:t>В</w:t>
      </w:r>
      <w:r w:rsidR="00061BAD" w:rsidRPr="009F086D">
        <w:rPr>
          <w:rFonts w:ascii="PT Astra Serif" w:eastAsia="Times New Roman" w:hAnsi="PT Astra Serif"/>
          <w:sz w:val="26"/>
          <w:szCs w:val="26"/>
        </w:rPr>
        <w:t>.</w:t>
      </w:r>
      <w:r w:rsidR="00585272">
        <w:rPr>
          <w:rFonts w:ascii="PT Astra Serif" w:eastAsia="Times New Roman" w:hAnsi="PT Astra Serif"/>
          <w:sz w:val="26"/>
          <w:szCs w:val="26"/>
        </w:rPr>
        <w:t>В</w:t>
      </w:r>
      <w:r w:rsidR="00061BAD" w:rsidRPr="009F086D">
        <w:rPr>
          <w:rFonts w:ascii="PT Astra Serif" w:eastAsia="Times New Roman" w:hAnsi="PT Astra Serif"/>
          <w:sz w:val="26"/>
          <w:szCs w:val="26"/>
        </w:rPr>
        <w:t>.</w:t>
      </w:r>
      <w:r w:rsidR="009F086D">
        <w:rPr>
          <w:rFonts w:ascii="PT Astra Serif" w:eastAsia="Times New Roman" w:hAnsi="PT Astra Serif"/>
          <w:sz w:val="26"/>
          <w:szCs w:val="26"/>
        </w:rPr>
        <w:t xml:space="preserve"> </w:t>
      </w:r>
      <w:r w:rsidR="00585272">
        <w:rPr>
          <w:rFonts w:ascii="PT Astra Serif" w:eastAsia="Times New Roman" w:hAnsi="PT Astra Serif"/>
          <w:sz w:val="26"/>
          <w:szCs w:val="26"/>
        </w:rPr>
        <w:t>Мазур</w:t>
      </w:r>
    </w:p>
    <w:p w14:paraId="02DB1695" w14:textId="77777777" w:rsidR="00B4186C" w:rsidRPr="009F086D" w:rsidRDefault="00B4186C" w:rsidP="00BC25F3">
      <w:pPr>
        <w:spacing w:line="240" w:lineRule="auto"/>
        <w:rPr>
          <w:rFonts w:ascii="PT Astra Serif" w:eastAsia="Times New Roman" w:hAnsi="PT Astra Serif"/>
          <w:sz w:val="26"/>
          <w:szCs w:val="26"/>
        </w:rPr>
      </w:pPr>
    </w:p>
    <w:p w14:paraId="29FE1138" w14:textId="77777777" w:rsidR="00970542" w:rsidRDefault="00970542" w:rsidP="00585272">
      <w:pPr>
        <w:pStyle w:val="ad"/>
        <w:autoSpaceDE w:val="0"/>
        <w:autoSpaceDN w:val="0"/>
        <w:adjustRightInd w:val="0"/>
        <w:ind w:left="0"/>
        <w:jc w:val="both"/>
        <w:rPr>
          <w:rFonts w:ascii="PT Astra Serif" w:hAnsi="PT Astra Serif"/>
          <w:sz w:val="26"/>
          <w:szCs w:val="26"/>
        </w:rPr>
      </w:pPr>
    </w:p>
    <w:p w14:paraId="12E768F1" w14:textId="77777777" w:rsidR="005C2A65" w:rsidRDefault="005C2A65" w:rsidP="00585272">
      <w:pPr>
        <w:pStyle w:val="ad"/>
        <w:autoSpaceDE w:val="0"/>
        <w:autoSpaceDN w:val="0"/>
        <w:adjustRightInd w:val="0"/>
        <w:ind w:left="0"/>
        <w:jc w:val="both"/>
        <w:rPr>
          <w:rFonts w:ascii="PT Astra Serif" w:hAnsi="PT Astra Serif"/>
          <w:sz w:val="26"/>
          <w:szCs w:val="26"/>
        </w:rPr>
      </w:pPr>
    </w:p>
    <w:p w14:paraId="52B196A1"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01EC775B"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67ABA1DE"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3E6DAA40"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1029399C"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1893DFC7"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7BFCA16B"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25C974B1"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3C8E76A7"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406AC207"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5AA26CD2"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24358BCF"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35413DAC"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22E7AF2D"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2D3813F6"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5B628A33"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6E5CAB74"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742A74AD"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1BCB14A6"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58E3EB43" w14:textId="77777777" w:rsidR="00007419" w:rsidRDefault="00007419" w:rsidP="00585272">
      <w:pPr>
        <w:pStyle w:val="ad"/>
        <w:autoSpaceDE w:val="0"/>
        <w:autoSpaceDN w:val="0"/>
        <w:adjustRightInd w:val="0"/>
        <w:ind w:left="0"/>
        <w:jc w:val="both"/>
        <w:rPr>
          <w:rFonts w:ascii="PT Astra Serif" w:hAnsi="PT Astra Serif"/>
          <w:sz w:val="26"/>
          <w:szCs w:val="26"/>
        </w:rPr>
      </w:pPr>
    </w:p>
    <w:p w14:paraId="02214757" w14:textId="51BA89A7" w:rsidR="007F6094" w:rsidRDefault="007F6094" w:rsidP="00585272">
      <w:pPr>
        <w:pStyle w:val="ad"/>
        <w:autoSpaceDE w:val="0"/>
        <w:autoSpaceDN w:val="0"/>
        <w:adjustRightInd w:val="0"/>
        <w:ind w:left="0"/>
        <w:jc w:val="both"/>
        <w:rPr>
          <w:rFonts w:ascii="PT Astra Serif" w:hAnsi="PT Astra Serif"/>
          <w:sz w:val="26"/>
          <w:szCs w:val="26"/>
        </w:rPr>
      </w:pPr>
    </w:p>
    <w:p w14:paraId="7C3FBC95" w14:textId="77777777" w:rsidR="007F6094" w:rsidRDefault="007F6094" w:rsidP="00585272">
      <w:pPr>
        <w:pStyle w:val="ad"/>
        <w:autoSpaceDE w:val="0"/>
        <w:autoSpaceDN w:val="0"/>
        <w:adjustRightInd w:val="0"/>
        <w:ind w:left="0"/>
        <w:jc w:val="both"/>
        <w:rPr>
          <w:rFonts w:ascii="PT Astra Serif" w:hAnsi="PT Astra Serif"/>
          <w:sz w:val="26"/>
          <w:szCs w:val="26"/>
        </w:rPr>
      </w:pPr>
    </w:p>
    <w:p w14:paraId="3CC32C7A" w14:textId="77777777" w:rsidR="005C2A65" w:rsidRDefault="005C2A65" w:rsidP="00585272">
      <w:pPr>
        <w:pStyle w:val="ad"/>
        <w:autoSpaceDE w:val="0"/>
        <w:autoSpaceDN w:val="0"/>
        <w:adjustRightInd w:val="0"/>
        <w:ind w:left="0"/>
        <w:jc w:val="both"/>
        <w:rPr>
          <w:rFonts w:ascii="PT Astra Serif" w:hAnsi="PT Astra Serif"/>
          <w:sz w:val="26"/>
          <w:szCs w:val="26"/>
        </w:rPr>
      </w:pPr>
    </w:p>
    <w:p w14:paraId="268E273A" w14:textId="77777777" w:rsidR="00347A81" w:rsidRPr="00007419" w:rsidRDefault="005C2A65" w:rsidP="00007419">
      <w:pPr>
        <w:pStyle w:val="ad"/>
        <w:autoSpaceDE w:val="0"/>
        <w:autoSpaceDN w:val="0"/>
        <w:adjustRightInd w:val="0"/>
        <w:ind w:left="0"/>
        <w:jc w:val="both"/>
        <w:rPr>
          <w:rFonts w:ascii="PT Astra Serif" w:hAnsi="PT Astra Serif"/>
          <w:sz w:val="22"/>
          <w:szCs w:val="22"/>
        </w:rPr>
      </w:pPr>
      <w:r w:rsidRPr="005C2A65">
        <w:rPr>
          <w:rFonts w:ascii="PT Astra Serif" w:hAnsi="PT Astra Serif"/>
          <w:sz w:val="22"/>
          <w:szCs w:val="22"/>
        </w:rPr>
        <w:t>Деев А.Н.</w:t>
      </w:r>
    </w:p>
    <w:p w14:paraId="3683ACEB" w14:textId="77777777" w:rsidR="001A26E6" w:rsidRPr="001A26E6" w:rsidRDefault="00FF7DAC" w:rsidP="00FF7DAC">
      <w:pPr>
        <w:spacing w:after="0" w:line="288" w:lineRule="atLeast"/>
        <w:jc w:val="center"/>
        <w:rPr>
          <w:rFonts w:ascii="PT Astra Serif" w:eastAsia="Times New Roman" w:hAnsi="PT Astra Serif"/>
          <w:sz w:val="26"/>
          <w:szCs w:val="26"/>
          <w:lang w:eastAsia="ru-RU"/>
        </w:rPr>
      </w:pPr>
      <w:r>
        <w:rPr>
          <w:rFonts w:ascii="PT Astra Serif" w:eastAsia="Times New Roman" w:hAnsi="PT Astra Serif"/>
          <w:sz w:val="26"/>
          <w:szCs w:val="26"/>
          <w:lang w:eastAsia="ru-RU"/>
        </w:rPr>
        <w:lastRenderedPageBreak/>
        <w:t xml:space="preserve">                                                                    УТВЕРЖДЕН</w:t>
      </w:r>
    </w:p>
    <w:p w14:paraId="748D8CD5" w14:textId="77777777" w:rsidR="001A26E6" w:rsidRDefault="001A26E6" w:rsidP="001A26E6">
      <w:pPr>
        <w:spacing w:after="0" w:line="288" w:lineRule="atLeast"/>
        <w:jc w:val="right"/>
        <w:rPr>
          <w:rFonts w:ascii="PT Astra Serif" w:eastAsia="Times New Roman" w:hAnsi="PT Astra Serif"/>
          <w:sz w:val="26"/>
          <w:szCs w:val="26"/>
          <w:lang w:eastAsia="ru-RU"/>
        </w:rPr>
      </w:pPr>
      <w:r w:rsidRPr="001A26E6">
        <w:rPr>
          <w:rFonts w:ascii="PT Astra Serif" w:eastAsia="Times New Roman" w:hAnsi="PT Astra Serif"/>
          <w:sz w:val="26"/>
          <w:szCs w:val="26"/>
          <w:lang w:eastAsia="ru-RU"/>
        </w:rPr>
        <w:t>постановлением Администрации</w:t>
      </w:r>
    </w:p>
    <w:p w14:paraId="7560C2EF" w14:textId="77777777" w:rsidR="001A26E6" w:rsidRDefault="00FF7DAC" w:rsidP="00FF7DAC">
      <w:pPr>
        <w:spacing w:after="0" w:line="288" w:lineRule="atLeast"/>
        <w:rPr>
          <w:rFonts w:ascii="PT Astra Serif" w:eastAsia="Times New Roman" w:hAnsi="PT Astra Serif"/>
          <w:sz w:val="26"/>
          <w:szCs w:val="26"/>
          <w:lang w:eastAsia="ru-RU"/>
        </w:rPr>
      </w:pPr>
      <w:r>
        <w:rPr>
          <w:rFonts w:ascii="PT Astra Serif" w:eastAsia="Times New Roman" w:hAnsi="PT Astra Serif"/>
          <w:sz w:val="26"/>
          <w:szCs w:val="26"/>
          <w:lang w:eastAsia="ru-RU"/>
        </w:rPr>
        <w:t xml:space="preserve">                                                                                                     </w:t>
      </w:r>
      <w:r w:rsidR="001A26E6" w:rsidRPr="001A26E6">
        <w:rPr>
          <w:rFonts w:ascii="PT Astra Serif" w:eastAsia="Times New Roman" w:hAnsi="PT Astra Serif"/>
          <w:sz w:val="26"/>
          <w:szCs w:val="26"/>
          <w:lang w:eastAsia="ru-RU"/>
        </w:rPr>
        <w:t xml:space="preserve">Томской области </w:t>
      </w:r>
    </w:p>
    <w:p w14:paraId="1C2338E5" w14:textId="77777777" w:rsidR="001A26E6" w:rsidRDefault="001A26E6" w:rsidP="001A26E6">
      <w:pPr>
        <w:spacing w:after="0" w:line="288" w:lineRule="atLeast"/>
        <w:jc w:val="center"/>
        <w:rPr>
          <w:rFonts w:ascii="PT Astra Serif" w:eastAsia="Times New Roman" w:hAnsi="PT Astra Serif"/>
          <w:sz w:val="26"/>
          <w:szCs w:val="26"/>
          <w:lang w:eastAsia="ru-RU"/>
        </w:rPr>
      </w:pPr>
      <w:r>
        <w:rPr>
          <w:rFonts w:ascii="PT Astra Serif" w:eastAsia="Times New Roman" w:hAnsi="PT Astra Serif"/>
          <w:sz w:val="26"/>
          <w:szCs w:val="26"/>
          <w:lang w:eastAsia="ru-RU"/>
        </w:rPr>
        <w:t xml:space="preserve">                                                                           </w:t>
      </w:r>
      <w:r w:rsidRPr="001A26E6">
        <w:rPr>
          <w:rFonts w:ascii="PT Astra Serif" w:eastAsia="Times New Roman" w:hAnsi="PT Astra Serif"/>
          <w:sz w:val="26"/>
          <w:szCs w:val="26"/>
          <w:lang w:eastAsia="ru-RU"/>
        </w:rPr>
        <w:t xml:space="preserve">от </w:t>
      </w:r>
      <w:r>
        <w:rPr>
          <w:rFonts w:ascii="PT Astra Serif" w:eastAsia="Times New Roman" w:hAnsi="PT Astra Serif"/>
          <w:sz w:val="26"/>
          <w:szCs w:val="26"/>
          <w:lang w:eastAsia="ru-RU"/>
        </w:rPr>
        <w:t xml:space="preserve">                     №</w:t>
      </w:r>
    </w:p>
    <w:p w14:paraId="0E4A7C97" w14:textId="77777777" w:rsidR="001A26E6" w:rsidRDefault="001A26E6" w:rsidP="001A26E6">
      <w:pPr>
        <w:spacing w:after="0" w:line="288" w:lineRule="atLeast"/>
        <w:jc w:val="center"/>
        <w:rPr>
          <w:rFonts w:ascii="PT Astra Serif" w:eastAsia="Times New Roman" w:hAnsi="PT Astra Serif"/>
          <w:sz w:val="26"/>
          <w:szCs w:val="26"/>
          <w:lang w:eastAsia="ru-RU"/>
        </w:rPr>
      </w:pPr>
    </w:p>
    <w:p w14:paraId="5A9A66B3" w14:textId="77777777" w:rsidR="001A26E6" w:rsidRDefault="001A26E6" w:rsidP="001A26E6">
      <w:pPr>
        <w:spacing w:after="0" w:line="288" w:lineRule="atLeast"/>
        <w:jc w:val="center"/>
        <w:rPr>
          <w:rFonts w:ascii="PT Astra Serif" w:eastAsia="Times New Roman" w:hAnsi="PT Astra Serif"/>
          <w:sz w:val="26"/>
          <w:szCs w:val="26"/>
          <w:lang w:eastAsia="ru-RU"/>
        </w:rPr>
      </w:pPr>
    </w:p>
    <w:p w14:paraId="7062C38E" w14:textId="77777777" w:rsidR="001A26E6" w:rsidRPr="001A26E6" w:rsidRDefault="001A26E6" w:rsidP="00EC0706">
      <w:pPr>
        <w:spacing w:after="0" w:line="240" w:lineRule="auto"/>
        <w:jc w:val="center"/>
        <w:rPr>
          <w:rFonts w:ascii="PT Astra Serif" w:eastAsia="Times New Roman" w:hAnsi="PT Astra Serif" w:cs="Arial"/>
          <w:sz w:val="26"/>
          <w:szCs w:val="26"/>
          <w:lang w:eastAsia="ru-RU"/>
        </w:rPr>
      </w:pPr>
      <w:r w:rsidRPr="001A26E6">
        <w:rPr>
          <w:rFonts w:ascii="PT Astra Serif" w:eastAsia="Times New Roman" w:hAnsi="PT Astra Serif" w:cs="Arial"/>
          <w:sz w:val="26"/>
          <w:szCs w:val="26"/>
          <w:lang w:eastAsia="ru-RU"/>
        </w:rPr>
        <w:t xml:space="preserve">ПОРЯДОК </w:t>
      </w:r>
    </w:p>
    <w:p w14:paraId="17F51952" w14:textId="77777777" w:rsidR="00EC0706" w:rsidRPr="00EC0706" w:rsidRDefault="00EC0706" w:rsidP="00EC0706">
      <w:pPr>
        <w:spacing w:after="0" w:line="240" w:lineRule="auto"/>
        <w:jc w:val="center"/>
        <w:rPr>
          <w:rFonts w:ascii="PT Astra Serif" w:eastAsia="Times New Roman" w:hAnsi="PT Astra Serif" w:cs="Arial"/>
          <w:sz w:val="26"/>
          <w:szCs w:val="26"/>
          <w:lang w:eastAsia="ru-RU"/>
        </w:rPr>
      </w:pPr>
      <w:r>
        <w:rPr>
          <w:rFonts w:ascii="PT Astra Serif" w:eastAsia="Times New Roman" w:hAnsi="PT Astra Serif" w:cs="Arial"/>
          <w:sz w:val="26"/>
          <w:szCs w:val="26"/>
          <w:lang w:eastAsia="ru-RU"/>
        </w:rPr>
        <w:t>предоставления и распределения субсидий из областного бюджета местным бюджетам на реализацию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p>
    <w:p w14:paraId="30D926A6" w14:textId="77777777" w:rsidR="00EC0706" w:rsidRDefault="00EC0706" w:rsidP="001A26E6">
      <w:pPr>
        <w:spacing w:after="0" w:line="288" w:lineRule="atLeast"/>
        <w:jc w:val="center"/>
        <w:rPr>
          <w:rFonts w:ascii="PT Astra Serif" w:eastAsia="Times New Roman" w:hAnsi="PT Astra Serif"/>
          <w:smallCaps/>
          <w:sz w:val="26"/>
          <w:szCs w:val="26"/>
          <w:lang w:eastAsia="ru-RU"/>
        </w:rPr>
      </w:pPr>
    </w:p>
    <w:p w14:paraId="15AC6934" w14:textId="77777777" w:rsidR="00C33A82" w:rsidRDefault="00EC0706" w:rsidP="00C33A82">
      <w:pPr>
        <w:spacing w:after="0" w:line="288" w:lineRule="atLeast"/>
        <w:jc w:val="center"/>
        <w:rPr>
          <w:rFonts w:ascii="PT Astra Serif" w:eastAsia="Times New Roman" w:hAnsi="PT Astra Serif"/>
          <w:sz w:val="26"/>
          <w:szCs w:val="26"/>
          <w:lang w:eastAsia="ru-RU"/>
        </w:rPr>
      </w:pPr>
      <w:r w:rsidRPr="00EC0706">
        <w:rPr>
          <w:rFonts w:ascii="PT Astra Serif" w:eastAsia="Times New Roman" w:hAnsi="PT Astra Serif"/>
          <w:smallCaps/>
          <w:sz w:val="26"/>
          <w:szCs w:val="26"/>
          <w:lang w:eastAsia="ru-RU"/>
        </w:rPr>
        <w:t>1.</w:t>
      </w:r>
      <w:r>
        <w:rPr>
          <w:rFonts w:ascii="PT Astra Serif" w:eastAsia="Times New Roman" w:hAnsi="PT Astra Serif"/>
          <w:smallCaps/>
          <w:sz w:val="26"/>
          <w:szCs w:val="26"/>
          <w:lang w:eastAsia="ru-RU"/>
        </w:rPr>
        <w:t xml:space="preserve"> </w:t>
      </w:r>
      <w:r>
        <w:rPr>
          <w:rFonts w:ascii="PT Astra Serif" w:eastAsia="Times New Roman" w:hAnsi="PT Astra Serif"/>
          <w:sz w:val="26"/>
          <w:szCs w:val="26"/>
          <w:lang w:eastAsia="ru-RU"/>
        </w:rPr>
        <w:t>Общие положения</w:t>
      </w:r>
      <w:r w:rsidR="001A26E6" w:rsidRPr="001A26E6">
        <w:rPr>
          <w:rFonts w:ascii="PT Astra Serif" w:eastAsia="Times New Roman" w:hAnsi="PT Astra Serif"/>
          <w:smallCaps/>
          <w:sz w:val="26"/>
          <w:szCs w:val="26"/>
          <w:lang w:eastAsia="ru-RU"/>
        </w:rPr>
        <w:t xml:space="preserve"> </w:t>
      </w:r>
    </w:p>
    <w:p w14:paraId="124C9A87" w14:textId="77777777" w:rsidR="00C33A82" w:rsidRDefault="00C33A82" w:rsidP="00C33A82">
      <w:pPr>
        <w:spacing w:after="0" w:line="288" w:lineRule="atLeast"/>
        <w:jc w:val="center"/>
        <w:rPr>
          <w:rFonts w:ascii="PT Astra Serif" w:eastAsia="Times New Roman" w:hAnsi="PT Astra Serif"/>
          <w:sz w:val="26"/>
          <w:szCs w:val="26"/>
          <w:lang w:eastAsia="ru-RU"/>
        </w:rPr>
      </w:pPr>
    </w:p>
    <w:p w14:paraId="1FD0EE15" w14:textId="77777777" w:rsidR="00C33A82" w:rsidRPr="00C33A82" w:rsidRDefault="00C33A82" w:rsidP="00FF7DAC">
      <w:pPr>
        <w:spacing w:after="0" w:line="240" w:lineRule="auto"/>
        <w:ind w:firstLine="539"/>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1. Настоящий Порядок определяет цель, условия и порядок предоставления и распределения субсидий из областного бюджета, источником финансового обеспечения которых являются в том числе субсидии из федерального бюджета, местным бюджетам на реализацию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(далее - субсидия), в целях реализации регионального проекта </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Создание номерного фонда, инфраструктуры и новых точек притяжения</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 xml:space="preserve"> (Томская область)</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 xml:space="preserve"> государственной программы </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 xml:space="preserve">, утвержденной постановлением Администрации Томской области от 27.09.2019 </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 xml:space="preserve"> 360а </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 xml:space="preserve">Об утверждении государственной программы </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 xml:space="preserve">, в рамках государственной программы Российской Федерации </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Развитие туризма</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 xml:space="preserve">, утвержденной постановлением Правительства Российской Федерации от 24.12.2021 </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 xml:space="preserve"> 2439 </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 xml:space="preserve">Об утверждении государственной программы Российской Федерации </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Развитие туризма</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 xml:space="preserve"> (далее - госпрограмма), общий объем которых утвержден законом Томской области об областном бюджете на очередной финансовый год и плановый период, а также критерии отбора муниципальных образований Томской области для предоставления субсидии, методику расчета субсидии, порядок возврата субсидии в случае нарушений целей, условий и порядка, установленных при ее предоставлении. </w:t>
      </w:r>
    </w:p>
    <w:p w14:paraId="2D4A6895" w14:textId="77777777" w:rsidR="00C33A82" w:rsidRPr="00C33A82" w:rsidRDefault="00C33A82" w:rsidP="00FF7DAC">
      <w:pPr>
        <w:spacing w:after="0" w:line="240" w:lineRule="auto"/>
        <w:ind w:firstLine="539"/>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2. Целью предоставления субсидии является реализация проекта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w:t>
      </w:r>
    </w:p>
    <w:p w14:paraId="1A9AE483" w14:textId="77777777" w:rsid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3. Под реализацией проекта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в настоящем Порядке понимаются мероприятия, обеспечивающие достижение показателя </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Количество туристических поездок по территории Российской Федерации</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 xml:space="preserve">, которые формируются с учетом рекомендаций по формированию проектов по развитию общественной территории муниципального образования, в том числе </w:t>
      </w:r>
      <w:r w:rsidRPr="00C33A82">
        <w:rPr>
          <w:rFonts w:ascii="PT Astra Serif" w:eastAsia="Times New Roman" w:hAnsi="PT Astra Serif"/>
          <w:sz w:val="26"/>
          <w:szCs w:val="26"/>
          <w:lang w:eastAsia="ru-RU"/>
        </w:rPr>
        <w:lastRenderedPageBreak/>
        <w:t xml:space="preserve">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в соответствии с Методическими рекомендациями по организации в субъектах Российской Федерации деятельности в сфере развития туризма, утвержденными приказом Министерства экономического развития Российской Федерации от 22.01.2024 </w:t>
      </w:r>
      <w:r w:rsidR="00FF7DAC">
        <w:rPr>
          <w:rFonts w:ascii="PT Astra Serif" w:eastAsia="Times New Roman" w:hAnsi="PT Astra Serif"/>
          <w:sz w:val="26"/>
          <w:szCs w:val="26"/>
          <w:lang w:eastAsia="ru-RU"/>
        </w:rPr>
        <w:t>№</w:t>
      </w:r>
      <w:r w:rsidRPr="00C33A82">
        <w:rPr>
          <w:rFonts w:ascii="PT Astra Serif" w:eastAsia="Times New Roman" w:hAnsi="PT Astra Serif"/>
          <w:sz w:val="26"/>
          <w:szCs w:val="26"/>
          <w:lang w:eastAsia="ru-RU"/>
        </w:rPr>
        <w:t xml:space="preserve"> 27. </w:t>
      </w:r>
    </w:p>
    <w:p w14:paraId="433D3AE6" w14:textId="2F1F8284" w:rsidR="00C33A82" w:rsidRP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4. Субсидия предоставляется в целях софинансирования расходных обязательств муниципальных образований Томской области</w:t>
      </w:r>
      <w:r w:rsidR="00E40054">
        <w:rPr>
          <w:rFonts w:ascii="PT Astra Serif" w:eastAsia="Times New Roman" w:hAnsi="PT Astra Serif"/>
          <w:sz w:val="26"/>
          <w:szCs w:val="26"/>
          <w:lang w:eastAsia="ru-RU"/>
        </w:rPr>
        <w:t xml:space="preserve"> при осуществлении </w:t>
      </w:r>
      <w:r w:rsidRPr="00C33A82">
        <w:rPr>
          <w:rFonts w:ascii="PT Astra Serif" w:eastAsia="Times New Roman" w:hAnsi="PT Astra Serif"/>
          <w:sz w:val="26"/>
          <w:szCs w:val="26"/>
          <w:lang w:eastAsia="ru-RU"/>
        </w:rPr>
        <w:t xml:space="preserve">мероприятий по реализации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на территории муниципального образования Томской области (далее - проект), в целях создания благоприятных условий для посещения, обеспечения информационной доступности и объединения основных объектов туристского показа в единое привлекательное архитектурно-культурное пространство, в том числе: </w:t>
      </w:r>
    </w:p>
    <w:p w14:paraId="1F096412" w14:textId="77777777" w:rsidR="00C33A82" w:rsidRP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1)</w:t>
      </w:r>
      <w:r w:rsidR="00FF7DAC">
        <w:rPr>
          <w:rFonts w:ascii="PT Astra Serif" w:eastAsia="Times New Roman" w:hAnsi="PT Astra Serif"/>
          <w:sz w:val="26"/>
          <w:szCs w:val="26"/>
          <w:lang w:eastAsia="ru-RU"/>
        </w:rPr>
        <w:t xml:space="preserve"> </w:t>
      </w:r>
      <w:r w:rsidRPr="00C33A82">
        <w:rPr>
          <w:rFonts w:ascii="PT Astra Serif" w:eastAsia="Times New Roman" w:hAnsi="PT Astra Serif"/>
          <w:sz w:val="26"/>
          <w:szCs w:val="26"/>
          <w:lang w:eastAsia="ru-RU"/>
        </w:rPr>
        <w:t>обустройство ориентирующих указателей, карт-схем, информационных конструкций и знаков пешеходной туристской навигации (в том числе дизайн, производство и</w:t>
      </w:r>
      <w:r w:rsidR="00C87E21">
        <w:rPr>
          <w:rFonts w:ascii="PT Astra Serif" w:eastAsia="Times New Roman" w:hAnsi="PT Astra Serif"/>
          <w:sz w:val="26"/>
          <w:szCs w:val="26"/>
          <w:lang w:eastAsia="ru-RU"/>
        </w:rPr>
        <w:t>/или приобретение и</w:t>
      </w:r>
      <w:r w:rsidRPr="00C33A82">
        <w:rPr>
          <w:rFonts w:ascii="PT Astra Serif" w:eastAsia="Times New Roman" w:hAnsi="PT Astra Serif"/>
          <w:sz w:val="26"/>
          <w:szCs w:val="26"/>
          <w:lang w:eastAsia="ru-RU"/>
        </w:rPr>
        <w:t xml:space="preserve"> последующая установка выполненных на основе общих принципов и выдержанных в едином графическом стиле в соответствии с единым дизайном стационарных круглогодичных информационных конструкций (в том числе карт-схем), стационарных ориентирующих указателей на объекты показа, точки притяжения, стационарных знаков, информационных табличек для пешеходной навигации туристов, информационных цифровых терминалов (стендов, пилонов) для демонстрации туристских карт, маршрутов, информации с применением интерактивных решений); </w:t>
      </w:r>
    </w:p>
    <w:p w14:paraId="4650CA33" w14:textId="77777777" w:rsidR="00C33A82" w:rsidRP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2) обновление вывесок и рекламно-информационных конструкций на фасадах зданий и внешнего вида рекламно-информационных конструкций (в том числе дизайн, производство и</w:t>
      </w:r>
      <w:r w:rsidR="00C87E21">
        <w:rPr>
          <w:rFonts w:ascii="PT Astra Serif" w:eastAsia="Times New Roman" w:hAnsi="PT Astra Serif"/>
          <w:sz w:val="26"/>
          <w:szCs w:val="26"/>
          <w:lang w:eastAsia="ru-RU"/>
        </w:rPr>
        <w:t>/или приобретение и</w:t>
      </w:r>
      <w:r w:rsidRPr="00C33A82">
        <w:rPr>
          <w:rFonts w:ascii="PT Astra Serif" w:eastAsia="Times New Roman" w:hAnsi="PT Astra Serif"/>
          <w:sz w:val="26"/>
          <w:szCs w:val="26"/>
          <w:lang w:eastAsia="ru-RU"/>
        </w:rPr>
        <w:t xml:space="preserve"> последующая установка, замена ранее существовавших (демонтаж), выполненных на основе общих принципов и выдержанных в едином графическом стиле в соответствии с утвержденными правилами благоустройства территории муниципальных образований и/или дизайн-кодом муниципальных образований, находящихся в государственной или муниципальной собственности, вдоль туристских пешеходных маршрутов, вывесок торговых и иных объектов, находящихся в частной собственности, вдоль туристских пешеходных маршрутов; рекламных конструкций (включая маркизы, панель-кронштейны, консоли) на фасадах зданий туристских пешеходных маршрутов, отдельно стоящих рекламных конструкций на туристских пешеходных маршрутах, табличек на зданиях с указанием матричного штрихового кода (QR-код) на объектах показа); </w:t>
      </w:r>
    </w:p>
    <w:p w14:paraId="2469E131" w14:textId="77777777" w:rsidR="00C33A82" w:rsidRP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3) размещение архитектурной фасадной подсветки зданий (в том числе дизайн, производство </w:t>
      </w:r>
      <w:r w:rsidR="00C87E21" w:rsidRPr="00C33A82">
        <w:rPr>
          <w:rFonts w:ascii="PT Astra Serif" w:eastAsia="Times New Roman" w:hAnsi="PT Astra Serif"/>
          <w:sz w:val="26"/>
          <w:szCs w:val="26"/>
          <w:lang w:eastAsia="ru-RU"/>
        </w:rPr>
        <w:t>и</w:t>
      </w:r>
      <w:r w:rsidR="00C87E21">
        <w:rPr>
          <w:rFonts w:ascii="PT Astra Serif" w:eastAsia="Times New Roman" w:hAnsi="PT Astra Serif"/>
          <w:sz w:val="26"/>
          <w:szCs w:val="26"/>
          <w:lang w:eastAsia="ru-RU"/>
        </w:rPr>
        <w:t>/или приобретение и</w:t>
      </w:r>
      <w:r w:rsidRPr="00C33A82">
        <w:rPr>
          <w:rFonts w:ascii="PT Astra Serif" w:eastAsia="Times New Roman" w:hAnsi="PT Astra Serif"/>
          <w:sz w:val="26"/>
          <w:szCs w:val="26"/>
          <w:lang w:eastAsia="ru-RU"/>
        </w:rPr>
        <w:t xml:space="preserve"> установка выполненных на основе общих принципов в соответствии с единым дизайном элементов декоративной архитектурной фасадной подсветки зданий, формирующих привлекательный облик туристского центра города); </w:t>
      </w:r>
    </w:p>
    <w:p w14:paraId="0CF0E667" w14:textId="77777777" w:rsidR="00C33A82" w:rsidRP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4) устройство уличной инфраструктуры для комфортного и безопасного передвижения лиц с ограниченными возможностями здоровья (в том числе дизайн, производство </w:t>
      </w:r>
      <w:r w:rsidR="00C87E21" w:rsidRPr="00C33A82">
        <w:rPr>
          <w:rFonts w:ascii="PT Astra Serif" w:eastAsia="Times New Roman" w:hAnsi="PT Astra Serif"/>
          <w:sz w:val="26"/>
          <w:szCs w:val="26"/>
          <w:lang w:eastAsia="ru-RU"/>
        </w:rPr>
        <w:t>и</w:t>
      </w:r>
      <w:r w:rsidR="00C87E21">
        <w:rPr>
          <w:rFonts w:ascii="PT Astra Serif" w:eastAsia="Times New Roman" w:hAnsi="PT Astra Serif"/>
          <w:sz w:val="26"/>
          <w:szCs w:val="26"/>
          <w:lang w:eastAsia="ru-RU"/>
        </w:rPr>
        <w:t>/или приобретение и</w:t>
      </w:r>
      <w:r w:rsidRPr="00C33A82">
        <w:rPr>
          <w:rFonts w:ascii="PT Astra Serif" w:eastAsia="Times New Roman" w:hAnsi="PT Astra Serif"/>
          <w:sz w:val="26"/>
          <w:szCs w:val="26"/>
          <w:lang w:eastAsia="ru-RU"/>
        </w:rPr>
        <w:t xml:space="preserve"> установка поручней, пандусов (безбарьерная среда) на протяженности пешеходного культурно-познавательного прогулочного маршрута по туристскому центру, подъемников на протяженности пешеходного культурно-познавательного маршрута по туристскому центру в случае наличия значимого перепада высот или лестничного препятствия, переносных альбомов с тактильными барельефами достопримечательностей муниципального образования, стационарных тактильных </w:t>
      </w:r>
      <w:r w:rsidRPr="00C33A82">
        <w:rPr>
          <w:rFonts w:ascii="PT Astra Serif" w:eastAsia="Times New Roman" w:hAnsi="PT Astra Serif"/>
          <w:sz w:val="26"/>
          <w:szCs w:val="26"/>
          <w:lang w:eastAsia="ru-RU"/>
        </w:rPr>
        <w:lastRenderedPageBreak/>
        <w:t xml:space="preserve">барельефов карт туристской части города, табличек на зданиях, объектах показа с шрифтом Брайля для туристов и горожан); </w:t>
      </w:r>
    </w:p>
    <w:p w14:paraId="10C3A97B" w14:textId="77777777" w:rsidR="00C33A82" w:rsidRP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5) формирование комфортной для пешеходов и туристов городской среды, установка всепогодных </w:t>
      </w:r>
      <w:proofErr w:type="spellStart"/>
      <w:r w:rsidRPr="00C33A82">
        <w:rPr>
          <w:rFonts w:ascii="PT Astra Serif" w:eastAsia="Times New Roman" w:hAnsi="PT Astra Serif"/>
          <w:sz w:val="26"/>
          <w:szCs w:val="26"/>
          <w:lang w:eastAsia="ru-RU"/>
        </w:rPr>
        <w:t>вандалоустойчивых</w:t>
      </w:r>
      <w:proofErr w:type="spellEnd"/>
      <w:r w:rsidRPr="00C33A82">
        <w:rPr>
          <w:rFonts w:ascii="PT Astra Serif" w:eastAsia="Times New Roman" w:hAnsi="PT Astra Serif"/>
          <w:sz w:val="26"/>
          <w:szCs w:val="26"/>
          <w:lang w:eastAsia="ru-RU"/>
        </w:rPr>
        <w:t xml:space="preserve"> малых архитектурных стационарных форм: арт-объектов (в том числе дизайн, производство </w:t>
      </w:r>
      <w:r w:rsidR="00C87E21" w:rsidRPr="00C33A82">
        <w:rPr>
          <w:rFonts w:ascii="PT Astra Serif" w:eastAsia="Times New Roman" w:hAnsi="PT Astra Serif"/>
          <w:sz w:val="26"/>
          <w:szCs w:val="26"/>
          <w:lang w:eastAsia="ru-RU"/>
        </w:rPr>
        <w:t>и</w:t>
      </w:r>
      <w:r w:rsidR="00C87E21">
        <w:rPr>
          <w:rFonts w:ascii="PT Astra Serif" w:eastAsia="Times New Roman" w:hAnsi="PT Astra Serif"/>
          <w:sz w:val="26"/>
          <w:szCs w:val="26"/>
          <w:lang w:eastAsia="ru-RU"/>
        </w:rPr>
        <w:t>/или приобретение и</w:t>
      </w:r>
      <w:r w:rsidRPr="00C33A82">
        <w:rPr>
          <w:rFonts w:ascii="PT Astra Serif" w:eastAsia="Times New Roman" w:hAnsi="PT Astra Serif"/>
          <w:sz w:val="26"/>
          <w:szCs w:val="26"/>
          <w:lang w:eastAsia="ru-RU"/>
        </w:rPr>
        <w:t xml:space="preserve"> установка малых архитектурных стационарных арт-объектов в части размещения иконок, или логотипов, или узнаваемого элемента города, букв названия или бренда города, туристской территории, фотогеничных инсталляций, идентифицирующих место фотографии или муниципальное образование, оборудования смотровых площадок и (или) видовых точек в части установки панорамных стационарных биноклей, размещения стационарных схем-диорам с навигационной и познавательной информацией); </w:t>
      </w:r>
    </w:p>
    <w:p w14:paraId="3D497FAB" w14:textId="77777777" w:rsidR="00C33A82" w:rsidRP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6) обустройство фотозон и смотровых площадок (в том числе проектирование, производство, обустройство фотозон и видовой площадки); </w:t>
      </w:r>
    </w:p>
    <w:p w14:paraId="47B38E80" w14:textId="77777777" w:rsidR="00C33A82" w:rsidRP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7) мероприятия, направленные на повышение уровня безопасности, санитарно-эпидемиологического и экологического благополучия (в том числе производство </w:t>
      </w:r>
      <w:r w:rsidR="0014151D" w:rsidRPr="00C33A82">
        <w:rPr>
          <w:rFonts w:ascii="PT Astra Serif" w:eastAsia="Times New Roman" w:hAnsi="PT Astra Serif"/>
          <w:sz w:val="26"/>
          <w:szCs w:val="26"/>
          <w:lang w:eastAsia="ru-RU"/>
        </w:rPr>
        <w:t>и</w:t>
      </w:r>
      <w:r w:rsidR="0014151D">
        <w:rPr>
          <w:rFonts w:ascii="PT Astra Serif" w:eastAsia="Times New Roman" w:hAnsi="PT Astra Serif"/>
          <w:sz w:val="26"/>
          <w:szCs w:val="26"/>
          <w:lang w:eastAsia="ru-RU"/>
        </w:rPr>
        <w:t>/или приобретение и</w:t>
      </w:r>
      <w:r w:rsidRPr="00C33A82">
        <w:rPr>
          <w:rFonts w:ascii="PT Astra Serif" w:eastAsia="Times New Roman" w:hAnsi="PT Astra Serif"/>
          <w:sz w:val="26"/>
          <w:szCs w:val="26"/>
          <w:lang w:eastAsia="ru-RU"/>
        </w:rPr>
        <w:t xml:space="preserve"> установка стоек экстренного вызова спецслужб (112), общественных санузлов для туристов и горожан, пользование которыми должно осуществляться на безвозмездной или </w:t>
      </w:r>
      <w:proofErr w:type="spellStart"/>
      <w:r w:rsidRPr="00C33A82">
        <w:rPr>
          <w:rFonts w:ascii="PT Astra Serif" w:eastAsia="Times New Roman" w:hAnsi="PT Astra Serif"/>
          <w:sz w:val="26"/>
          <w:szCs w:val="26"/>
          <w:lang w:eastAsia="ru-RU"/>
        </w:rPr>
        <w:t>низкомаржинальной</w:t>
      </w:r>
      <w:proofErr w:type="spellEnd"/>
      <w:r w:rsidRPr="00C33A82">
        <w:rPr>
          <w:rFonts w:ascii="PT Astra Serif" w:eastAsia="Times New Roman" w:hAnsi="PT Astra Serif"/>
          <w:sz w:val="26"/>
          <w:szCs w:val="26"/>
          <w:lang w:eastAsia="ru-RU"/>
        </w:rPr>
        <w:t xml:space="preserve"> основе, в том числе с применением механизмов государственно-частного партнерства; </w:t>
      </w:r>
    </w:p>
    <w:p w14:paraId="4E6E9400" w14:textId="77777777" w:rsidR="00C33A82" w:rsidRP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8) проектирование и оснащение площадок и мест проведения праздничных городских ярмарок (дизайн, производство </w:t>
      </w:r>
      <w:r w:rsidR="0014151D" w:rsidRPr="00C33A82">
        <w:rPr>
          <w:rFonts w:ascii="PT Astra Serif" w:eastAsia="Times New Roman" w:hAnsi="PT Astra Serif"/>
          <w:sz w:val="26"/>
          <w:szCs w:val="26"/>
          <w:lang w:eastAsia="ru-RU"/>
        </w:rPr>
        <w:t>и</w:t>
      </w:r>
      <w:r w:rsidR="0014151D">
        <w:rPr>
          <w:rFonts w:ascii="PT Astra Serif" w:eastAsia="Times New Roman" w:hAnsi="PT Astra Serif"/>
          <w:sz w:val="26"/>
          <w:szCs w:val="26"/>
          <w:lang w:eastAsia="ru-RU"/>
        </w:rPr>
        <w:t>/или приобретение и</w:t>
      </w:r>
      <w:r w:rsidRPr="00C33A82">
        <w:rPr>
          <w:rFonts w:ascii="PT Astra Serif" w:eastAsia="Times New Roman" w:hAnsi="PT Astra Serif"/>
          <w:sz w:val="26"/>
          <w:szCs w:val="26"/>
          <w:lang w:eastAsia="ru-RU"/>
        </w:rPr>
        <w:t xml:space="preserve"> установка мобильных нестационарных торгово-ярмарочных павильонов, стационарных некапитальных павильонов торговли сувенирной продукцией с официальной местной символикой, мобильных нестационарных ограждений и уличной мебели для проведения праздничных мероприятий, сборно-разборных сцен, подиумов для проведения праздничных выступлений, мероприятий); </w:t>
      </w:r>
    </w:p>
    <w:p w14:paraId="03309321" w14:textId="77777777" w:rsidR="00C33A82" w:rsidRP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9) обустройство выделенных парковок туристских автобусов и городского легкового такси и размещение соответствующих дорожных знаков; </w:t>
      </w:r>
    </w:p>
    <w:p w14:paraId="79890545" w14:textId="77777777" w:rsidR="00C33A82" w:rsidRP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10) мероприятия, направленные на создание безопасной сети туристских прогулочных маршрутов, включая пешеходное уличное пространство без автомобильного движения в границах туристского центра города; </w:t>
      </w:r>
    </w:p>
    <w:p w14:paraId="189C0F53" w14:textId="77777777" w:rsidR="00C33A82" w:rsidRP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11) мероприятия, направленные на создание маршрутов безопасного велосипедного передвижения в границах туристского центра города, включая размещение объектов сервиса и проката велосипедов и связанного оборудования, сеть </w:t>
      </w:r>
      <w:proofErr w:type="spellStart"/>
      <w:r w:rsidRPr="00C33A82">
        <w:rPr>
          <w:rFonts w:ascii="PT Astra Serif" w:eastAsia="Times New Roman" w:hAnsi="PT Astra Serif"/>
          <w:sz w:val="26"/>
          <w:szCs w:val="26"/>
          <w:lang w:eastAsia="ru-RU"/>
        </w:rPr>
        <w:t>велопарковок</w:t>
      </w:r>
      <w:proofErr w:type="spellEnd"/>
      <w:r w:rsidRPr="00C33A82">
        <w:rPr>
          <w:rFonts w:ascii="PT Astra Serif" w:eastAsia="Times New Roman" w:hAnsi="PT Astra Serif"/>
          <w:sz w:val="26"/>
          <w:szCs w:val="26"/>
          <w:lang w:eastAsia="ru-RU"/>
        </w:rPr>
        <w:t xml:space="preserve">; </w:t>
      </w:r>
    </w:p>
    <w:p w14:paraId="360492E2" w14:textId="77777777" w:rsidR="00C33A82" w:rsidRP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12) мероприятия </w:t>
      </w:r>
      <w:proofErr w:type="gramStart"/>
      <w:r w:rsidRPr="00C33A82">
        <w:rPr>
          <w:rFonts w:ascii="PT Astra Serif" w:eastAsia="Times New Roman" w:hAnsi="PT Astra Serif"/>
          <w:sz w:val="26"/>
          <w:szCs w:val="26"/>
          <w:lang w:eastAsia="ru-RU"/>
        </w:rPr>
        <w:t>по обеспечению</w:t>
      </w:r>
      <w:proofErr w:type="gramEnd"/>
      <w:r w:rsidRPr="00C33A82">
        <w:rPr>
          <w:rFonts w:ascii="PT Astra Serif" w:eastAsia="Times New Roman" w:hAnsi="PT Astra Serif"/>
          <w:sz w:val="26"/>
          <w:szCs w:val="26"/>
          <w:lang w:eastAsia="ru-RU"/>
        </w:rPr>
        <w:t xml:space="preserve"> адаптированного для горожан и туристов транспортного обеспечения, включая туристские автобусные маршруты (</w:t>
      </w:r>
      <w:proofErr w:type="spellStart"/>
      <w:r w:rsidRPr="00C33A82">
        <w:rPr>
          <w:rFonts w:ascii="PT Astra Serif" w:eastAsia="Times New Roman" w:hAnsi="PT Astra Serif"/>
          <w:sz w:val="26"/>
          <w:szCs w:val="26"/>
          <w:lang w:eastAsia="ru-RU"/>
        </w:rPr>
        <w:t>hip-off-on</w:t>
      </w:r>
      <w:proofErr w:type="spellEnd"/>
      <w:r w:rsidRPr="00C33A82">
        <w:rPr>
          <w:rFonts w:ascii="PT Astra Serif" w:eastAsia="Times New Roman" w:hAnsi="PT Astra Serif"/>
          <w:sz w:val="26"/>
          <w:szCs w:val="26"/>
          <w:lang w:eastAsia="ru-RU"/>
        </w:rPr>
        <w:t xml:space="preserve">) по определенному маршруту с заранее установленными остановками в черте туристического центра; </w:t>
      </w:r>
    </w:p>
    <w:p w14:paraId="6883B6A0" w14:textId="77777777" w:rsidR="00C33A82" w:rsidRP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13) устройство информационной, интегрированной с цифровыми решениями туристской экскурсионной навигации, в том числе для туристов с ограниченными возможностями здоровья (дизайн, производство </w:t>
      </w:r>
      <w:r w:rsidR="0014151D" w:rsidRPr="00C33A82">
        <w:rPr>
          <w:rFonts w:ascii="PT Astra Serif" w:eastAsia="Times New Roman" w:hAnsi="PT Astra Serif"/>
          <w:sz w:val="26"/>
          <w:szCs w:val="26"/>
          <w:lang w:eastAsia="ru-RU"/>
        </w:rPr>
        <w:t>и</w:t>
      </w:r>
      <w:r w:rsidR="0014151D">
        <w:rPr>
          <w:rFonts w:ascii="PT Astra Serif" w:eastAsia="Times New Roman" w:hAnsi="PT Astra Serif"/>
          <w:sz w:val="26"/>
          <w:szCs w:val="26"/>
          <w:lang w:eastAsia="ru-RU"/>
        </w:rPr>
        <w:t>/или приобретение и</w:t>
      </w:r>
      <w:r w:rsidRPr="00C33A82">
        <w:rPr>
          <w:rFonts w:ascii="PT Astra Serif" w:eastAsia="Times New Roman" w:hAnsi="PT Astra Serif"/>
          <w:sz w:val="26"/>
          <w:szCs w:val="26"/>
          <w:lang w:eastAsia="ru-RU"/>
        </w:rPr>
        <w:t xml:space="preserve"> установка матричных штрихкодов (QR-кодов) на ключевых объектах показа с возможностью перехода на соответствующие платформы, представляющие туристам в текстовом и (или) </w:t>
      </w:r>
      <w:proofErr w:type="spellStart"/>
      <w:r w:rsidRPr="00C33A82">
        <w:rPr>
          <w:rFonts w:ascii="PT Astra Serif" w:eastAsia="Times New Roman" w:hAnsi="PT Astra Serif"/>
          <w:sz w:val="26"/>
          <w:szCs w:val="26"/>
          <w:lang w:eastAsia="ru-RU"/>
        </w:rPr>
        <w:t>аудиоформате</w:t>
      </w:r>
      <w:proofErr w:type="spellEnd"/>
      <w:r w:rsidRPr="00C33A82">
        <w:rPr>
          <w:rFonts w:ascii="PT Astra Serif" w:eastAsia="Times New Roman" w:hAnsi="PT Astra Serif"/>
          <w:sz w:val="26"/>
          <w:szCs w:val="26"/>
          <w:lang w:eastAsia="ru-RU"/>
        </w:rPr>
        <w:t xml:space="preserve">, и (или) на жестовом языке круглосуточное сопровождение путевой и иной экскурсионно-познавательной информации с применением языковой адаптации); </w:t>
      </w:r>
    </w:p>
    <w:p w14:paraId="2001FFC1" w14:textId="296F719F" w:rsidR="00C33A82" w:rsidRDefault="00C33A82" w:rsidP="00FF7DAC">
      <w:pPr>
        <w:spacing w:after="0" w:line="240" w:lineRule="auto"/>
        <w:ind w:firstLine="540"/>
        <w:jc w:val="both"/>
        <w:rPr>
          <w:rFonts w:ascii="PT Astra Serif" w:eastAsia="Times New Roman" w:hAnsi="PT Astra Serif"/>
          <w:sz w:val="26"/>
          <w:szCs w:val="26"/>
          <w:lang w:eastAsia="ru-RU"/>
        </w:rPr>
      </w:pPr>
      <w:r w:rsidRPr="00C33A82">
        <w:rPr>
          <w:rFonts w:ascii="PT Astra Serif" w:eastAsia="Times New Roman" w:hAnsi="PT Astra Serif"/>
          <w:sz w:val="26"/>
          <w:szCs w:val="26"/>
          <w:lang w:eastAsia="ru-RU"/>
        </w:rPr>
        <w:t xml:space="preserve">14) обустройство системы раздельного сбора мусора в местах расположения объектов туристского посещения (изготовление, приобретение и установка (монтаж) урн, </w:t>
      </w:r>
      <w:r w:rsidRPr="00C33A82">
        <w:rPr>
          <w:rFonts w:ascii="PT Astra Serif" w:eastAsia="Times New Roman" w:hAnsi="PT Astra Serif"/>
          <w:sz w:val="26"/>
          <w:szCs w:val="26"/>
          <w:lang w:eastAsia="ru-RU"/>
        </w:rPr>
        <w:lastRenderedPageBreak/>
        <w:t>контейнеров для раздельного сбора мусора, устройство основания под площадки контейнеров для раздельного сбора мусора)</w:t>
      </w:r>
      <w:r w:rsidR="007F6094">
        <w:rPr>
          <w:rFonts w:ascii="PT Astra Serif" w:eastAsia="Times New Roman" w:hAnsi="PT Astra Serif"/>
          <w:sz w:val="26"/>
          <w:szCs w:val="26"/>
          <w:lang w:eastAsia="ru-RU"/>
        </w:rPr>
        <w:t>.</w:t>
      </w:r>
    </w:p>
    <w:p w14:paraId="07BD4A9C" w14:textId="172658A5" w:rsidR="00C87E21" w:rsidRPr="00C87E21" w:rsidRDefault="007F6094" w:rsidP="00C87E21">
      <w:pPr>
        <w:spacing w:after="0" w:line="240" w:lineRule="auto"/>
        <w:ind w:firstLine="540"/>
        <w:jc w:val="both"/>
        <w:rPr>
          <w:rFonts w:ascii="PT Astra Serif" w:eastAsia="Times New Roman" w:hAnsi="PT Astra Serif"/>
          <w:sz w:val="26"/>
          <w:szCs w:val="26"/>
          <w:lang w:eastAsia="ru-RU"/>
        </w:rPr>
      </w:pPr>
      <w:r>
        <w:rPr>
          <w:rFonts w:ascii="PT Astra Serif" w:eastAsia="Times New Roman" w:hAnsi="PT Astra Serif"/>
          <w:sz w:val="26"/>
          <w:szCs w:val="26"/>
          <w:lang w:eastAsia="ru-RU"/>
        </w:rPr>
        <w:t>О</w:t>
      </w:r>
      <w:r w:rsidR="00C87E21">
        <w:rPr>
          <w:rFonts w:ascii="PT Astra Serif" w:eastAsia="Times New Roman" w:hAnsi="PT Astra Serif"/>
          <w:sz w:val="26"/>
          <w:szCs w:val="26"/>
          <w:lang w:eastAsia="ru-RU"/>
        </w:rPr>
        <w:t>бъекты, создаваемые муниципальным образованием Томской области в рамках реализации проекта, подлежат информационному сопровождению и брендированию с использованием единого визуального стиля национального проекта «Туризм и гостеприимство» (далее – информационное сопровождение реализации проекта и брендирование проекта).</w:t>
      </w:r>
    </w:p>
    <w:p w14:paraId="03E3FEB2" w14:textId="77777777" w:rsidR="009D12E5" w:rsidRDefault="009D12E5" w:rsidP="00FF7DAC">
      <w:pPr>
        <w:spacing w:after="0" w:line="240" w:lineRule="auto"/>
        <w:ind w:firstLine="540"/>
        <w:jc w:val="both"/>
        <w:rPr>
          <w:rFonts w:ascii="PT Astra Serif" w:eastAsia="Times New Roman" w:hAnsi="PT Astra Serif"/>
          <w:sz w:val="26"/>
          <w:szCs w:val="26"/>
          <w:lang w:eastAsia="ru-RU"/>
        </w:rPr>
      </w:pPr>
    </w:p>
    <w:p w14:paraId="5CAE92BB" w14:textId="77777777" w:rsidR="009D12E5" w:rsidRDefault="009D12E5" w:rsidP="00FF7DAC">
      <w:pPr>
        <w:spacing w:after="0" w:line="240" w:lineRule="auto"/>
        <w:ind w:firstLine="540"/>
        <w:jc w:val="center"/>
        <w:rPr>
          <w:rFonts w:ascii="PT Astra Serif" w:eastAsia="Times New Roman" w:hAnsi="PT Astra Serif"/>
          <w:sz w:val="26"/>
          <w:szCs w:val="26"/>
          <w:lang w:eastAsia="ru-RU"/>
        </w:rPr>
      </w:pPr>
      <w:r>
        <w:rPr>
          <w:rFonts w:ascii="PT Astra Serif" w:eastAsia="Times New Roman" w:hAnsi="PT Astra Serif"/>
          <w:sz w:val="26"/>
          <w:szCs w:val="26"/>
          <w:lang w:eastAsia="ru-RU"/>
        </w:rPr>
        <w:t>2. Условия и порядок предоставления субсидий</w:t>
      </w:r>
    </w:p>
    <w:p w14:paraId="3040063F" w14:textId="77777777" w:rsidR="009D12E5" w:rsidRDefault="009D12E5" w:rsidP="00FF7DAC">
      <w:pPr>
        <w:spacing w:after="0" w:line="240" w:lineRule="auto"/>
        <w:ind w:firstLine="540"/>
        <w:jc w:val="center"/>
        <w:rPr>
          <w:rFonts w:ascii="PT Astra Serif" w:eastAsia="Times New Roman" w:hAnsi="PT Astra Serif"/>
          <w:sz w:val="26"/>
          <w:szCs w:val="26"/>
          <w:lang w:eastAsia="ru-RU"/>
        </w:rPr>
      </w:pPr>
    </w:p>
    <w:p w14:paraId="233C7176"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5. Условиями предоставления субсидии местному бюджету являются: </w:t>
      </w:r>
    </w:p>
    <w:p w14:paraId="60D975C9"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1) соответствие муниципального образования Томской области критериям отбора, установленным пунктом 8 настоящего Порядка; </w:t>
      </w:r>
    </w:p>
    <w:p w14:paraId="11888986"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2) наличие заявки муниципального образования Томской области на участие в отборе, подписанной главой муниципального образования Томской области или уполномоченным им лицом, с указанием полного наименования и стоимости реализации каждого мероприятия проекта (далее - заявка на участие в отборе); </w:t>
      </w:r>
    </w:p>
    <w:p w14:paraId="3E108391"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3)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 с учетом уровня софинансирования, установленного пунктом 18 настоящего Порядка; </w:t>
      </w:r>
    </w:p>
    <w:p w14:paraId="1A9419C2"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4) заключение соглашения о предоставлении из областного бюджета субсидии местному бюджету (далее - соглашение),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в государственной интегрированной информационной системе </w:t>
      </w:r>
      <w:r w:rsidR="00FF7DAC">
        <w:rPr>
          <w:rFonts w:ascii="PT Astra Serif" w:eastAsia="Times New Roman" w:hAnsi="PT Astra Serif"/>
          <w:sz w:val="26"/>
          <w:szCs w:val="26"/>
          <w:lang w:eastAsia="ru-RU"/>
        </w:rPr>
        <w:t>«</w:t>
      </w:r>
      <w:r w:rsidRPr="009D12E5">
        <w:rPr>
          <w:rFonts w:ascii="PT Astra Serif" w:eastAsia="Times New Roman" w:hAnsi="PT Astra Serif"/>
          <w:sz w:val="26"/>
          <w:szCs w:val="26"/>
          <w:lang w:eastAsia="ru-RU"/>
        </w:rPr>
        <w:t>Электронный бюджет</w:t>
      </w:r>
      <w:r w:rsidR="00FF7DAC">
        <w:rPr>
          <w:rFonts w:ascii="PT Astra Serif" w:eastAsia="Times New Roman" w:hAnsi="PT Astra Serif"/>
          <w:sz w:val="26"/>
          <w:szCs w:val="26"/>
          <w:lang w:eastAsia="ru-RU"/>
        </w:rPr>
        <w:t>»</w:t>
      </w:r>
      <w:r w:rsidRPr="009D12E5">
        <w:rPr>
          <w:rFonts w:ascii="PT Astra Serif" w:eastAsia="Times New Roman" w:hAnsi="PT Astra Serif"/>
          <w:sz w:val="26"/>
          <w:szCs w:val="26"/>
          <w:lang w:eastAsia="ru-RU"/>
        </w:rPr>
        <w:t xml:space="preserve">, достижению значений показателей результатов использования субсидии и ответственность за неисполнение предусмотренных соглашением обязательств, по типовой форме, установленной Министерством финансов Российской Федерации; </w:t>
      </w:r>
    </w:p>
    <w:p w14:paraId="3EACF747"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5) целевое использование субсидии; </w:t>
      </w:r>
    </w:p>
    <w:p w14:paraId="0C97236E"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6) соблюдение уровня софинансирования расходного обязательства муниципального образования Томской области за счет средств субсидии; </w:t>
      </w:r>
    </w:p>
    <w:p w14:paraId="1D36F520"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7) своевременное представление отчетности, установленной соглашением. </w:t>
      </w:r>
    </w:p>
    <w:p w14:paraId="60668F03"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6. 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текущий финансовый год и плановый период, является </w:t>
      </w:r>
      <w:r w:rsidR="00510B5A">
        <w:rPr>
          <w:rFonts w:ascii="PT Astra Serif" w:eastAsia="Times New Roman" w:hAnsi="PT Astra Serif"/>
          <w:sz w:val="26"/>
          <w:szCs w:val="26"/>
          <w:lang w:eastAsia="ru-RU"/>
        </w:rPr>
        <w:t>Департамент лицензирования и регионального государственного контроля</w:t>
      </w:r>
      <w:r w:rsidRPr="009D12E5">
        <w:rPr>
          <w:rFonts w:ascii="PT Astra Serif" w:eastAsia="Times New Roman" w:hAnsi="PT Astra Serif"/>
          <w:sz w:val="26"/>
          <w:szCs w:val="26"/>
          <w:lang w:eastAsia="ru-RU"/>
        </w:rPr>
        <w:t xml:space="preserve"> Томской области</w:t>
      </w:r>
      <w:r w:rsidR="0014151D">
        <w:rPr>
          <w:rFonts w:ascii="PT Astra Serif" w:eastAsia="Times New Roman" w:hAnsi="PT Astra Serif"/>
          <w:sz w:val="26"/>
          <w:szCs w:val="26"/>
          <w:lang w:eastAsia="ru-RU"/>
        </w:rPr>
        <w:t xml:space="preserve"> </w:t>
      </w:r>
      <w:r w:rsidR="0014151D" w:rsidRPr="009D12E5">
        <w:rPr>
          <w:rFonts w:ascii="PT Astra Serif" w:eastAsia="Times New Roman" w:hAnsi="PT Astra Serif"/>
          <w:sz w:val="26"/>
          <w:szCs w:val="26"/>
          <w:lang w:eastAsia="ru-RU"/>
        </w:rPr>
        <w:t>(далее - Департамент)</w:t>
      </w:r>
      <w:r w:rsidRPr="009D12E5">
        <w:rPr>
          <w:rFonts w:ascii="PT Astra Serif" w:eastAsia="Times New Roman" w:hAnsi="PT Astra Serif"/>
          <w:sz w:val="26"/>
          <w:szCs w:val="26"/>
          <w:lang w:eastAsia="ru-RU"/>
        </w:rPr>
        <w:t xml:space="preserve">. </w:t>
      </w:r>
    </w:p>
    <w:p w14:paraId="59893D61"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7. Отбор муниципальных образований Томской области для предоставления субсидии из областного бюджета местным бюджетам (далее - отбор) проводится </w:t>
      </w:r>
      <w:r w:rsidR="00510B5A">
        <w:rPr>
          <w:rFonts w:ascii="PT Astra Serif" w:eastAsia="Times New Roman" w:hAnsi="PT Astra Serif"/>
          <w:sz w:val="26"/>
          <w:szCs w:val="26"/>
          <w:lang w:eastAsia="ru-RU"/>
        </w:rPr>
        <w:t>Департаментом</w:t>
      </w:r>
      <w:r w:rsidR="0014151D">
        <w:rPr>
          <w:rFonts w:ascii="PT Astra Serif" w:eastAsia="Times New Roman" w:hAnsi="PT Astra Serif"/>
          <w:sz w:val="26"/>
          <w:szCs w:val="26"/>
          <w:lang w:eastAsia="ru-RU"/>
        </w:rPr>
        <w:t>.</w:t>
      </w:r>
    </w:p>
    <w:p w14:paraId="0104A389"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8. Критериями отбора муниципальных образований Томской области при предоставлении субсидии являются: </w:t>
      </w:r>
    </w:p>
    <w:p w14:paraId="2A026476"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1) наличие проекта; </w:t>
      </w:r>
    </w:p>
    <w:p w14:paraId="38D4C45B"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2) наличие муниципального правового акта об определении границ территории туристского центра города. </w:t>
      </w:r>
    </w:p>
    <w:p w14:paraId="557DB2F5"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lastRenderedPageBreak/>
        <w:t xml:space="preserve">9. В целях проведения отбора Департамент на официальном интернет-портале </w:t>
      </w:r>
      <w:r w:rsidR="00510B5A">
        <w:rPr>
          <w:rFonts w:ascii="PT Astra Serif" w:eastAsia="Times New Roman" w:hAnsi="PT Astra Serif"/>
          <w:sz w:val="26"/>
          <w:szCs w:val="26"/>
          <w:lang w:eastAsia="ru-RU"/>
        </w:rPr>
        <w:t>Департамента</w:t>
      </w:r>
      <w:r w:rsidRPr="009D12E5">
        <w:rPr>
          <w:rFonts w:ascii="PT Astra Serif" w:eastAsia="Times New Roman" w:hAnsi="PT Astra Serif"/>
          <w:sz w:val="26"/>
          <w:szCs w:val="26"/>
          <w:lang w:eastAsia="ru-RU"/>
        </w:rPr>
        <w:t xml:space="preserve"> в информационно-телекоммуникационной сети </w:t>
      </w:r>
      <w:r w:rsidR="00FF7DAC">
        <w:rPr>
          <w:rFonts w:ascii="PT Astra Serif" w:eastAsia="Times New Roman" w:hAnsi="PT Astra Serif"/>
          <w:sz w:val="26"/>
          <w:szCs w:val="26"/>
          <w:lang w:eastAsia="ru-RU"/>
        </w:rPr>
        <w:t>«</w:t>
      </w:r>
      <w:r w:rsidRPr="009D12E5">
        <w:rPr>
          <w:rFonts w:ascii="PT Astra Serif" w:eastAsia="Times New Roman" w:hAnsi="PT Astra Serif"/>
          <w:sz w:val="26"/>
          <w:szCs w:val="26"/>
          <w:lang w:eastAsia="ru-RU"/>
        </w:rPr>
        <w:t>Интернет</w:t>
      </w:r>
      <w:r w:rsidR="00FF7DAC">
        <w:rPr>
          <w:rFonts w:ascii="PT Astra Serif" w:eastAsia="Times New Roman" w:hAnsi="PT Astra Serif"/>
          <w:sz w:val="26"/>
          <w:szCs w:val="26"/>
          <w:lang w:eastAsia="ru-RU"/>
        </w:rPr>
        <w:t>»</w:t>
      </w:r>
      <w:r w:rsidRPr="009D12E5">
        <w:rPr>
          <w:rFonts w:ascii="PT Astra Serif" w:eastAsia="Times New Roman" w:hAnsi="PT Astra Serif"/>
          <w:sz w:val="26"/>
          <w:szCs w:val="26"/>
          <w:lang w:eastAsia="ru-RU"/>
        </w:rPr>
        <w:t xml:space="preserve"> размещает извещение о проведении отбора с указанием порядка и срока предоставления документов, указанных в пункте 10 настоящего Порядка (далее - извещение). </w:t>
      </w:r>
    </w:p>
    <w:p w14:paraId="524745B5"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10. Для участия в отборе муниципальные образования Томской области в срок, установленный в извещении, предоставляют в Департамент следующие документы: </w:t>
      </w:r>
    </w:p>
    <w:p w14:paraId="134A0F64"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1) заявку на участие в отборе по форме согласно приложению </w:t>
      </w:r>
      <w:r w:rsidR="00260D23">
        <w:rPr>
          <w:rFonts w:ascii="PT Astra Serif" w:eastAsia="Times New Roman" w:hAnsi="PT Astra Serif"/>
          <w:sz w:val="26"/>
          <w:szCs w:val="26"/>
          <w:lang w:eastAsia="ru-RU"/>
        </w:rPr>
        <w:t>№</w:t>
      </w:r>
      <w:r w:rsidRPr="009D12E5">
        <w:rPr>
          <w:rFonts w:ascii="PT Astra Serif" w:eastAsia="Times New Roman" w:hAnsi="PT Astra Serif"/>
          <w:sz w:val="26"/>
          <w:szCs w:val="26"/>
          <w:lang w:eastAsia="ru-RU"/>
        </w:rPr>
        <w:t xml:space="preserve"> 1 к настоящему Порядку; </w:t>
      </w:r>
    </w:p>
    <w:p w14:paraId="1B3D329E"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2) документы, подтверждающие наличие софинансирования расходных обязательств на реализацию мероприятий проекта, на которые подается заявка, с учетом установленного уровня софинансирования в году предоставления субсидии; </w:t>
      </w:r>
    </w:p>
    <w:p w14:paraId="15CB8F39"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3) копию муниципального правового акта об определении границ территории туристского центра города (с приложением карты-схемы с указанием площади и границ туристского центра города); </w:t>
      </w:r>
    </w:p>
    <w:p w14:paraId="3D423D8C"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4) информационную справку о проекте (пояснительная записка, включающая описание, обоснование проекта, показатели, характеристики, срок реализации, перечень мероприятий, финансовые параметры проекта); </w:t>
      </w:r>
    </w:p>
    <w:p w14:paraId="313FF469"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5) смету расходов на реализацию мероприятий проекта (с детализацией расходов в рамках мероприятий, определенных в подпунктах 1) - 9) пункта 4 настоящего Порядка), по форме согласно приложению </w:t>
      </w:r>
      <w:r w:rsidR="00260D23">
        <w:rPr>
          <w:rFonts w:ascii="PT Astra Serif" w:eastAsia="Times New Roman" w:hAnsi="PT Astra Serif"/>
          <w:sz w:val="26"/>
          <w:szCs w:val="26"/>
          <w:lang w:eastAsia="ru-RU"/>
        </w:rPr>
        <w:t>№</w:t>
      </w:r>
      <w:r w:rsidRPr="009D12E5">
        <w:rPr>
          <w:rFonts w:ascii="PT Astra Serif" w:eastAsia="Times New Roman" w:hAnsi="PT Astra Serif"/>
          <w:sz w:val="26"/>
          <w:szCs w:val="26"/>
          <w:lang w:eastAsia="ru-RU"/>
        </w:rPr>
        <w:t xml:space="preserve"> 2 к настоящему Порядку; </w:t>
      </w:r>
    </w:p>
    <w:p w14:paraId="7D901DBB"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6) альбом-презентацию проекта (иллюстрация мероприятий, указанных в заявке, карта размещения мероприятий), включающий в себя: </w:t>
      </w:r>
    </w:p>
    <w:p w14:paraId="1CD19AFA"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карту с указанием расположений мероприятий в границах туристского центра; </w:t>
      </w:r>
    </w:p>
    <w:p w14:paraId="30332F08"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перечень мероприятий по проекту; </w:t>
      </w:r>
    </w:p>
    <w:p w14:paraId="36A000F3"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эскизы и материалы по проекту; </w:t>
      </w:r>
    </w:p>
    <w:p w14:paraId="33514936"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финансово-экономическое обоснование мероприятий проекта (укрупненный сметный расчет); </w:t>
      </w:r>
    </w:p>
    <w:p w14:paraId="50727BC7"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ожидаемые экономические и социальные эффекты от реализации проекта. </w:t>
      </w:r>
    </w:p>
    <w:p w14:paraId="53034EFE"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Документы, указанные в настоящем пункте, заверяются в установленном порядке печатью органа местного самоуправления муниципального образования Томской области и подписью руководителя (иного уполномоченного лица) органа местного самоуправления муниципального образования Томской области. </w:t>
      </w:r>
    </w:p>
    <w:p w14:paraId="40FA4DF9"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11. Департамент в течение 15 рабочих дней со дня, следующего за последним днем приема заявок на участие в отборе, установленного в извещении, осуществляет: </w:t>
      </w:r>
    </w:p>
    <w:p w14:paraId="5D8E3248"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1) проверку полноты сведений, указанных в заявке на участие в отборе, в соответствии с пунктом 10 настоящего Порядка; </w:t>
      </w:r>
    </w:p>
    <w:p w14:paraId="332BD26B"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2) проверку соответствия муниципального образования Томской области критериям отбора, установленным пунктом 8 настоящего Порядка. </w:t>
      </w:r>
    </w:p>
    <w:p w14:paraId="333419AE"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12. Департамент принимает решение о соответствии заявки на участие в отборе критериям отбора, предусмотренным пунктом 8 настоящего Порядка, и о допуске заявки к участию в отборе либо об отклонении заявки на участие в отборе. </w:t>
      </w:r>
    </w:p>
    <w:p w14:paraId="70C9F4A3"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13. Департамент принимает решение об отклонении заявки на участие в отборе в следующих случаях: </w:t>
      </w:r>
    </w:p>
    <w:p w14:paraId="0EBAF58C"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1) несоответствие муниципального образования Томской области критериям отбора, установленным пунктом 8 настоящего Порядка; </w:t>
      </w:r>
    </w:p>
    <w:p w14:paraId="356AB7BA"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2) несоответствие муниципального образования Томской области условиям, установленным подпунктами 2), 3) пункта 5 настоящего Порядка; </w:t>
      </w:r>
    </w:p>
    <w:p w14:paraId="5A17396E"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lastRenderedPageBreak/>
        <w:t xml:space="preserve">3) непредоставление (предоставление не в полном объеме) документов в соответствии с пунктом 10 настоящего Порядка; </w:t>
      </w:r>
    </w:p>
    <w:p w14:paraId="48030927"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4) предоставление документов по истечении срока, установленного в извещении. </w:t>
      </w:r>
    </w:p>
    <w:p w14:paraId="3782EEFE"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14. По результатам отбора Департамент присваивает порядковые номера заявкам на участие в отборе, в отношении которых не принято решение об отклонении в соответствии с пунктом 13 настоящего Порядка, в порядке их поступления в Департамент. </w:t>
      </w:r>
    </w:p>
    <w:p w14:paraId="3517473D"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15. Субсидия распределяется между муниципальными образованиями Томской области с учетом положений пункта 16 настоящего Порядка. </w:t>
      </w:r>
    </w:p>
    <w:p w14:paraId="5914B524"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16. Методика расчета субсидии местному бюджету определяется по следующим формулам. </w:t>
      </w:r>
    </w:p>
    <w:p w14:paraId="0A7618F2"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В случае если объем средств, заявляемых муниципальными образованиями Томской области, необходимых для реализации проекта, превышает объем средств областного бюджета на указанные цели, то распределение субсидии рассчитываются по следующей формуле: </w:t>
      </w:r>
    </w:p>
    <w:p w14:paraId="6FA7C0D8" w14:textId="77777777" w:rsidR="009D12E5" w:rsidRPr="009D12E5" w:rsidRDefault="009D12E5" w:rsidP="00FF7DAC">
      <w:pPr>
        <w:spacing w:after="0" w:line="240" w:lineRule="auto"/>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  </w:t>
      </w:r>
    </w:p>
    <w:p w14:paraId="119E22DF" w14:textId="6820BAEB" w:rsidR="009D12E5" w:rsidRPr="009D12E5" w:rsidRDefault="007D5100" w:rsidP="00FF7DAC">
      <w:pPr>
        <w:spacing w:after="0" w:line="240" w:lineRule="auto"/>
        <w:jc w:val="center"/>
        <w:rPr>
          <w:rFonts w:ascii="PT Astra Serif" w:eastAsia="Times New Roman" w:hAnsi="PT Astra Serif"/>
          <w:sz w:val="26"/>
          <w:szCs w:val="26"/>
          <w:lang w:eastAsia="ru-RU"/>
        </w:rPr>
      </w:pPr>
      <w:r>
        <w:rPr>
          <w:rFonts w:ascii="PT Astra Serif" w:hAnsi="PT Astra Serif"/>
          <w:noProof/>
          <w:sz w:val="26"/>
          <w:szCs w:val="26"/>
          <w:lang w:eastAsia="ru-RU"/>
        </w:rPr>
        <w:drawing>
          <wp:inline distT="0" distB="0" distL="0" distR="0" wp14:anchorId="110AD8C0" wp14:editId="306D31EA">
            <wp:extent cx="1485900" cy="504825"/>
            <wp:effectExtent l="0" t="0" r="0" b="9525"/>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5900" cy="504825"/>
                    </a:xfrm>
                    <a:prstGeom prst="rect">
                      <a:avLst/>
                    </a:prstGeom>
                    <a:noFill/>
                    <a:ln>
                      <a:noFill/>
                    </a:ln>
                  </pic:spPr>
                </pic:pic>
              </a:graphicData>
            </a:graphic>
          </wp:inline>
        </w:drawing>
      </w:r>
    </w:p>
    <w:p w14:paraId="7AAC76FC" w14:textId="77777777" w:rsidR="009D12E5" w:rsidRPr="009D12E5" w:rsidRDefault="009D12E5" w:rsidP="00FF7DAC">
      <w:pPr>
        <w:spacing w:after="0" w:line="240" w:lineRule="auto"/>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  </w:t>
      </w:r>
    </w:p>
    <w:p w14:paraId="455DA7AB"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proofErr w:type="spellStart"/>
      <w:r w:rsidRPr="009D12E5">
        <w:rPr>
          <w:rFonts w:ascii="PT Astra Serif" w:eastAsia="Times New Roman" w:hAnsi="PT Astra Serif"/>
          <w:sz w:val="26"/>
          <w:szCs w:val="26"/>
          <w:lang w:eastAsia="ru-RU"/>
        </w:rPr>
        <w:t>Sin</w:t>
      </w:r>
      <w:proofErr w:type="spellEnd"/>
      <w:r w:rsidRPr="009D12E5">
        <w:rPr>
          <w:rFonts w:ascii="PT Astra Serif" w:eastAsia="Times New Roman" w:hAnsi="PT Astra Serif"/>
          <w:sz w:val="26"/>
          <w:szCs w:val="26"/>
          <w:lang w:eastAsia="ru-RU"/>
        </w:rPr>
        <w:t xml:space="preserve"> - объем субсидии i-</w:t>
      </w:r>
      <w:proofErr w:type="spellStart"/>
      <w:r w:rsidRPr="009D12E5">
        <w:rPr>
          <w:rFonts w:ascii="PT Astra Serif" w:eastAsia="Times New Roman" w:hAnsi="PT Astra Serif"/>
          <w:sz w:val="26"/>
          <w:szCs w:val="26"/>
          <w:lang w:eastAsia="ru-RU"/>
        </w:rPr>
        <w:t>му</w:t>
      </w:r>
      <w:proofErr w:type="spellEnd"/>
      <w:r w:rsidRPr="009D12E5">
        <w:rPr>
          <w:rFonts w:ascii="PT Astra Serif" w:eastAsia="Times New Roman" w:hAnsi="PT Astra Serif"/>
          <w:sz w:val="26"/>
          <w:szCs w:val="26"/>
          <w:lang w:eastAsia="ru-RU"/>
        </w:rPr>
        <w:t xml:space="preserve"> муниципальному образованию Томской области на </w:t>
      </w:r>
      <w:proofErr w:type="spellStart"/>
      <w:r w:rsidRPr="009D12E5">
        <w:rPr>
          <w:rFonts w:ascii="PT Astra Serif" w:eastAsia="Times New Roman" w:hAnsi="PT Astra Serif"/>
          <w:sz w:val="26"/>
          <w:szCs w:val="26"/>
          <w:lang w:eastAsia="ru-RU"/>
        </w:rPr>
        <w:t>софинансирование</w:t>
      </w:r>
      <w:proofErr w:type="spellEnd"/>
      <w:r w:rsidRPr="009D12E5">
        <w:rPr>
          <w:rFonts w:ascii="PT Astra Serif" w:eastAsia="Times New Roman" w:hAnsi="PT Astra Serif"/>
          <w:sz w:val="26"/>
          <w:szCs w:val="26"/>
          <w:lang w:eastAsia="ru-RU"/>
        </w:rPr>
        <w:t xml:space="preserve"> n-го проекта, отобранного по итогам проведения отбора; </w:t>
      </w:r>
    </w:p>
    <w:p w14:paraId="34F62A5B"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proofErr w:type="spellStart"/>
      <w:r w:rsidRPr="009D12E5">
        <w:rPr>
          <w:rFonts w:ascii="PT Astra Serif" w:eastAsia="Times New Roman" w:hAnsi="PT Astra Serif"/>
          <w:sz w:val="26"/>
          <w:szCs w:val="26"/>
          <w:lang w:eastAsia="ru-RU"/>
        </w:rPr>
        <w:t>Cin</w:t>
      </w:r>
      <w:proofErr w:type="spellEnd"/>
      <w:r w:rsidRPr="009D12E5">
        <w:rPr>
          <w:rFonts w:ascii="PT Astra Serif" w:eastAsia="Times New Roman" w:hAnsi="PT Astra Serif"/>
          <w:sz w:val="26"/>
          <w:szCs w:val="26"/>
          <w:lang w:eastAsia="ru-RU"/>
        </w:rPr>
        <w:t xml:space="preserve"> - сметная стоимость n-го проекта, отобранного по итогам проведения отбора, i-го муниципального образования Томской области в части предполагаемого финансирования проекта за счет областного бюджета; </w:t>
      </w:r>
    </w:p>
    <w:p w14:paraId="62C3B9BA"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S - общий объем средств, предусмотренных в областном бюджете на </w:t>
      </w:r>
      <w:proofErr w:type="spellStart"/>
      <w:r w:rsidRPr="009D12E5">
        <w:rPr>
          <w:rFonts w:ascii="PT Astra Serif" w:eastAsia="Times New Roman" w:hAnsi="PT Astra Serif"/>
          <w:sz w:val="26"/>
          <w:szCs w:val="26"/>
          <w:lang w:eastAsia="ru-RU"/>
        </w:rPr>
        <w:t>софинансирование</w:t>
      </w:r>
      <w:proofErr w:type="spellEnd"/>
      <w:r w:rsidRPr="009D12E5">
        <w:rPr>
          <w:rFonts w:ascii="PT Astra Serif" w:eastAsia="Times New Roman" w:hAnsi="PT Astra Serif"/>
          <w:sz w:val="26"/>
          <w:szCs w:val="26"/>
          <w:lang w:eastAsia="ru-RU"/>
        </w:rPr>
        <w:t xml:space="preserve"> проектов, отобранных по итогам проведения отбора; </w:t>
      </w:r>
    </w:p>
    <w:p w14:paraId="09B8F827"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C - общая сметная стоимость проектов, отобранных по итогам проведения отбора, в части предполагаемого финансирования проектов за счет областного бюджета. </w:t>
      </w:r>
    </w:p>
    <w:p w14:paraId="1814B302"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В случае если объем средств, заявляемых муниципальными образованиями Томской области, необходимых для реализации проекта, не превышает объем средств областного бюджета на указанные цели, то распределение субсидии рассчитываются по следующей формуле: </w:t>
      </w:r>
    </w:p>
    <w:p w14:paraId="6D240819" w14:textId="77777777" w:rsidR="009D12E5" w:rsidRPr="009D12E5" w:rsidRDefault="009D12E5" w:rsidP="00FF7DAC">
      <w:pPr>
        <w:spacing w:after="0" w:line="240" w:lineRule="auto"/>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  </w:t>
      </w:r>
    </w:p>
    <w:p w14:paraId="1A57A603" w14:textId="77777777" w:rsidR="009D12E5" w:rsidRPr="009D12E5" w:rsidRDefault="009D12E5" w:rsidP="00FF7DAC">
      <w:pPr>
        <w:spacing w:after="0" w:line="240" w:lineRule="auto"/>
        <w:jc w:val="center"/>
        <w:rPr>
          <w:rFonts w:ascii="PT Astra Serif" w:eastAsia="Times New Roman" w:hAnsi="PT Astra Serif"/>
          <w:sz w:val="26"/>
          <w:szCs w:val="26"/>
          <w:lang w:eastAsia="ru-RU"/>
        </w:rPr>
      </w:pPr>
      <w:proofErr w:type="spellStart"/>
      <w:r w:rsidRPr="009D12E5">
        <w:rPr>
          <w:rFonts w:ascii="PT Astra Serif" w:eastAsia="Times New Roman" w:hAnsi="PT Astra Serif"/>
          <w:sz w:val="26"/>
          <w:szCs w:val="26"/>
          <w:lang w:eastAsia="ru-RU"/>
        </w:rPr>
        <w:t>Sin</w:t>
      </w:r>
      <w:proofErr w:type="spellEnd"/>
      <w:r w:rsidRPr="009D12E5">
        <w:rPr>
          <w:rFonts w:ascii="PT Astra Serif" w:eastAsia="Times New Roman" w:hAnsi="PT Astra Serif"/>
          <w:sz w:val="26"/>
          <w:szCs w:val="26"/>
          <w:lang w:eastAsia="ru-RU"/>
        </w:rPr>
        <w:t xml:space="preserve"> = </w:t>
      </w:r>
      <w:proofErr w:type="spellStart"/>
      <w:r w:rsidRPr="009D12E5">
        <w:rPr>
          <w:rFonts w:ascii="PT Astra Serif" w:eastAsia="Times New Roman" w:hAnsi="PT Astra Serif"/>
          <w:sz w:val="26"/>
          <w:szCs w:val="26"/>
          <w:lang w:eastAsia="ru-RU"/>
        </w:rPr>
        <w:t>Cin</w:t>
      </w:r>
      <w:proofErr w:type="spellEnd"/>
      <w:r w:rsidRPr="009D12E5">
        <w:rPr>
          <w:rFonts w:ascii="PT Astra Serif" w:eastAsia="Times New Roman" w:hAnsi="PT Astra Serif"/>
          <w:sz w:val="26"/>
          <w:szCs w:val="26"/>
          <w:lang w:eastAsia="ru-RU"/>
        </w:rPr>
        <w:t xml:space="preserve">. </w:t>
      </w:r>
    </w:p>
    <w:p w14:paraId="2F888F8B" w14:textId="77777777" w:rsidR="009D12E5" w:rsidRPr="009D12E5" w:rsidRDefault="009D12E5" w:rsidP="00FF7DAC">
      <w:pPr>
        <w:spacing w:after="0" w:line="240" w:lineRule="auto"/>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  </w:t>
      </w:r>
    </w:p>
    <w:p w14:paraId="24F781CB" w14:textId="77777777"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17. </w:t>
      </w:r>
      <w:r w:rsidRPr="00C02C56">
        <w:rPr>
          <w:rFonts w:ascii="PT Astra Serif" w:eastAsia="Times New Roman" w:hAnsi="PT Astra Serif"/>
          <w:sz w:val="26"/>
          <w:szCs w:val="26"/>
          <w:lang w:eastAsia="ru-RU"/>
        </w:rPr>
        <w:t>Субсидия предоставляется муниципальным образованиям Томской области на основании распоряжения Администрации Томской области, принятого в соответствии с решением Департамента о предоставлении субсидии из областного бюджета</w:t>
      </w:r>
      <w:r w:rsidRPr="009D12E5">
        <w:rPr>
          <w:rFonts w:ascii="PT Astra Serif" w:eastAsia="Times New Roman" w:hAnsi="PT Astra Serif"/>
          <w:sz w:val="26"/>
          <w:szCs w:val="26"/>
          <w:lang w:eastAsia="ru-RU"/>
        </w:rPr>
        <w:t xml:space="preserve">. </w:t>
      </w:r>
    </w:p>
    <w:p w14:paraId="463B085C" w14:textId="46D1BB34" w:rsidR="009D12E5" w:rsidRPr="009D12E5" w:rsidRDefault="009D12E5" w:rsidP="00FF7DAC">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 xml:space="preserve">18. Предельный уровень софинансирования Томской областью объема расходного обязательства муниципального образования Томской области составляет </w:t>
      </w:r>
      <w:r w:rsidR="000302E3">
        <w:rPr>
          <w:rFonts w:ascii="PT Astra Serif" w:eastAsia="Times New Roman" w:hAnsi="PT Astra Serif"/>
          <w:sz w:val="26"/>
          <w:szCs w:val="26"/>
          <w:lang w:eastAsia="ru-RU"/>
        </w:rPr>
        <w:t>8</w:t>
      </w:r>
      <w:r w:rsidR="003D4F7F">
        <w:rPr>
          <w:rFonts w:ascii="PT Astra Serif" w:eastAsia="Times New Roman" w:hAnsi="PT Astra Serif"/>
          <w:sz w:val="26"/>
          <w:szCs w:val="26"/>
          <w:lang w:eastAsia="ru-RU"/>
        </w:rPr>
        <w:t>5</w:t>
      </w:r>
      <w:r w:rsidRPr="009D12E5">
        <w:rPr>
          <w:rFonts w:ascii="PT Astra Serif" w:eastAsia="Times New Roman" w:hAnsi="PT Astra Serif"/>
          <w:sz w:val="26"/>
          <w:szCs w:val="26"/>
          <w:lang w:eastAsia="ru-RU"/>
        </w:rPr>
        <w:t xml:space="preserve"> процентов. </w:t>
      </w:r>
    </w:p>
    <w:p w14:paraId="1A70ACEB" w14:textId="0CD7931D" w:rsidR="009D12E5" w:rsidRPr="00610F3E" w:rsidRDefault="009D12E5" w:rsidP="00610F3E">
      <w:pPr>
        <w:spacing w:after="0" w:line="240" w:lineRule="auto"/>
        <w:ind w:firstLine="540"/>
        <w:jc w:val="both"/>
        <w:rPr>
          <w:rFonts w:ascii="PT Astra Serif" w:eastAsia="Times New Roman" w:hAnsi="PT Astra Serif"/>
          <w:sz w:val="26"/>
          <w:szCs w:val="26"/>
          <w:lang w:eastAsia="ru-RU"/>
        </w:rPr>
      </w:pPr>
      <w:r w:rsidRPr="009D12E5">
        <w:rPr>
          <w:rFonts w:ascii="PT Astra Serif" w:eastAsia="Times New Roman" w:hAnsi="PT Astra Serif"/>
          <w:sz w:val="26"/>
          <w:szCs w:val="26"/>
          <w:lang w:eastAsia="ru-RU"/>
        </w:rPr>
        <w:t>19. Показателями результатов использования субсидии являются</w:t>
      </w:r>
      <w:r w:rsidR="00610F3E" w:rsidRPr="00610F3E">
        <w:rPr>
          <w:rFonts w:ascii="PT Astra Serif" w:eastAsia="Times New Roman" w:hAnsi="PT Astra Serif"/>
          <w:sz w:val="26"/>
          <w:szCs w:val="26"/>
          <w:lang w:eastAsia="ru-RU"/>
        </w:rPr>
        <w:t xml:space="preserve"> </w:t>
      </w:r>
      <w:r w:rsidRPr="009D12E5">
        <w:rPr>
          <w:rFonts w:ascii="PT Astra Serif" w:eastAsia="Times New Roman" w:hAnsi="PT Astra Serif"/>
          <w:sz w:val="26"/>
          <w:szCs w:val="26"/>
          <w:lang w:eastAsia="ru-RU"/>
        </w:rPr>
        <w:t>количество реализованных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единиц</w:t>
      </w:r>
      <w:r w:rsidR="00610F3E">
        <w:rPr>
          <w:rFonts w:ascii="PT Astra Serif" w:eastAsia="Times New Roman" w:hAnsi="PT Astra Serif"/>
          <w:sz w:val="26"/>
          <w:szCs w:val="26"/>
          <w:lang w:eastAsia="ru-RU"/>
        </w:rPr>
        <w:t>.</w:t>
      </w:r>
    </w:p>
    <w:p w14:paraId="5FAC3D64" w14:textId="5FD342A7" w:rsidR="00F16BDF" w:rsidRDefault="00610F3E" w:rsidP="00FF7DAC">
      <w:pPr>
        <w:spacing w:after="0" w:line="240" w:lineRule="auto"/>
        <w:ind w:firstLine="540"/>
        <w:jc w:val="both"/>
        <w:rPr>
          <w:rFonts w:ascii="PT Astra Serif" w:eastAsia="Times New Roman" w:hAnsi="PT Astra Serif"/>
          <w:sz w:val="26"/>
          <w:szCs w:val="26"/>
          <w:lang w:eastAsia="ru-RU"/>
        </w:rPr>
      </w:pPr>
      <w:r>
        <w:rPr>
          <w:rFonts w:ascii="PT Astra Serif" w:eastAsia="Times New Roman" w:hAnsi="PT Astra Serif"/>
          <w:sz w:val="26"/>
          <w:szCs w:val="26"/>
          <w:lang w:eastAsia="ru-RU"/>
        </w:rPr>
        <w:t>К</w:t>
      </w:r>
      <w:r w:rsidR="00E5313F" w:rsidRPr="00E40054">
        <w:rPr>
          <w:rFonts w:ascii="PT Astra Serif" w:eastAsia="Times New Roman" w:hAnsi="PT Astra Serif"/>
          <w:sz w:val="26"/>
          <w:szCs w:val="26"/>
          <w:lang w:eastAsia="ru-RU"/>
        </w:rPr>
        <w:t>онкретные значения показателей результатов использования субсидии</w:t>
      </w:r>
      <w:r w:rsidR="000302E3">
        <w:rPr>
          <w:rFonts w:ascii="PT Astra Serif" w:eastAsia="Times New Roman" w:hAnsi="PT Astra Serif"/>
          <w:sz w:val="26"/>
          <w:szCs w:val="26"/>
          <w:lang w:eastAsia="ru-RU"/>
        </w:rPr>
        <w:t xml:space="preserve"> устанавливаются </w:t>
      </w:r>
      <w:r w:rsidR="00E5313F" w:rsidRPr="00E40054">
        <w:rPr>
          <w:rFonts w:ascii="PT Astra Serif" w:eastAsia="Times New Roman" w:hAnsi="PT Astra Serif"/>
          <w:sz w:val="26"/>
          <w:szCs w:val="26"/>
          <w:lang w:eastAsia="ru-RU"/>
        </w:rPr>
        <w:t>Соглашением.</w:t>
      </w:r>
    </w:p>
    <w:p w14:paraId="5F5F7202" w14:textId="77777777" w:rsidR="009D12E5" w:rsidRPr="00A31B68" w:rsidRDefault="009D12E5"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lastRenderedPageBreak/>
        <w:t xml:space="preserve">20. Соглашение, дополнительное соглашение к соглашению, дополнительное соглашение о расторжении соглашения заключаются в государственной интегрированной системе </w:t>
      </w:r>
      <w:r w:rsidR="00260D23" w:rsidRPr="00A31B68">
        <w:rPr>
          <w:rFonts w:ascii="PT Astra Serif" w:eastAsia="Times New Roman" w:hAnsi="PT Astra Serif"/>
          <w:sz w:val="26"/>
          <w:szCs w:val="26"/>
          <w:lang w:eastAsia="ru-RU"/>
        </w:rPr>
        <w:t>«</w:t>
      </w:r>
      <w:r w:rsidRPr="00A31B68">
        <w:rPr>
          <w:rFonts w:ascii="PT Astra Serif" w:eastAsia="Times New Roman" w:hAnsi="PT Astra Serif"/>
          <w:sz w:val="26"/>
          <w:szCs w:val="26"/>
          <w:lang w:eastAsia="ru-RU"/>
        </w:rPr>
        <w:t>Электронный бюджет</w:t>
      </w:r>
      <w:r w:rsidR="00260D23" w:rsidRPr="00A31B68">
        <w:rPr>
          <w:rFonts w:ascii="PT Astra Serif" w:eastAsia="Times New Roman" w:hAnsi="PT Astra Serif"/>
          <w:sz w:val="26"/>
          <w:szCs w:val="26"/>
          <w:lang w:eastAsia="ru-RU"/>
        </w:rPr>
        <w:t>»</w:t>
      </w:r>
      <w:r w:rsidRPr="00A31B68">
        <w:rPr>
          <w:rFonts w:ascii="PT Astra Serif" w:eastAsia="Times New Roman" w:hAnsi="PT Astra Serif"/>
          <w:sz w:val="26"/>
          <w:szCs w:val="26"/>
          <w:lang w:eastAsia="ru-RU"/>
        </w:rPr>
        <w:t xml:space="preserve"> в соответствии с типовыми формами, утвержденными Министерством финансов Российской Федерации. </w:t>
      </w:r>
    </w:p>
    <w:p w14:paraId="6BA5A8B1" w14:textId="09BE5EC6" w:rsidR="009D12E5" w:rsidRPr="00A31B68" w:rsidRDefault="009D12E5"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21. Соглашение заключается между </w:t>
      </w:r>
      <w:r w:rsidR="00E131BC" w:rsidRPr="00A31B68">
        <w:rPr>
          <w:rFonts w:ascii="PT Astra Serif" w:eastAsia="Times New Roman" w:hAnsi="PT Astra Serif"/>
          <w:sz w:val="26"/>
          <w:szCs w:val="26"/>
          <w:lang w:eastAsia="ru-RU"/>
        </w:rPr>
        <w:t>Департаментом</w:t>
      </w:r>
      <w:r w:rsidRPr="00A31B68">
        <w:rPr>
          <w:rFonts w:ascii="PT Astra Serif" w:eastAsia="Times New Roman" w:hAnsi="PT Astra Serif"/>
          <w:sz w:val="26"/>
          <w:szCs w:val="26"/>
          <w:lang w:eastAsia="ru-RU"/>
        </w:rPr>
        <w:t xml:space="preserve"> и уполномоченным органом местного самоуправления муниципального образования Томской области после принятия распоряжения Администрации Томской области, указанного в пункте 17 настоящего Порядка. Департамент в течение </w:t>
      </w:r>
      <w:r w:rsidR="00610F3E">
        <w:rPr>
          <w:rFonts w:ascii="PT Astra Serif" w:eastAsia="Times New Roman" w:hAnsi="PT Astra Serif"/>
          <w:sz w:val="26"/>
          <w:szCs w:val="26"/>
          <w:lang w:eastAsia="ru-RU"/>
        </w:rPr>
        <w:t>3</w:t>
      </w:r>
      <w:r w:rsidR="00E131BC" w:rsidRPr="00A31B68">
        <w:rPr>
          <w:rFonts w:ascii="PT Astra Serif" w:eastAsia="Times New Roman" w:hAnsi="PT Astra Serif"/>
          <w:sz w:val="26"/>
          <w:szCs w:val="26"/>
          <w:lang w:eastAsia="ru-RU"/>
        </w:rPr>
        <w:t>0</w:t>
      </w:r>
      <w:r w:rsidRPr="00A31B68">
        <w:rPr>
          <w:rFonts w:ascii="PT Astra Serif" w:eastAsia="Times New Roman" w:hAnsi="PT Astra Serif"/>
          <w:sz w:val="26"/>
          <w:szCs w:val="26"/>
          <w:lang w:eastAsia="ru-RU"/>
        </w:rPr>
        <w:t xml:space="preserve"> рабочих дней с даты принятия распоряжения Администрации Томской области</w:t>
      </w:r>
      <w:r w:rsidR="00C02C56" w:rsidRPr="00A31B68">
        <w:rPr>
          <w:rFonts w:ascii="PT Astra Serif" w:eastAsia="Times New Roman" w:hAnsi="PT Astra Serif"/>
          <w:sz w:val="26"/>
          <w:szCs w:val="26"/>
          <w:lang w:eastAsia="ru-RU"/>
        </w:rPr>
        <w:t xml:space="preserve"> формирует</w:t>
      </w:r>
      <w:r w:rsidRPr="00A31B68">
        <w:rPr>
          <w:rFonts w:ascii="PT Astra Serif" w:eastAsia="Times New Roman" w:hAnsi="PT Astra Serif"/>
          <w:sz w:val="26"/>
          <w:szCs w:val="26"/>
          <w:lang w:eastAsia="ru-RU"/>
        </w:rPr>
        <w:t xml:space="preserve"> проект соглашения</w:t>
      </w:r>
      <w:r w:rsidR="00C02C56" w:rsidRPr="00A31B68">
        <w:rPr>
          <w:rFonts w:ascii="PT Astra Serif" w:eastAsia="Times New Roman" w:hAnsi="PT Astra Serif"/>
          <w:sz w:val="26"/>
          <w:szCs w:val="26"/>
          <w:lang w:eastAsia="ru-RU"/>
        </w:rPr>
        <w:t xml:space="preserve">. </w:t>
      </w:r>
      <w:r w:rsidRPr="00A31B68">
        <w:rPr>
          <w:rFonts w:ascii="PT Astra Serif" w:eastAsia="Times New Roman" w:hAnsi="PT Astra Serif"/>
          <w:sz w:val="26"/>
          <w:szCs w:val="26"/>
          <w:lang w:eastAsia="ru-RU"/>
        </w:rPr>
        <w:t xml:space="preserve">Соглашение подписывается </w:t>
      </w:r>
      <w:r w:rsidR="00E131BC" w:rsidRPr="00A31B68">
        <w:rPr>
          <w:rFonts w:ascii="PT Astra Serif" w:eastAsia="Times New Roman" w:hAnsi="PT Astra Serif"/>
          <w:sz w:val="26"/>
          <w:szCs w:val="26"/>
          <w:lang w:eastAsia="ru-RU"/>
        </w:rPr>
        <w:t>начальником Департамента</w:t>
      </w:r>
      <w:r w:rsidRPr="00A31B68">
        <w:rPr>
          <w:rFonts w:ascii="PT Astra Serif" w:eastAsia="Times New Roman" w:hAnsi="PT Astra Serif"/>
          <w:sz w:val="26"/>
          <w:szCs w:val="26"/>
          <w:lang w:eastAsia="ru-RU"/>
        </w:rPr>
        <w:t xml:space="preserve"> в течение </w:t>
      </w:r>
      <w:r w:rsidR="00E131BC" w:rsidRPr="00A31B68">
        <w:rPr>
          <w:rFonts w:ascii="PT Astra Serif" w:eastAsia="Times New Roman" w:hAnsi="PT Astra Serif"/>
          <w:sz w:val="26"/>
          <w:szCs w:val="26"/>
          <w:lang w:eastAsia="ru-RU"/>
        </w:rPr>
        <w:t>3</w:t>
      </w:r>
      <w:r w:rsidRPr="00A31B68">
        <w:rPr>
          <w:rFonts w:ascii="PT Astra Serif" w:eastAsia="Times New Roman" w:hAnsi="PT Astra Serif"/>
          <w:sz w:val="26"/>
          <w:szCs w:val="26"/>
          <w:lang w:eastAsia="ru-RU"/>
        </w:rPr>
        <w:t xml:space="preserve"> (</w:t>
      </w:r>
      <w:r w:rsidR="00E131BC" w:rsidRPr="00A31B68">
        <w:rPr>
          <w:rFonts w:ascii="PT Astra Serif" w:eastAsia="Times New Roman" w:hAnsi="PT Astra Serif"/>
          <w:sz w:val="26"/>
          <w:szCs w:val="26"/>
          <w:lang w:eastAsia="ru-RU"/>
        </w:rPr>
        <w:t>трех</w:t>
      </w:r>
      <w:r w:rsidRPr="00A31B68">
        <w:rPr>
          <w:rFonts w:ascii="PT Astra Serif" w:eastAsia="Times New Roman" w:hAnsi="PT Astra Serif"/>
          <w:sz w:val="26"/>
          <w:szCs w:val="26"/>
          <w:lang w:eastAsia="ru-RU"/>
        </w:rPr>
        <w:t xml:space="preserve">) рабочих дней с даты окончания формирования проекта соглашения Департаментом. </w:t>
      </w:r>
    </w:p>
    <w:p w14:paraId="4D4572B4" w14:textId="77777777" w:rsidR="009D12E5" w:rsidRPr="00A31B68" w:rsidRDefault="009D12E5"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22. Предоставление субсидии местному бюджету осуществляется на основании соглашения, заключаемого с учетом следующих особенностей: </w:t>
      </w:r>
    </w:p>
    <w:p w14:paraId="520060D7" w14:textId="4E3FF2A0" w:rsidR="00A31B68" w:rsidRDefault="009D12E5" w:rsidP="00A31B68">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1) приложением к соглашению является смета расходов на реализацию мероприятий проекта (с детализацией расходов в рамках мероприятий, определенных в подпунктах 1) - 9) пункта 4 настоящего Порядка) (далее - смета); </w:t>
      </w:r>
    </w:p>
    <w:p w14:paraId="62DA37B9" w14:textId="11785FD0" w:rsidR="009D12E5" w:rsidRPr="00A31B68" w:rsidRDefault="009D12E5"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2) при расходовании средств субсидии в срок до 31 декабря текущего финансового года допускается перераспределение расходов внутри сметы при условии соблюдения уровня софинансирования муниципального образования Томской области по каждому мероприятию проекта. Согласование перераспределения расходов внутри сметы осуществляется Департаментом до фактического осуществления расходов из местного бюджета. В течение 5 (пяти) рабочих дней с даты поступления от муниципального образования Томской области уведомления о необходимости перераспределения расходов внутри сметы Департамент принимает решение о согласовании перераспределения расходов внутри сметы либо об отказе от согласования перераспределения расходов внутри сметы. В случае согласования перераспределения расходов внутри сметы Департамент формирует проект дополнительного соглашения к соглашению в течение 10 (десяти) рабочих дней. Дополнительное соглашение к соглашению подписывается </w:t>
      </w:r>
      <w:r w:rsidR="00E131BC" w:rsidRPr="00A31B68">
        <w:rPr>
          <w:rFonts w:ascii="PT Astra Serif" w:eastAsia="Times New Roman" w:hAnsi="PT Astra Serif"/>
          <w:sz w:val="26"/>
          <w:szCs w:val="26"/>
          <w:lang w:eastAsia="ru-RU"/>
        </w:rPr>
        <w:t>начальником Департамента</w:t>
      </w:r>
      <w:r w:rsidRPr="00A31B68">
        <w:rPr>
          <w:rFonts w:ascii="PT Astra Serif" w:eastAsia="Times New Roman" w:hAnsi="PT Astra Serif"/>
          <w:sz w:val="26"/>
          <w:szCs w:val="26"/>
          <w:lang w:eastAsia="ru-RU"/>
        </w:rPr>
        <w:t xml:space="preserve"> в течение </w:t>
      </w:r>
      <w:r w:rsidR="00E131BC" w:rsidRPr="00A31B68">
        <w:rPr>
          <w:rFonts w:ascii="PT Astra Serif" w:eastAsia="Times New Roman" w:hAnsi="PT Astra Serif"/>
          <w:sz w:val="26"/>
          <w:szCs w:val="26"/>
          <w:lang w:eastAsia="ru-RU"/>
        </w:rPr>
        <w:t>3</w:t>
      </w:r>
      <w:r w:rsidRPr="00A31B68">
        <w:rPr>
          <w:rFonts w:ascii="PT Astra Serif" w:eastAsia="Times New Roman" w:hAnsi="PT Astra Serif"/>
          <w:sz w:val="26"/>
          <w:szCs w:val="26"/>
          <w:lang w:eastAsia="ru-RU"/>
        </w:rPr>
        <w:t xml:space="preserve"> (</w:t>
      </w:r>
      <w:r w:rsidR="00E131BC" w:rsidRPr="00A31B68">
        <w:rPr>
          <w:rFonts w:ascii="PT Astra Serif" w:eastAsia="Times New Roman" w:hAnsi="PT Astra Serif"/>
          <w:sz w:val="26"/>
          <w:szCs w:val="26"/>
          <w:lang w:eastAsia="ru-RU"/>
        </w:rPr>
        <w:t>трех</w:t>
      </w:r>
      <w:r w:rsidRPr="00A31B68">
        <w:rPr>
          <w:rFonts w:ascii="PT Astra Serif" w:eastAsia="Times New Roman" w:hAnsi="PT Astra Serif"/>
          <w:sz w:val="26"/>
          <w:szCs w:val="26"/>
          <w:lang w:eastAsia="ru-RU"/>
        </w:rPr>
        <w:t xml:space="preserve">) рабочих дней с даты окончания формирования проекта соглашения Департаментом. Вносимые в смету изменения не должны повлечь недостижение показателей результатов использования субсидии и увеличение суммы субсидии, предоставляемой из областного бюджета. </w:t>
      </w:r>
    </w:p>
    <w:p w14:paraId="6898910B" w14:textId="77777777" w:rsidR="009D12E5" w:rsidRPr="00A31B68" w:rsidRDefault="009D12E5"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23. Изменение в распределение объемов субсидий между муниципальными образованиями осуществляется путем внесения изменений в бюджетную роспись без внесения изменений в закон об областном бюджете в случае перераспределения экономии, сложившейся в связи с непредставлением местным бюджетам субсидии в связи с несоблюдением условий их предоставления, отказом муниципального образования Томской области от получения субсидии. В данном случае субсидии могут быть перераспределены между муниципальными бюджетами по методике, указанной в пункте 16 настоящего Порядка. </w:t>
      </w:r>
    </w:p>
    <w:p w14:paraId="40012EDC" w14:textId="77777777" w:rsidR="00BC38B1" w:rsidRPr="00A31B68" w:rsidRDefault="00BC38B1" w:rsidP="00FF7DAC">
      <w:pPr>
        <w:spacing w:after="0" w:line="240" w:lineRule="auto"/>
        <w:ind w:firstLine="540"/>
        <w:jc w:val="both"/>
        <w:rPr>
          <w:rFonts w:ascii="PT Astra Serif" w:eastAsia="Times New Roman" w:hAnsi="PT Astra Serif"/>
          <w:sz w:val="26"/>
          <w:szCs w:val="26"/>
          <w:lang w:eastAsia="ru-RU"/>
        </w:rPr>
      </w:pPr>
    </w:p>
    <w:p w14:paraId="086F7BED" w14:textId="77777777" w:rsidR="00BC38B1" w:rsidRPr="00A31B68" w:rsidRDefault="00BC38B1" w:rsidP="00FF7DAC">
      <w:pPr>
        <w:spacing w:after="0" w:line="240" w:lineRule="auto"/>
        <w:ind w:firstLine="540"/>
        <w:jc w:val="center"/>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3. Требования к отчетности</w:t>
      </w:r>
    </w:p>
    <w:p w14:paraId="37F1E9F2" w14:textId="77777777" w:rsidR="00BC38B1" w:rsidRPr="00A31B68" w:rsidRDefault="00BC38B1" w:rsidP="00FF7DAC">
      <w:pPr>
        <w:spacing w:after="0" w:line="240" w:lineRule="auto"/>
        <w:ind w:firstLine="540"/>
        <w:jc w:val="center"/>
        <w:rPr>
          <w:rFonts w:ascii="PT Astra Serif" w:eastAsia="Times New Roman" w:hAnsi="PT Astra Serif"/>
          <w:sz w:val="26"/>
          <w:szCs w:val="26"/>
          <w:lang w:eastAsia="ru-RU"/>
        </w:rPr>
      </w:pPr>
    </w:p>
    <w:p w14:paraId="56A8C141"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24. Муниципальные образования Томской области представляют ежеквартально, до 10-го числа месяца, следующего за отчетным кварталом, отчет о расходах местного бюджета, в целях софинансирования которых предоставляется субсидия. </w:t>
      </w:r>
    </w:p>
    <w:p w14:paraId="230ABA60"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В IV квартале текущего финансового года в срок не позднее 20 декабря муниципальные образования Томской области представляют в Департамент на бумажном </w:t>
      </w:r>
      <w:r w:rsidRPr="00A31B68">
        <w:rPr>
          <w:rFonts w:ascii="PT Astra Serif" w:eastAsia="Times New Roman" w:hAnsi="PT Astra Serif"/>
          <w:sz w:val="26"/>
          <w:szCs w:val="26"/>
          <w:lang w:eastAsia="ru-RU"/>
        </w:rPr>
        <w:lastRenderedPageBreak/>
        <w:t xml:space="preserve">носителе предварительный годовой отчет о расходах местного бюджета, в целях софинансирования которых предоставляется субсидия, а также предварительный годовой отчет о достижении значений показателей результативности использования субсидии, установленных соглашением по формам, предусмотренным соглашением (с приложением копий первичных документов, подтверждающих приобретение товаров, выполнение и оплату работ (оказание услуг). </w:t>
      </w:r>
    </w:p>
    <w:p w14:paraId="6D9CAD98"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К отчету, предоставляемому в IV квартале текущего финансового года, муниципальные образования Томской области представляют информацию об информационном сопровождении реализации проекта и брендировании проекта. </w:t>
      </w:r>
    </w:p>
    <w:p w14:paraId="2EBC8D51"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25. Годовой отчет о достижении значений показателей результатов использования субсидии представляется в срок до 25 января, следующего за годом предоставления субсидии. </w:t>
      </w:r>
    </w:p>
    <w:p w14:paraId="128621E3"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Отчеты представляются в электронном виде и на бумажном носителе в соответствии с формами, указанными в соглашении. </w:t>
      </w:r>
    </w:p>
    <w:p w14:paraId="3ECEC38D"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26. В случае если по состоянию на 31 декабря года предоставления субсидии муниципальным образованием Томской области допущены нарушения условий предоставления субсидии, установленных в пункте 5 настоящего Порядка, возврат субсидии осуществляется в полном объеме в течение 10 рабочих дней с даты получения требования, направленного Департаментом. </w:t>
      </w:r>
    </w:p>
    <w:p w14:paraId="1D30DA02"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27. В случае если муниципальным образованием Томской области по состоянию на 31 декабря года предоставления субсидии не достигнуто значение показателей результатов использования субсидии, установленное соглашением, и в срок до первой даты представления отчетности о достижении значений показателей результатов использования субсидии в году, следующем за годом предоставления субсидии, указанные нарушения не устранены, Департамент</w:t>
      </w:r>
      <w:r w:rsidR="00F00EC9" w:rsidRPr="00A31B68">
        <w:rPr>
          <w:rFonts w:ascii="PT Astra Serif" w:eastAsia="Times New Roman" w:hAnsi="PT Astra Serif"/>
          <w:sz w:val="26"/>
          <w:szCs w:val="26"/>
          <w:lang w:eastAsia="ru-RU"/>
        </w:rPr>
        <w:t xml:space="preserve"> </w:t>
      </w:r>
      <w:r w:rsidRPr="00A31B68">
        <w:rPr>
          <w:rFonts w:ascii="PT Astra Serif" w:eastAsia="Times New Roman" w:hAnsi="PT Astra Serif"/>
          <w:sz w:val="26"/>
          <w:szCs w:val="26"/>
          <w:lang w:eastAsia="ru-RU"/>
        </w:rPr>
        <w:t xml:space="preserve">направляет муниципальному образованию Томской области требование о возврате субсидии в областной бюджет. </w:t>
      </w:r>
    </w:p>
    <w:p w14:paraId="762833C6"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Объем средств, подлежащих возврату из местного бюджета в областной бюджет в срок до 1 июня года, следующего за годом предоставления субсидии, рассчитывается Департаментом по следующей формуле: </w:t>
      </w:r>
    </w:p>
    <w:p w14:paraId="7F5723D8" w14:textId="77777777" w:rsidR="00173F48" w:rsidRPr="00A31B68" w:rsidRDefault="00173F48" w:rsidP="00FF7DAC">
      <w:pPr>
        <w:spacing w:after="0" w:line="240" w:lineRule="auto"/>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  </w:t>
      </w:r>
    </w:p>
    <w:p w14:paraId="4D070B7B" w14:textId="77777777" w:rsidR="00173F48" w:rsidRPr="00A31B68" w:rsidRDefault="00173F48" w:rsidP="00FF7DAC">
      <w:pPr>
        <w:spacing w:after="0" w:line="240" w:lineRule="auto"/>
        <w:jc w:val="center"/>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V возврата = (V субсидии x k x m / n) x 0,1, где: </w:t>
      </w:r>
    </w:p>
    <w:p w14:paraId="22504AD2" w14:textId="77777777" w:rsidR="00173F48" w:rsidRPr="00A31B68" w:rsidRDefault="00173F48" w:rsidP="00FF7DAC">
      <w:pPr>
        <w:spacing w:after="0" w:line="240" w:lineRule="auto"/>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  </w:t>
      </w:r>
    </w:p>
    <w:p w14:paraId="7D532BA8"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V возврата - объем средств, подлежащих возврату в областной бюджет; </w:t>
      </w:r>
    </w:p>
    <w:p w14:paraId="7ABED645"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V субсидии - размер субсидии, предоставленный бюджету муниципального образования Томской области в отчетном финансовом году; </w:t>
      </w:r>
    </w:p>
    <w:p w14:paraId="062F1A38"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m - количество показателей результатов использования субсидии, по которым индекс, отражающий уровень недостижения i-го показателя результатов использования субсидии, имеет положительное значение; </w:t>
      </w:r>
    </w:p>
    <w:p w14:paraId="580D8147"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n - общее количество показателей результатов использования субсидии; </w:t>
      </w:r>
    </w:p>
    <w:p w14:paraId="19255DB5"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k - коэффициент возврата субсидии. </w:t>
      </w:r>
    </w:p>
    <w:p w14:paraId="4988A539"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При расчете объема субсидии, подлежащего возврату из бюджета муниципального образования Томской области в областной бюджет, в размере субсидии, предоставленной бюджету муниципального образования Томской области в отчетном финансовом году, не учитывается размер остатка субсидии, не использованного по состоянию на 1 января текущего финансового года. </w:t>
      </w:r>
    </w:p>
    <w:p w14:paraId="1A374597"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28. Коэффициент возврата субсидии (k) рассчитывается по следующей формуле: </w:t>
      </w:r>
    </w:p>
    <w:p w14:paraId="55756914" w14:textId="77777777" w:rsidR="00173F48" w:rsidRPr="00A31B68" w:rsidRDefault="00173F48" w:rsidP="00FF7DAC">
      <w:pPr>
        <w:spacing w:after="0" w:line="240" w:lineRule="auto"/>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  </w:t>
      </w:r>
    </w:p>
    <w:p w14:paraId="144CF916" w14:textId="77777777" w:rsidR="00173F48" w:rsidRPr="00A31B68" w:rsidRDefault="00173F48" w:rsidP="00FF7DAC">
      <w:pPr>
        <w:spacing w:after="0" w:line="240" w:lineRule="auto"/>
        <w:jc w:val="center"/>
        <w:rPr>
          <w:rFonts w:ascii="PT Astra Serif" w:eastAsia="Times New Roman" w:hAnsi="PT Astra Serif"/>
          <w:sz w:val="26"/>
          <w:szCs w:val="26"/>
          <w:lang w:val="en-US" w:eastAsia="ru-RU"/>
        </w:rPr>
      </w:pPr>
      <w:r w:rsidRPr="00A31B68">
        <w:rPr>
          <w:rFonts w:ascii="PT Astra Serif" w:eastAsia="Times New Roman" w:hAnsi="PT Astra Serif"/>
          <w:sz w:val="26"/>
          <w:szCs w:val="26"/>
          <w:lang w:val="en-US" w:eastAsia="ru-RU"/>
        </w:rPr>
        <w:t xml:space="preserve">k = SUM Di / m, </w:t>
      </w:r>
      <w:r w:rsidRPr="00A31B68">
        <w:rPr>
          <w:rFonts w:ascii="PT Astra Serif" w:eastAsia="Times New Roman" w:hAnsi="PT Astra Serif"/>
          <w:sz w:val="26"/>
          <w:szCs w:val="26"/>
          <w:lang w:eastAsia="ru-RU"/>
        </w:rPr>
        <w:t>где</w:t>
      </w:r>
      <w:r w:rsidRPr="00A31B68">
        <w:rPr>
          <w:rFonts w:ascii="PT Astra Serif" w:eastAsia="Times New Roman" w:hAnsi="PT Astra Serif"/>
          <w:sz w:val="26"/>
          <w:szCs w:val="26"/>
          <w:lang w:val="en-US" w:eastAsia="ru-RU"/>
        </w:rPr>
        <w:t xml:space="preserve">: </w:t>
      </w:r>
    </w:p>
    <w:p w14:paraId="67FC8C25" w14:textId="77777777" w:rsidR="00173F48" w:rsidRPr="00A31B68" w:rsidRDefault="00173F48" w:rsidP="00FF7DAC">
      <w:pPr>
        <w:spacing w:after="0" w:line="240" w:lineRule="auto"/>
        <w:jc w:val="both"/>
        <w:rPr>
          <w:rFonts w:ascii="PT Astra Serif" w:eastAsia="Times New Roman" w:hAnsi="PT Astra Serif"/>
          <w:sz w:val="26"/>
          <w:szCs w:val="26"/>
          <w:lang w:val="en-US" w:eastAsia="ru-RU"/>
        </w:rPr>
      </w:pPr>
      <w:r w:rsidRPr="00A31B68">
        <w:rPr>
          <w:rFonts w:ascii="PT Astra Serif" w:eastAsia="Times New Roman" w:hAnsi="PT Astra Serif"/>
          <w:sz w:val="26"/>
          <w:szCs w:val="26"/>
          <w:lang w:val="en-US" w:eastAsia="ru-RU"/>
        </w:rPr>
        <w:lastRenderedPageBreak/>
        <w:t xml:space="preserve">  </w:t>
      </w:r>
    </w:p>
    <w:p w14:paraId="5E994866"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proofErr w:type="spellStart"/>
      <w:r w:rsidRPr="00A31B68">
        <w:rPr>
          <w:rFonts w:ascii="PT Astra Serif" w:eastAsia="Times New Roman" w:hAnsi="PT Astra Serif"/>
          <w:sz w:val="26"/>
          <w:szCs w:val="26"/>
          <w:lang w:eastAsia="ru-RU"/>
        </w:rPr>
        <w:t>Di</w:t>
      </w:r>
      <w:proofErr w:type="spellEnd"/>
      <w:r w:rsidRPr="00A31B68">
        <w:rPr>
          <w:rFonts w:ascii="PT Astra Serif" w:eastAsia="Times New Roman" w:hAnsi="PT Astra Serif"/>
          <w:sz w:val="26"/>
          <w:szCs w:val="26"/>
          <w:lang w:eastAsia="ru-RU"/>
        </w:rPr>
        <w:t xml:space="preserve"> - индекс, отражающий уровень недостижения i-го показателя результатов использования субсидии. </w:t>
      </w:r>
    </w:p>
    <w:p w14:paraId="397B4C8B"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При расчете коэффициента возврата субсидии используются только положительные значения индекса, отражающего уровень недостижения i-го показателя результатов использования субсидии. </w:t>
      </w:r>
    </w:p>
    <w:p w14:paraId="4A344205"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29. Индекс, отражающий уровень недостижения i-го показателя результатов использования субсидии (</w:t>
      </w:r>
      <w:proofErr w:type="spellStart"/>
      <w:r w:rsidRPr="00A31B68">
        <w:rPr>
          <w:rFonts w:ascii="PT Astra Serif" w:eastAsia="Times New Roman" w:hAnsi="PT Astra Serif"/>
          <w:sz w:val="26"/>
          <w:szCs w:val="26"/>
          <w:lang w:eastAsia="ru-RU"/>
        </w:rPr>
        <w:t>Di</w:t>
      </w:r>
      <w:proofErr w:type="spellEnd"/>
      <w:r w:rsidRPr="00A31B68">
        <w:rPr>
          <w:rFonts w:ascii="PT Astra Serif" w:eastAsia="Times New Roman" w:hAnsi="PT Astra Serif"/>
          <w:sz w:val="26"/>
          <w:szCs w:val="26"/>
          <w:lang w:eastAsia="ru-RU"/>
        </w:rPr>
        <w:t xml:space="preserve">), определяется: </w:t>
      </w:r>
    </w:p>
    <w:p w14:paraId="51D58545"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1) для результатов использования субсидии, по которым большее значение фактически достигнутого значения отражает большую эффективность использования субсидии, - по следующей формуле: </w:t>
      </w:r>
    </w:p>
    <w:p w14:paraId="07667E8A" w14:textId="77777777" w:rsidR="00173F48" w:rsidRPr="00A31B68" w:rsidRDefault="00173F48" w:rsidP="00FF7DAC">
      <w:pPr>
        <w:spacing w:after="0" w:line="240" w:lineRule="auto"/>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  </w:t>
      </w:r>
    </w:p>
    <w:p w14:paraId="021118C7" w14:textId="77777777" w:rsidR="00173F48" w:rsidRPr="00A31B68" w:rsidRDefault="00173F48" w:rsidP="00FF7DAC">
      <w:pPr>
        <w:spacing w:after="0" w:line="240" w:lineRule="auto"/>
        <w:jc w:val="center"/>
        <w:rPr>
          <w:rFonts w:ascii="PT Astra Serif" w:eastAsia="Times New Roman" w:hAnsi="PT Astra Serif"/>
          <w:sz w:val="26"/>
          <w:szCs w:val="26"/>
          <w:lang w:eastAsia="ru-RU"/>
        </w:rPr>
      </w:pPr>
      <w:proofErr w:type="spellStart"/>
      <w:r w:rsidRPr="00A31B68">
        <w:rPr>
          <w:rFonts w:ascii="PT Astra Serif" w:eastAsia="Times New Roman" w:hAnsi="PT Astra Serif"/>
          <w:sz w:val="26"/>
          <w:szCs w:val="26"/>
          <w:lang w:eastAsia="ru-RU"/>
        </w:rPr>
        <w:t>Di</w:t>
      </w:r>
      <w:proofErr w:type="spellEnd"/>
      <w:r w:rsidRPr="00A31B68">
        <w:rPr>
          <w:rFonts w:ascii="PT Astra Serif" w:eastAsia="Times New Roman" w:hAnsi="PT Astra Serif"/>
          <w:sz w:val="26"/>
          <w:szCs w:val="26"/>
          <w:lang w:eastAsia="ru-RU"/>
        </w:rPr>
        <w:t xml:space="preserve"> = 1 - </w:t>
      </w:r>
      <w:proofErr w:type="spellStart"/>
      <w:r w:rsidRPr="00A31B68">
        <w:rPr>
          <w:rFonts w:ascii="PT Astra Serif" w:eastAsia="Times New Roman" w:hAnsi="PT Astra Serif"/>
          <w:sz w:val="26"/>
          <w:szCs w:val="26"/>
          <w:lang w:eastAsia="ru-RU"/>
        </w:rPr>
        <w:t>Ti</w:t>
      </w:r>
      <w:proofErr w:type="spellEnd"/>
      <w:r w:rsidRPr="00A31B68">
        <w:rPr>
          <w:rFonts w:ascii="PT Astra Serif" w:eastAsia="Times New Roman" w:hAnsi="PT Astra Serif"/>
          <w:sz w:val="26"/>
          <w:szCs w:val="26"/>
          <w:lang w:eastAsia="ru-RU"/>
        </w:rPr>
        <w:t xml:space="preserve"> / </w:t>
      </w:r>
      <w:proofErr w:type="spellStart"/>
      <w:r w:rsidRPr="00A31B68">
        <w:rPr>
          <w:rFonts w:ascii="PT Astra Serif" w:eastAsia="Times New Roman" w:hAnsi="PT Astra Serif"/>
          <w:sz w:val="26"/>
          <w:szCs w:val="26"/>
          <w:lang w:eastAsia="ru-RU"/>
        </w:rPr>
        <w:t>Si</w:t>
      </w:r>
      <w:proofErr w:type="spellEnd"/>
      <w:r w:rsidRPr="00A31B68">
        <w:rPr>
          <w:rFonts w:ascii="PT Astra Serif" w:eastAsia="Times New Roman" w:hAnsi="PT Astra Serif"/>
          <w:sz w:val="26"/>
          <w:szCs w:val="26"/>
          <w:lang w:eastAsia="ru-RU"/>
        </w:rPr>
        <w:t xml:space="preserve">, где: </w:t>
      </w:r>
    </w:p>
    <w:p w14:paraId="64F036F3" w14:textId="77777777" w:rsidR="00173F48" w:rsidRPr="00A31B68" w:rsidRDefault="00173F48" w:rsidP="00FF7DAC">
      <w:pPr>
        <w:spacing w:after="0" w:line="240" w:lineRule="auto"/>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  </w:t>
      </w:r>
    </w:p>
    <w:p w14:paraId="6E78EC02"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proofErr w:type="spellStart"/>
      <w:r w:rsidRPr="00A31B68">
        <w:rPr>
          <w:rFonts w:ascii="PT Astra Serif" w:eastAsia="Times New Roman" w:hAnsi="PT Astra Serif"/>
          <w:sz w:val="26"/>
          <w:szCs w:val="26"/>
          <w:lang w:eastAsia="ru-RU"/>
        </w:rPr>
        <w:t>Ti</w:t>
      </w:r>
      <w:proofErr w:type="spellEnd"/>
      <w:r w:rsidRPr="00A31B68">
        <w:rPr>
          <w:rFonts w:ascii="PT Astra Serif" w:eastAsia="Times New Roman" w:hAnsi="PT Astra Serif"/>
          <w:sz w:val="26"/>
          <w:szCs w:val="26"/>
          <w:lang w:eastAsia="ru-RU"/>
        </w:rPr>
        <w:t xml:space="preserve"> - фактически достигнутое значение i-го показателя результатов использования субсидии на отчетную дату; </w:t>
      </w:r>
    </w:p>
    <w:p w14:paraId="3002F081"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proofErr w:type="spellStart"/>
      <w:r w:rsidRPr="00A31B68">
        <w:rPr>
          <w:rFonts w:ascii="PT Astra Serif" w:eastAsia="Times New Roman" w:hAnsi="PT Astra Serif"/>
          <w:sz w:val="26"/>
          <w:szCs w:val="26"/>
          <w:lang w:eastAsia="ru-RU"/>
        </w:rPr>
        <w:t>Si</w:t>
      </w:r>
      <w:proofErr w:type="spellEnd"/>
      <w:r w:rsidRPr="00A31B68">
        <w:rPr>
          <w:rFonts w:ascii="PT Astra Serif" w:eastAsia="Times New Roman" w:hAnsi="PT Astra Serif"/>
          <w:sz w:val="26"/>
          <w:szCs w:val="26"/>
          <w:lang w:eastAsia="ru-RU"/>
        </w:rPr>
        <w:t xml:space="preserve"> - плановое значение i-го показателя результатов использования субсидии, установленное соглашением; </w:t>
      </w:r>
    </w:p>
    <w:p w14:paraId="7BD14E5D"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2) для результатов использования субсидии, по которым большее значение фактически достигнутого значения отражает меньшую эффективность использования субсидии, - по следующей формуле: </w:t>
      </w:r>
    </w:p>
    <w:p w14:paraId="27B84D42" w14:textId="77777777" w:rsidR="00173F48" w:rsidRPr="00A31B68" w:rsidRDefault="00173F48" w:rsidP="00FF7DAC">
      <w:pPr>
        <w:spacing w:after="0" w:line="240" w:lineRule="auto"/>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  </w:t>
      </w:r>
    </w:p>
    <w:p w14:paraId="6478A009" w14:textId="77777777" w:rsidR="00173F48" w:rsidRPr="00A31B68" w:rsidRDefault="00173F48" w:rsidP="00FF7DAC">
      <w:pPr>
        <w:spacing w:after="0" w:line="240" w:lineRule="auto"/>
        <w:jc w:val="center"/>
        <w:rPr>
          <w:rFonts w:ascii="PT Astra Serif" w:eastAsia="Times New Roman" w:hAnsi="PT Astra Serif"/>
          <w:sz w:val="26"/>
          <w:szCs w:val="26"/>
          <w:lang w:eastAsia="ru-RU"/>
        </w:rPr>
      </w:pPr>
      <w:proofErr w:type="spellStart"/>
      <w:r w:rsidRPr="00A31B68">
        <w:rPr>
          <w:rFonts w:ascii="PT Astra Serif" w:eastAsia="Times New Roman" w:hAnsi="PT Astra Serif"/>
          <w:sz w:val="26"/>
          <w:szCs w:val="26"/>
          <w:lang w:eastAsia="ru-RU"/>
        </w:rPr>
        <w:t>Di</w:t>
      </w:r>
      <w:proofErr w:type="spellEnd"/>
      <w:r w:rsidRPr="00A31B68">
        <w:rPr>
          <w:rFonts w:ascii="PT Astra Serif" w:eastAsia="Times New Roman" w:hAnsi="PT Astra Serif"/>
          <w:sz w:val="26"/>
          <w:szCs w:val="26"/>
          <w:lang w:eastAsia="ru-RU"/>
        </w:rPr>
        <w:t xml:space="preserve"> = 1 - </w:t>
      </w:r>
      <w:proofErr w:type="spellStart"/>
      <w:r w:rsidRPr="00A31B68">
        <w:rPr>
          <w:rFonts w:ascii="PT Astra Serif" w:eastAsia="Times New Roman" w:hAnsi="PT Astra Serif"/>
          <w:sz w:val="26"/>
          <w:szCs w:val="26"/>
          <w:lang w:eastAsia="ru-RU"/>
        </w:rPr>
        <w:t>Si</w:t>
      </w:r>
      <w:proofErr w:type="spellEnd"/>
      <w:r w:rsidRPr="00A31B68">
        <w:rPr>
          <w:rFonts w:ascii="PT Astra Serif" w:eastAsia="Times New Roman" w:hAnsi="PT Astra Serif"/>
          <w:sz w:val="26"/>
          <w:szCs w:val="26"/>
          <w:lang w:eastAsia="ru-RU"/>
        </w:rPr>
        <w:t xml:space="preserve"> / </w:t>
      </w:r>
      <w:proofErr w:type="spellStart"/>
      <w:r w:rsidRPr="00A31B68">
        <w:rPr>
          <w:rFonts w:ascii="PT Astra Serif" w:eastAsia="Times New Roman" w:hAnsi="PT Astra Serif"/>
          <w:sz w:val="26"/>
          <w:szCs w:val="26"/>
          <w:lang w:eastAsia="ru-RU"/>
        </w:rPr>
        <w:t>Ti</w:t>
      </w:r>
      <w:proofErr w:type="spellEnd"/>
      <w:r w:rsidRPr="00A31B68">
        <w:rPr>
          <w:rFonts w:ascii="PT Astra Serif" w:eastAsia="Times New Roman" w:hAnsi="PT Astra Serif"/>
          <w:sz w:val="26"/>
          <w:szCs w:val="26"/>
          <w:lang w:eastAsia="ru-RU"/>
        </w:rPr>
        <w:t xml:space="preserve">. </w:t>
      </w:r>
    </w:p>
    <w:p w14:paraId="02A068EB" w14:textId="77777777" w:rsidR="00173F48" w:rsidRPr="00A31B68" w:rsidRDefault="00173F48" w:rsidP="00FF7DAC">
      <w:pPr>
        <w:spacing w:after="0" w:line="240" w:lineRule="auto"/>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  </w:t>
      </w:r>
    </w:p>
    <w:p w14:paraId="5EE5A535"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30. В случае нецелевого использования субсидии и (или) нарушения муниципальным образованием Томской области условий ее предоставления (расходования), в том числе невозврата средств субсидии в областной бюджет в соответствии с пунктами 26, 27 настоящего Порядка, к нему применяются бюджетные меры принуждения, установленные действующим законодательством. </w:t>
      </w:r>
    </w:p>
    <w:p w14:paraId="2AFFD80C" w14:textId="77777777" w:rsidR="00173F48" w:rsidRPr="00A31B68" w:rsidRDefault="00173F48" w:rsidP="00FF7DAC">
      <w:pPr>
        <w:spacing w:after="0" w:line="240" w:lineRule="auto"/>
        <w:ind w:firstLine="540"/>
        <w:jc w:val="both"/>
        <w:rPr>
          <w:rFonts w:ascii="PT Astra Serif" w:eastAsia="Times New Roman" w:hAnsi="PT Astra Serif"/>
          <w:sz w:val="26"/>
          <w:szCs w:val="26"/>
          <w:lang w:eastAsia="ru-RU"/>
        </w:rPr>
      </w:pPr>
      <w:r w:rsidRPr="00A31B68">
        <w:rPr>
          <w:rFonts w:ascii="PT Astra Serif" w:eastAsia="Times New Roman" w:hAnsi="PT Astra Serif"/>
          <w:sz w:val="26"/>
          <w:szCs w:val="26"/>
          <w:lang w:eastAsia="ru-RU"/>
        </w:rPr>
        <w:t xml:space="preserve">31. Департамент запрашивает у муниципальных образований Томской области документы и материалы, необходимые для осуществления контроля за соблюдением муниципальным образованием Томской области условий и порядка предоставления субсидии и иных обязательств, установленных соглашением, в том числе данные бухгалтерского учета и первичную документацию, подтверждающие исполнение муниципальным образованием Томской области условий и порядка предоставления субсидии. </w:t>
      </w:r>
    </w:p>
    <w:p w14:paraId="340FFD28" w14:textId="77777777" w:rsidR="00173F48" w:rsidRPr="00A31B68" w:rsidRDefault="00173F48" w:rsidP="00FF7DAC">
      <w:pPr>
        <w:spacing w:after="0" w:line="240" w:lineRule="auto"/>
        <w:ind w:firstLine="540"/>
        <w:jc w:val="both"/>
        <w:rPr>
          <w:rFonts w:ascii="Times New Roman" w:eastAsia="Times New Roman" w:hAnsi="Times New Roman"/>
          <w:sz w:val="26"/>
          <w:szCs w:val="26"/>
          <w:lang w:eastAsia="ru-RU"/>
        </w:rPr>
      </w:pPr>
      <w:r w:rsidRPr="00A31B68">
        <w:rPr>
          <w:rFonts w:ascii="PT Astra Serif" w:eastAsia="Times New Roman" w:hAnsi="PT Astra Serif"/>
          <w:sz w:val="26"/>
          <w:szCs w:val="26"/>
          <w:lang w:eastAsia="ru-RU"/>
        </w:rPr>
        <w:t>32. Департамент осуществляет проверки, в том числе выездные, соблюдения при реализации проекта муниципальным образованием Томской области обязательств, установленных соглашением и настоящим Порядком.</w:t>
      </w:r>
      <w:r w:rsidRPr="00A31B68">
        <w:rPr>
          <w:rFonts w:ascii="Times New Roman" w:eastAsia="Times New Roman" w:hAnsi="Times New Roman"/>
          <w:sz w:val="26"/>
          <w:szCs w:val="26"/>
          <w:lang w:eastAsia="ru-RU"/>
        </w:rPr>
        <w:t xml:space="preserve"> </w:t>
      </w:r>
    </w:p>
    <w:p w14:paraId="646FB53B" w14:textId="77777777" w:rsidR="00F00EC9" w:rsidRDefault="00F00EC9" w:rsidP="00FF7DAC">
      <w:pPr>
        <w:spacing w:after="0" w:line="240" w:lineRule="auto"/>
        <w:ind w:firstLine="540"/>
        <w:jc w:val="both"/>
        <w:rPr>
          <w:rFonts w:ascii="Times New Roman" w:eastAsia="Times New Roman" w:hAnsi="Times New Roman"/>
          <w:sz w:val="24"/>
          <w:szCs w:val="24"/>
          <w:lang w:eastAsia="ru-RU"/>
        </w:rPr>
      </w:pPr>
    </w:p>
    <w:p w14:paraId="2C888023" w14:textId="77777777" w:rsidR="005E0F19" w:rsidRDefault="005E0F19" w:rsidP="00FF7DAC">
      <w:pPr>
        <w:spacing w:after="0" w:line="240" w:lineRule="auto"/>
        <w:ind w:firstLine="540"/>
        <w:jc w:val="both"/>
        <w:rPr>
          <w:rFonts w:ascii="Times New Roman" w:eastAsia="Times New Roman" w:hAnsi="Times New Roman"/>
          <w:sz w:val="24"/>
          <w:szCs w:val="24"/>
          <w:lang w:eastAsia="ru-RU"/>
        </w:rPr>
      </w:pPr>
    </w:p>
    <w:p w14:paraId="0BA8812E" w14:textId="77777777" w:rsidR="00F00EC9" w:rsidRDefault="00F00EC9" w:rsidP="00173F48">
      <w:pPr>
        <w:spacing w:before="168" w:after="0" w:line="288" w:lineRule="atLeast"/>
        <w:ind w:firstLine="540"/>
        <w:jc w:val="both"/>
        <w:rPr>
          <w:rFonts w:ascii="Times New Roman" w:eastAsia="Times New Roman" w:hAnsi="Times New Roman"/>
          <w:sz w:val="24"/>
          <w:szCs w:val="24"/>
          <w:lang w:eastAsia="ru-RU"/>
        </w:rPr>
      </w:pPr>
    </w:p>
    <w:p w14:paraId="5A70799B" w14:textId="77777777" w:rsidR="00260D23" w:rsidRDefault="00260D23" w:rsidP="00173F48">
      <w:pPr>
        <w:spacing w:before="168" w:after="0" w:line="288" w:lineRule="atLeast"/>
        <w:ind w:firstLine="540"/>
        <w:jc w:val="both"/>
        <w:rPr>
          <w:rFonts w:ascii="Times New Roman" w:eastAsia="Times New Roman" w:hAnsi="Times New Roman"/>
          <w:sz w:val="24"/>
          <w:szCs w:val="24"/>
          <w:lang w:eastAsia="ru-RU"/>
        </w:rPr>
      </w:pPr>
    </w:p>
    <w:p w14:paraId="27AF671D" w14:textId="7AF7D803" w:rsidR="001247B5" w:rsidRDefault="007E191A" w:rsidP="001247B5">
      <w:pPr>
        <w:spacing w:after="0" w:line="288" w:lineRule="atLeast"/>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0F138181" w14:textId="77777777" w:rsidR="00F00EC9" w:rsidRPr="00F00EC9" w:rsidRDefault="00260D23" w:rsidP="00260D23">
      <w:pPr>
        <w:spacing w:after="0" w:line="288" w:lineRule="atLeast"/>
        <w:jc w:val="both"/>
        <w:rPr>
          <w:rFonts w:ascii="PT Astra Serif" w:eastAsia="Times New Roman" w:hAnsi="PT Astra Serif"/>
          <w:sz w:val="26"/>
          <w:szCs w:val="26"/>
          <w:lang w:eastAsia="ru-RU"/>
        </w:rPr>
      </w:pPr>
      <w:r>
        <w:rPr>
          <w:rFonts w:ascii="Times New Roman" w:eastAsia="Times New Roman" w:hAnsi="Times New Roman"/>
          <w:sz w:val="24"/>
          <w:szCs w:val="24"/>
          <w:lang w:eastAsia="ru-RU"/>
        </w:rPr>
        <w:lastRenderedPageBreak/>
        <w:t xml:space="preserve">                                                                                                                                          </w:t>
      </w:r>
      <w:r w:rsidR="00F00EC9" w:rsidRPr="00F00EC9">
        <w:rPr>
          <w:rFonts w:ascii="PT Astra Serif" w:eastAsia="Times New Roman" w:hAnsi="PT Astra Serif"/>
          <w:sz w:val="26"/>
          <w:szCs w:val="26"/>
          <w:lang w:eastAsia="ru-RU"/>
        </w:rPr>
        <w:t xml:space="preserve">Приложение </w:t>
      </w:r>
      <w:r w:rsidR="00F00EC9">
        <w:rPr>
          <w:rFonts w:ascii="PT Astra Serif" w:eastAsia="Times New Roman" w:hAnsi="PT Astra Serif"/>
          <w:sz w:val="26"/>
          <w:szCs w:val="26"/>
          <w:lang w:eastAsia="ru-RU"/>
        </w:rPr>
        <w:t>№</w:t>
      </w:r>
      <w:r w:rsidR="00F00EC9" w:rsidRPr="00F00EC9">
        <w:rPr>
          <w:rFonts w:ascii="PT Astra Serif" w:eastAsia="Times New Roman" w:hAnsi="PT Astra Serif"/>
          <w:sz w:val="26"/>
          <w:szCs w:val="26"/>
          <w:lang w:eastAsia="ru-RU"/>
        </w:rPr>
        <w:t xml:space="preserve"> 1 </w:t>
      </w:r>
    </w:p>
    <w:p w14:paraId="7A5BEDA7"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к Порядку </w:t>
      </w:r>
    </w:p>
    <w:p w14:paraId="33B91DEC"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предоставления и распределения субсидий из областного </w:t>
      </w:r>
    </w:p>
    <w:p w14:paraId="5FBDC31F"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бюджета местным бюджетам на реализацию проектов по развитию </w:t>
      </w:r>
    </w:p>
    <w:p w14:paraId="0DF354AE"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общественной территории муниципального образования, </w:t>
      </w:r>
    </w:p>
    <w:p w14:paraId="4B045793"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в том числе мероприятий (результатов) по обустройству </w:t>
      </w:r>
    </w:p>
    <w:p w14:paraId="00A07D5F"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туристского центра города на территории муниципального </w:t>
      </w:r>
    </w:p>
    <w:p w14:paraId="27F64642"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образования в соответствии с туристским кодом центра города </w:t>
      </w:r>
    </w:p>
    <w:p w14:paraId="2DF213EB" w14:textId="77777777" w:rsidR="00F00EC9" w:rsidRDefault="00F00EC9" w:rsidP="00F00EC9">
      <w:pPr>
        <w:spacing w:after="0" w:line="288" w:lineRule="atLeast"/>
        <w:jc w:val="both"/>
        <w:rPr>
          <w:rFonts w:ascii="PT Astra Serif" w:eastAsia="Times New Roman" w:hAnsi="PT Astra Serif"/>
          <w:sz w:val="26"/>
          <w:szCs w:val="26"/>
          <w:lang w:eastAsia="ru-RU"/>
        </w:rPr>
      </w:pPr>
    </w:p>
    <w:p w14:paraId="3AF2D75B"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113C8A00"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Заявка </w:t>
      </w:r>
    </w:p>
    <w:p w14:paraId="5A86EC2D"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на участие в отборе на предоставление субсидии из областного </w:t>
      </w:r>
    </w:p>
    <w:p w14:paraId="051F73CF"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бюджета местному бюджету на реализацию проекта по развитию </w:t>
      </w:r>
    </w:p>
    <w:p w14:paraId="22AA9089"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общественной территории муниципального образования, в том </w:t>
      </w:r>
    </w:p>
    <w:p w14:paraId="0477A46D"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числе мероприятий (результатов) по обустройству туристского </w:t>
      </w:r>
    </w:p>
    <w:p w14:paraId="7CEB961A"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центра города на территории муниципального образования </w:t>
      </w:r>
    </w:p>
    <w:p w14:paraId="74EA5F99"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в соответствии с туристским кодом центра города </w:t>
      </w:r>
    </w:p>
    <w:p w14:paraId="5E627009"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bl>
      <w:tblPr>
        <w:tblW w:w="10199" w:type="dxa"/>
        <w:tblInd w:w="15" w:type="dxa"/>
        <w:tblCellMar>
          <w:left w:w="0" w:type="dxa"/>
          <w:right w:w="0" w:type="dxa"/>
        </w:tblCellMar>
        <w:tblLook w:val="04A0" w:firstRow="1" w:lastRow="0" w:firstColumn="1" w:lastColumn="0" w:noHBand="0" w:noVBand="1"/>
      </w:tblPr>
      <w:tblGrid>
        <w:gridCol w:w="8995"/>
        <w:gridCol w:w="1204"/>
      </w:tblGrid>
      <w:tr w:rsidR="00F00EC9" w:rsidRPr="00F00EC9" w14:paraId="452CBF64"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0170E210"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Наименование муниципального образования Томской области </w:t>
            </w:r>
          </w:p>
        </w:tc>
        <w:tc>
          <w:tcPr>
            <w:tcW w:w="1204" w:type="dxa"/>
            <w:tcBorders>
              <w:top w:val="single" w:sz="6" w:space="0" w:color="000000"/>
              <w:left w:val="single" w:sz="6" w:space="0" w:color="000000"/>
              <w:bottom w:val="single" w:sz="6" w:space="0" w:color="000000"/>
              <w:right w:val="single" w:sz="6" w:space="0" w:color="000000"/>
            </w:tcBorders>
            <w:vAlign w:val="center"/>
            <w:hideMark/>
          </w:tcPr>
          <w:p w14:paraId="629D3CA7"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052C6683" w14:textId="77777777" w:rsidTr="007E191A">
        <w:tc>
          <w:tcPr>
            <w:tcW w:w="0" w:type="auto"/>
            <w:tcBorders>
              <w:top w:val="single" w:sz="6" w:space="0" w:color="000000"/>
              <w:left w:val="single" w:sz="6" w:space="0" w:color="000000"/>
              <w:bottom w:val="single" w:sz="6" w:space="0" w:color="000000"/>
              <w:right w:val="single" w:sz="6" w:space="0" w:color="000000"/>
            </w:tcBorders>
            <w:hideMark/>
          </w:tcPr>
          <w:p w14:paraId="60B733C5"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Наименование проекта по развитию и обустройству общественной территории туристского центра города в муниципальном образовании Томской области (далее - проект) </w:t>
            </w:r>
          </w:p>
        </w:tc>
        <w:tc>
          <w:tcPr>
            <w:tcW w:w="1204" w:type="dxa"/>
            <w:tcBorders>
              <w:top w:val="single" w:sz="6" w:space="0" w:color="000000"/>
              <w:left w:val="single" w:sz="6" w:space="0" w:color="000000"/>
              <w:bottom w:val="single" w:sz="6" w:space="0" w:color="000000"/>
              <w:right w:val="single" w:sz="6" w:space="0" w:color="000000"/>
            </w:tcBorders>
            <w:hideMark/>
          </w:tcPr>
          <w:p w14:paraId="6F4A019A"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4CB50E71" w14:textId="77777777" w:rsidTr="007E191A">
        <w:tc>
          <w:tcPr>
            <w:tcW w:w="0" w:type="auto"/>
            <w:tcBorders>
              <w:top w:val="single" w:sz="6" w:space="0" w:color="000000"/>
              <w:left w:val="single" w:sz="6" w:space="0" w:color="000000"/>
              <w:bottom w:val="single" w:sz="6" w:space="0" w:color="000000"/>
              <w:right w:val="single" w:sz="6" w:space="0" w:color="000000"/>
            </w:tcBorders>
            <w:hideMark/>
          </w:tcPr>
          <w:p w14:paraId="136562EB"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Описание цели и задачи реализации проекта с указанием значимости указанных мероприятий для развития туризма и туристской инфраструктуры в Томской области в муниципальном образовании Томской области </w:t>
            </w:r>
          </w:p>
        </w:tc>
        <w:tc>
          <w:tcPr>
            <w:tcW w:w="1204" w:type="dxa"/>
            <w:tcBorders>
              <w:top w:val="single" w:sz="6" w:space="0" w:color="000000"/>
              <w:left w:val="single" w:sz="6" w:space="0" w:color="000000"/>
              <w:bottom w:val="single" w:sz="6" w:space="0" w:color="000000"/>
              <w:right w:val="single" w:sz="6" w:space="0" w:color="000000"/>
            </w:tcBorders>
            <w:hideMark/>
          </w:tcPr>
          <w:p w14:paraId="3390951B"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5CBAA1EE" w14:textId="77777777" w:rsidTr="007E191A">
        <w:tc>
          <w:tcPr>
            <w:tcW w:w="0" w:type="auto"/>
            <w:tcBorders>
              <w:top w:val="single" w:sz="6" w:space="0" w:color="000000"/>
              <w:left w:val="single" w:sz="6" w:space="0" w:color="000000"/>
              <w:bottom w:val="single" w:sz="6" w:space="0" w:color="000000"/>
              <w:right w:val="single" w:sz="6" w:space="0" w:color="000000"/>
            </w:tcBorders>
            <w:hideMark/>
          </w:tcPr>
          <w:p w14:paraId="58F7D287"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Перечень мероприятий &lt;*&gt; по проекту (наименование, описание, адрес (если применимо) с указанием сметной стоимости (рублей) по каждому из мероприятий: </w:t>
            </w:r>
          </w:p>
        </w:tc>
        <w:tc>
          <w:tcPr>
            <w:tcW w:w="1204" w:type="dxa"/>
            <w:tcBorders>
              <w:top w:val="single" w:sz="6" w:space="0" w:color="000000"/>
              <w:left w:val="single" w:sz="6" w:space="0" w:color="000000"/>
              <w:bottom w:val="single" w:sz="6" w:space="0" w:color="000000"/>
              <w:right w:val="single" w:sz="6" w:space="0" w:color="000000"/>
            </w:tcBorders>
            <w:hideMark/>
          </w:tcPr>
          <w:p w14:paraId="365457D7"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7B939EAB"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7EE30498"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1. </w:t>
            </w:r>
          </w:p>
        </w:tc>
        <w:tc>
          <w:tcPr>
            <w:tcW w:w="1204" w:type="dxa"/>
            <w:tcBorders>
              <w:top w:val="single" w:sz="6" w:space="0" w:color="000000"/>
              <w:left w:val="single" w:sz="6" w:space="0" w:color="000000"/>
              <w:bottom w:val="single" w:sz="6" w:space="0" w:color="000000"/>
              <w:right w:val="single" w:sz="6" w:space="0" w:color="000000"/>
            </w:tcBorders>
            <w:hideMark/>
          </w:tcPr>
          <w:p w14:paraId="663432F4"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72009551"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693AF2C4"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2... </w:t>
            </w:r>
          </w:p>
        </w:tc>
        <w:tc>
          <w:tcPr>
            <w:tcW w:w="1204" w:type="dxa"/>
            <w:tcBorders>
              <w:top w:val="single" w:sz="6" w:space="0" w:color="000000"/>
              <w:left w:val="single" w:sz="6" w:space="0" w:color="000000"/>
              <w:bottom w:val="single" w:sz="6" w:space="0" w:color="000000"/>
              <w:right w:val="single" w:sz="6" w:space="0" w:color="000000"/>
            </w:tcBorders>
            <w:hideMark/>
          </w:tcPr>
          <w:p w14:paraId="158031BB"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3E121BDF"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1B6D4215"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Планируемые расходы на реализацию мероприятий проекта, руб., в том числе: </w:t>
            </w:r>
          </w:p>
        </w:tc>
        <w:tc>
          <w:tcPr>
            <w:tcW w:w="1204" w:type="dxa"/>
            <w:tcBorders>
              <w:top w:val="single" w:sz="6" w:space="0" w:color="000000"/>
              <w:left w:val="single" w:sz="6" w:space="0" w:color="000000"/>
              <w:bottom w:val="single" w:sz="6" w:space="0" w:color="000000"/>
              <w:right w:val="single" w:sz="6" w:space="0" w:color="000000"/>
            </w:tcBorders>
            <w:hideMark/>
          </w:tcPr>
          <w:p w14:paraId="498CEAA2"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6F64AE9A"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57C41DBD"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запрашиваемый объем субсидии из областного бюджета, руб. </w:t>
            </w:r>
          </w:p>
        </w:tc>
        <w:tc>
          <w:tcPr>
            <w:tcW w:w="1204" w:type="dxa"/>
            <w:tcBorders>
              <w:top w:val="single" w:sz="6" w:space="0" w:color="000000"/>
              <w:left w:val="single" w:sz="6" w:space="0" w:color="000000"/>
              <w:bottom w:val="single" w:sz="6" w:space="0" w:color="000000"/>
              <w:right w:val="single" w:sz="6" w:space="0" w:color="000000"/>
            </w:tcBorders>
            <w:hideMark/>
          </w:tcPr>
          <w:p w14:paraId="19B5D2CC"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0D0F2D14"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048B49A1"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объем софинансирования из бюджета муниципального образования Томской области, руб. </w:t>
            </w:r>
          </w:p>
          <w:p w14:paraId="6E944661" w14:textId="3EAFA3FC"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(в том числе ______% от общего объема средств на реализацию проекта) (не менее </w:t>
            </w:r>
            <w:r w:rsidR="00E5242B">
              <w:rPr>
                <w:rFonts w:ascii="PT Astra Serif" w:eastAsia="Times New Roman" w:hAnsi="PT Astra Serif"/>
                <w:sz w:val="26"/>
                <w:szCs w:val="26"/>
                <w:lang w:eastAsia="ru-RU"/>
              </w:rPr>
              <w:t>1</w:t>
            </w:r>
            <w:r w:rsidR="00A31B68">
              <w:rPr>
                <w:rFonts w:ascii="PT Astra Serif" w:eastAsia="Times New Roman" w:hAnsi="PT Astra Serif"/>
                <w:sz w:val="26"/>
                <w:szCs w:val="26"/>
                <w:lang w:eastAsia="ru-RU"/>
              </w:rPr>
              <w:t>5</w:t>
            </w:r>
            <w:r w:rsidRPr="00F00EC9">
              <w:rPr>
                <w:rFonts w:ascii="PT Astra Serif" w:eastAsia="Times New Roman" w:hAnsi="PT Astra Serif"/>
                <w:sz w:val="26"/>
                <w:szCs w:val="26"/>
                <w:lang w:eastAsia="ru-RU"/>
              </w:rPr>
              <w:t xml:space="preserve">%) </w:t>
            </w:r>
          </w:p>
        </w:tc>
        <w:tc>
          <w:tcPr>
            <w:tcW w:w="1204" w:type="dxa"/>
            <w:tcBorders>
              <w:top w:val="single" w:sz="6" w:space="0" w:color="000000"/>
              <w:left w:val="single" w:sz="6" w:space="0" w:color="000000"/>
              <w:bottom w:val="single" w:sz="6" w:space="0" w:color="000000"/>
              <w:right w:val="single" w:sz="6" w:space="0" w:color="000000"/>
            </w:tcBorders>
            <w:hideMark/>
          </w:tcPr>
          <w:p w14:paraId="495CED7A"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bl>
    <w:p w14:paraId="1A40FDE2"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4A58819F" w14:textId="77777777" w:rsidR="00F00EC9" w:rsidRPr="00F00EC9" w:rsidRDefault="00F00EC9" w:rsidP="00F00EC9">
      <w:pPr>
        <w:spacing w:after="0" w:line="288" w:lineRule="atLeast"/>
        <w:ind w:firstLine="540"/>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40718548" w14:textId="0BE2BA0E" w:rsidR="00F00EC9" w:rsidRPr="00F00EC9" w:rsidRDefault="00F00EC9" w:rsidP="00F00EC9">
      <w:pPr>
        <w:spacing w:before="168" w:after="0" w:line="288" w:lineRule="atLeast"/>
        <w:ind w:firstLine="540"/>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&lt;*&gt; Перечень мероприятий по проекту указывается в соответствии с подпунктами 1) - </w:t>
      </w:r>
      <w:r w:rsidR="00610F3E">
        <w:rPr>
          <w:rFonts w:ascii="PT Astra Serif" w:eastAsia="Times New Roman" w:hAnsi="PT Astra Serif"/>
          <w:sz w:val="26"/>
          <w:szCs w:val="26"/>
          <w:lang w:eastAsia="ru-RU"/>
        </w:rPr>
        <w:t>14</w:t>
      </w:r>
      <w:r w:rsidRPr="00F00EC9">
        <w:rPr>
          <w:rFonts w:ascii="PT Astra Serif" w:eastAsia="Times New Roman" w:hAnsi="PT Astra Serif"/>
          <w:sz w:val="26"/>
          <w:szCs w:val="26"/>
          <w:lang w:eastAsia="ru-RU"/>
        </w:rPr>
        <w:t xml:space="preserve">) пункта 4 Порядка предоставления и распределения субсидий из областного бюджета бюджетам муниципальных образований Томской области на реализацию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утвержденного постановлением Администрации Томской области от </w:t>
      </w:r>
      <w:r w:rsidR="00610F3E">
        <w:rPr>
          <w:rFonts w:ascii="PT Astra Serif" w:eastAsia="Times New Roman" w:hAnsi="PT Astra Serif"/>
          <w:sz w:val="26"/>
          <w:szCs w:val="26"/>
          <w:lang w:eastAsia="ru-RU"/>
        </w:rPr>
        <w:t>16.04.2024</w:t>
      </w:r>
      <w:r w:rsidRPr="00F00EC9">
        <w:rPr>
          <w:rFonts w:ascii="PT Astra Serif" w:eastAsia="Times New Roman" w:hAnsi="PT Astra Serif"/>
          <w:sz w:val="26"/>
          <w:szCs w:val="26"/>
          <w:lang w:eastAsia="ru-RU"/>
        </w:rPr>
        <w:t xml:space="preserve"> </w:t>
      </w:r>
      <w:r w:rsidR="00E82741">
        <w:rPr>
          <w:rFonts w:ascii="PT Astra Serif" w:eastAsia="Times New Roman" w:hAnsi="PT Astra Serif"/>
          <w:sz w:val="26"/>
          <w:szCs w:val="26"/>
          <w:lang w:eastAsia="ru-RU"/>
        </w:rPr>
        <w:t>№</w:t>
      </w:r>
      <w:r w:rsidRPr="00F00EC9">
        <w:rPr>
          <w:rFonts w:ascii="PT Astra Serif" w:eastAsia="Times New Roman" w:hAnsi="PT Astra Serif"/>
          <w:sz w:val="26"/>
          <w:szCs w:val="26"/>
          <w:lang w:eastAsia="ru-RU"/>
        </w:rPr>
        <w:t xml:space="preserve"> </w:t>
      </w:r>
      <w:r w:rsidR="00610F3E">
        <w:rPr>
          <w:rFonts w:ascii="PT Astra Serif" w:eastAsia="Times New Roman" w:hAnsi="PT Astra Serif"/>
          <w:sz w:val="26"/>
          <w:szCs w:val="26"/>
          <w:lang w:eastAsia="ru-RU"/>
        </w:rPr>
        <w:t>136а</w:t>
      </w:r>
      <w:r w:rsidRPr="00F00EC9">
        <w:rPr>
          <w:rFonts w:ascii="PT Astra Serif" w:eastAsia="Times New Roman" w:hAnsi="PT Astra Serif"/>
          <w:sz w:val="26"/>
          <w:szCs w:val="26"/>
          <w:lang w:eastAsia="ru-RU"/>
        </w:rPr>
        <w:t xml:space="preserve">. </w:t>
      </w:r>
    </w:p>
    <w:p w14:paraId="5E12F0CC"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17ACB38E" w14:textId="77777777" w:rsidR="00F00EC9" w:rsidRPr="00F00EC9" w:rsidRDefault="00F00EC9" w:rsidP="00F00EC9">
      <w:pPr>
        <w:spacing w:after="0" w:line="288" w:lineRule="atLeast"/>
        <w:ind w:firstLine="540"/>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lastRenderedPageBreak/>
        <w:t xml:space="preserve">Статистические данные по количеству туристов, посетивших муниципальное образование Томской области за последние 3 года до даты подачи заявки на участие в отборе (показатель официального статистического наблюдения </w:t>
      </w:r>
      <w:r w:rsidR="00260D23">
        <w:rPr>
          <w:rFonts w:ascii="PT Astra Serif" w:eastAsia="Times New Roman" w:hAnsi="PT Astra Serif"/>
          <w:sz w:val="26"/>
          <w:szCs w:val="26"/>
          <w:lang w:eastAsia="ru-RU"/>
        </w:rPr>
        <w:t>–</w:t>
      </w:r>
      <w:r w:rsidRPr="00F00EC9">
        <w:rPr>
          <w:rFonts w:ascii="PT Astra Serif" w:eastAsia="Times New Roman" w:hAnsi="PT Astra Serif"/>
          <w:sz w:val="26"/>
          <w:szCs w:val="26"/>
          <w:lang w:eastAsia="ru-RU"/>
        </w:rPr>
        <w:t xml:space="preserve"> </w:t>
      </w:r>
      <w:r w:rsidR="00260D23">
        <w:rPr>
          <w:rFonts w:ascii="PT Astra Serif" w:eastAsia="Times New Roman" w:hAnsi="PT Astra Serif"/>
          <w:sz w:val="26"/>
          <w:szCs w:val="26"/>
          <w:lang w:eastAsia="ru-RU"/>
        </w:rPr>
        <w:t>«</w:t>
      </w:r>
      <w:r w:rsidRPr="00F00EC9">
        <w:rPr>
          <w:rFonts w:ascii="PT Astra Serif" w:eastAsia="Times New Roman" w:hAnsi="PT Astra Serif"/>
          <w:sz w:val="26"/>
          <w:szCs w:val="26"/>
          <w:lang w:eastAsia="ru-RU"/>
        </w:rPr>
        <w:t>Численность размещенных лиц в коллективных средствах размещения</w:t>
      </w:r>
      <w:r w:rsidR="00260D23">
        <w:rPr>
          <w:rFonts w:ascii="PT Astra Serif" w:eastAsia="Times New Roman" w:hAnsi="PT Astra Serif"/>
          <w:sz w:val="26"/>
          <w:szCs w:val="26"/>
          <w:lang w:eastAsia="ru-RU"/>
        </w:rPr>
        <w:t>»</w:t>
      </w:r>
      <w:r w:rsidRPr="00F00EC9">
        <w:rPr>
          <w:rFonts w:ascii="PT Astra Serif" w:eastAsia="Times New Roman" w:hAnsi="PT Astra Serif"/>
          <w:sz w:val="26"/>
          <w:szCs w:val="26"/>
          <w:lang w:eastAsia="ru-RU"/>
        </w:rPr>
        <w:t xml:space="preserve">, тыс. чел.). </w:t>
      </w:r>
    </w:p>
    <w:p w14:paraId="57710236"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bl>
      <w:tblPr>
        <w:tblW w:w="10199" w:type="dxa"/>
        <w:tblInd w:w="15" w:type="dxa"/>
        <w:tblCellMar>
          <w:left w:w="0" w:type="dxa"/>
          <w:right w:w="0" w:type="dxa"/>
        </w:tblCellMar>
        <w:tblLook w:val="04A0" w:firstRow="1" w:lastRow="0" w:firstColumn="1" w:lastColumn="0" w:noHBand="0" w:noVBand="1"/>
      </w:tblPr>
      <w:tblGrid>
        <w:gridCol w:w="1411"/>
        <w:gridCol w:w="8788"/>
      </w:tblGrid>
      <w:tr w:rsidR="00F00EC9" w:rsidRPr="00F00EC9" w14:paraId="4EC76651" w14:textId="77777777" w:rsidTr="007E191A">
        <w:tc>
          <w:tcPr>
            <w:tcW w:w="1411" w:type="dxa"/>
            <w:tcBorders>
              <w:top w:val="single" w:sz="6" w:space="0" w:color="000000"/>
              <w:left w:val="single" w:sz="6" w:space="0" w:color="000000"/>
              <w:bottom w:val="single" w:sz="6" w:space="0" w:color="000000"/>
              <w:right w:val="single" w:sz="6" w:space="0" w:color="000000"/>
            </w:tcBorders>
            <w:vAlign w:val="center"/>
            <w:hideMark/>
          </w:tcPr>
          <w:p w14:paraId="256EB13A"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год </w:t>
            </w:r>
          </w:p>
        </w:tc>
        <w:tc>
          <w:tcPr>
            <w:tcW w:w="8788" w:type="dxa"/>
            <w:tcBorders>
              <w:top w:val="single" w:sz="6" w:space="0" w:color="000000"/>
              <w:left w:val="single" w:sz="6" w:space="0" w:color="000000"/>
              <w:bottom w:val="single" w:sz="6" w:space="0" w:color="000000"/>
              <w:right w:val="single" w:sz="6" w:space="0" w:color="000000"/>
            </w:tcBorders>
            <w:vAlign w:val="center"/>
            <w:hideMark/>
          </w:tcPr>
          <w:p w14:paraId="2291CF38"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Численность размещенных лиц в коллективных средствах размещения, тыс. чел. </w:t>
            </w:r>
          </w:p>
        </w:tc>
      </w:tr>
      <w:tr w:rsidR="00F00EC9" w:rsidRPr="00F00EC9" w14:paraId="5002BC1E" w14:textId="77777777" w:rsidTr="007E191A">
        <w:tc>
          <w:tcPr>
            <w:tcW w:w="1411" w:type="dxa"/>
            <w:tcBorders>
              <w:top w:val="single" w:sz="6" w:space="0" w:color="000000"/>
              <w:left w:val="single" w:sz="6" w:space="0" w:color="000000"/>
              <w:bottom w:val="single" w:sz="6" w:space="0" w:color="000000"/>
              <w:right w:val="single" w:sz="6" w:space="0" w:color="000000"/>
            </w:tcBorders>
            <w:hideMark/>
          </w:tcPr>
          <w:p w14:paraId="52AD1C7F"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8788" w:type="dxa"/>
            <w:tcBorders>
              <w:top w:val="single" w:sz="6" w:space="0" w:color="000000"/>
              <w:left w:val="single" w:sz="6" w:space="0" w:color="000000"/>
              <w:bottom w:val="single" w:sz="6" w:space="0" w:color="000000"/>
              <w:right w:val="single" w:sz="6" w:space="0" w:color="000000"/>
            </w:tcBorders>
            <w:hideMark/>
          </w:tcPr>
          <w:p w14:paraId="562B23A1"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73ED6F70" w14:textId="77777777" w:rsidTr="007E191A">
        <w:tc>
          <w:tcPr>
            <w:tcW w:w="1411" w:type="dxa"/>
            <w:tcBorders>
              <w:top w:val="single" w:sz="6" w:space="0" w:color="000000"/>
              <w:left w:val="single" w:sz="6" w:space="0" w:color="000000"/>
              <w:bottom w:val="single" w:sz="6" w:space="0" w:color="000000"/>
              <w:right w:val="single" w:sz="6" w:space="0" w:color="000000"/>
            </w:tcBorders>
            <w:hideMark/>
          </w:tcPr>
          <w:p w14:paraId="13F7A291"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8788" w:type="dxa"/>
            <w:tcBorders>
              <w:top w:val="single" w:sz="6" w:space="0" w:color="000000"/>
              <w:left w:val="single" w:sz="6" w:space="0" w:color="000000"/>
              <w:bottom w:val="single" w:sz="6" w:space="0" w:color="000000"/>
              <w:right w:val="single" w:sz="6" w:space="0" w:color="000000"/>
            </w:tcBorders>
            <w:hideMark/>
          </w:tcPr>
          <w:p w14:paraId="1E245C16"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787D8FA2" w14:textId="77777777" w:rsidTr="007E191A">
        <w:tc>
          <w:tcPr>
            <w:tcW w:w="1411" w:type="dxa"/>
            <w:tcBorders>
              <w:top w:val="single" w:sz="6" w:space="0" w:color="000000"/>
              <w:left w:val="single" w:sz="6" w:space="0" w:color="000000"/>
              <w:bottom w:val="single" w:sz="6" w:space="0" w:color="000000"/>
              <w:right w:val="single" w:sz="6" w:space="0" w:color="000000"/>
            </w:tcBorders>
            <w:hideMark/>
          </w:tcPr>
          <w:p w14:paraId="76D90569"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8788" w:type="dxa"/>
            <w:tcBorders>
              <w:top w:val="single" w:sz="6" w:space="0" w:color="000000"/>
              <w:left w:val="single" w:sz="6" w:space="0" w:color="000000"/>
              <w:bottom w:val="single" w:sz="6" w:space="0" w:color="000000"/>
              <w:right w:val="single" w:sz="6" w:space="0" w:color="000000"/>
            </w:tcBorders>
            <w:hideMark/>
          </w:tcPr>
          <w:p w14:paraId="7EB1725F"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bl>
    <w:p w14:paraId="03FC3410"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bl>
      <w:tblPr>
        <w:tblW w:w="10199" w:type="dxa"/>
        <w:tblInd w:w="15" w:type="dxa"/>
        <w:tblCellMar>
          <w:left w:w="0" w:type="dxa"/>
          <w:right w:w="0" w:type="dxa"/>
        </w:tblCellMar>
        <w:tblLook w:val="04A0" w:firstRow="1" w:lastRow="0" w:firstColumn="1" w:lastColumn="0" w:noHBand="0" w:noVBand="1"/>
      </w:tblPr>
      <w:tblGrid>
        <w:gridCol w:w="8995"/>
        <w:gridCol w:w="1204"/>
      </w:tblGrid>
      <w:tr w:rsidR="00F00EC9" w:rsidRPr="00F00EC9" w14:paraId="5F6CA7B1"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7D66072D"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Ожидаемые результаты проекта, в том числе: </w:t>
            </w:r>
          </w:p>
        </w:tc>
        <w:tc>
          <w:tcPr>
            <w:tcW w:w="1204" w:type="dxa"/>
            <w:tcBorders>
              <w:top w:val="single" w:sz="6" w:space="0" w:color="000000"/>
              <w:left w:val="single" w:sz="6" w:space="0" w:color="000000"/>
              <w:bottom w:val="single" w:sz="6" w:space="0" w:color="000000"/>
              <w:right w:val="single" w:sz="6" w:space="0" w:color="000000"/>
            </w:tcBorders>
            <w:hideMark/>
          </w:tcPr>
          <w:p w14:paraId="4E2E407C"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2868EA92"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666A188D"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экономические эффекты от реализации проекта </w:t>
            </w:r>
          </w:p>
        </w:tc>
        <w:tc>
          <w:tcPr>
            <w:tcW w:w="1204" w:type="dxa"/>
            <w:tcBorders>
              <w:top w:val="single" w:sz="6" w:space="0" w:color="000000"/>
              <w:left w:val="single" w:sz="6" w:space="0" w:color="000000"/>
              <w:bottom w:val="single" w:sz="6" w:space="0" w:color="000000"/>
              <w:right w:val="single" w:sz="6" w:space="0" w:color="000000"/>
            </w:tcBorders>
            <w:hideMark/>
          </w:tcPr>
          <w:p w14:paraId="0F3CBE9B"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63AF7D95"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5BFBA799"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социальные эффекты от реализации проекта </w:t>
            </w:r>
          </w:p>
        </w:tc>
        <w:tc>
          <w:tcPr>
            <w:tcW w:w="1204" w:type="dxa"/>
            <w:tcBorders>
              <w:top w:val="single" w:sz="6" w:space="0" w:color="000000"/>
              <w:left w:val="single" w:sz="6" w:space="0" w:color="000000"/>
              <w:bottom w:val="single" w:sz="6" w:space="0" w:color="000000"/>
              <w:right w:val="single" w:sz="6" w:space="0" w:color="000000"/>
            </w:tcBorders>
            <w:hideMark/>
          </w:tcPr>
          <w:p w14:paraId="60597A23"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149AD3E1"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5E71BA68"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прогнозируемое количество туристов, посетивших муниципальное образование Томской области после реализации проекта в течение 3 лет начиная с года, следующего за годом предоставления субсидии (показатель </w:t>
            </w:r>
            <w:r w:rsidR="00260D23">
              <w:rPr>
                <w:rFonts w:ascii="PT Astra Serif" w:eastAsia="Times New Roman" w:hAnsi="PT Astra Serif"/>
                <w:sz w:val="26"/>
                <w:szCs w:val="26"/>
                <w:lang w:eastAsia="ru-RU"/>
              </w:rPr>
              <w:t>–</w:t>
            </w:r>
            <w:r w:rsidRPr="00F00EC9">
              <w:rPr>
                <w:rFonts w:ascii="PT Astra Serif" w:eastAsia="Times New Roman" w:hAnsi="PT Astra Serif"/>
                <w:sz w:val="26"/>
                <w:szCs w:val="26"/>
                <w:lang w:eastAsia="ru-RU"/>
              </w:rPr>
              <w:t xml:space="preserve"> </w:t>
            </w:r>
            <w:r w:rsidR="00260D23">
              <w:rPr>
                <w:rFonts w:ascii="PT Astra Serif" w:eastAsia="Times New Roman" w:hAnsi="PT Astra Serif"/>
                <w:sz w:val="26"/>
                <w:szCs w:val="26"/>
                <w:lang w:eastAsia="ru-RU"/>
              </w:rPr>
              <w:t>«</w:t>
            </w:r>
            <w:r w:rsidRPr="00F00EC9">
              <w:rPr>
                <w:rFonts w:ascii="PT Astra Serif" w:eastAsia="Times New Roman" w:hAnsi="PT Astra Serif"/>
                <w:sz w:val="26"/>
                <w:szCs w:val="26"/>
                <w:lang w:eastAsia="ru-RU"/>
              </w:rPr>
              <w:t>Численность размещенных лиц в коллективных средствах размещения</w:t>
            </w:r>
            <w:r w:rsidR="00260D23">
              <w:rPr>
                <w:rFonts w:ascii="PT Astra Serif" w:eastAsia="Times New Roman" w:hAnsi="PT Astra Serif"/>
                <w:sz w:val="26"/>
                <w:szCs w:val="26"/>
                <w:lang w:eastAsia="ru-RU"/>
              </w:rPr>
              <w:t>»</w:t>
            </w:r>
            <w:r w:rsidRPr="00F00EC9">
              <w:rPr>
                <w:rFonts w:ascii="PT Astra Serif" w:eastAsia="Times New Roman" w:hAnsi="PT Astra Serif"/>
                <w:sz w:val="26"/>
                <w:szCs w:val="26"/>
                <w:lang w:eastAsia="ru-RU"/>
              </w:rPr>
              <w:t xml:space="preserve"> - тыс. чел.) </w:t>
            </w:r>
          </w:p>
        </w:tc>
        <w:tc>
          <w:tcPr>
            <w:tcW w:w="1204" w:type="dxa"/>
            <w:tcBorders>
              <w:top w:val="single" w:sz="6" w:space="0" w:color="000000"/>
              <w:left w:val="single" w:sz="6" w:space="0" w:color="000000"/>
              <w:bottom w:val="single" w:sz="6" w:space="0" w:color="000000"/>
              <w:right w:val="single" w:sz="6" w:space="0" w:color="000000"/>
            </w:tcBorders>
            <w:hideMark/>
          </w:tcPr>
          <w:p w14:paraId="4C091C98"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10E47759"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12BF1E5B"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Наличие документов, подтверждающих наличие софинансирования расходных обязательств из местного бюджета на реализацию мероприятий проекта, на которые подается заявка, с учетом установленного уровня софинансирования в году предоставления субсидии </w:t>
            </w:r>
          </w:p>
        </w:tc>
        <w:tc>
          <w:tcPr>
            <w:tcW w:w="1204" w:type="dxa"/>
            <w:tcBorders>
              <w:top w:val="single" w:sz="6" w:space="0" w:color="000000"/>
              <w:left w:val="single" w:sz="6" w:space="0" w:color="000000"/>
              <w:bottom w:val="single" w:sz="6" w:space="0" w:color="000000"/>
              <w:right w:val="single" w:sz="6" w:space="0" w:color="000000"/>
            </w:tcBorders>
            <w:hideMark/>
          </w:tcPr>
          <w:p w14:paraId="48FC44B4"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32B88CC4"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27C34F86"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Наличие мероприятия в утвержденной муниципальной программе, в рамках реализации которой планируется финансирование проекта (в случае непредставления - гарантийное письмо, подписанное главой муниципального образования Томской области, о сроках внесения изменений в муниципальную программу) </w:t>
            </w:r>
          </w:p>
        </w:tc>
        <w:tc>
          <w:tcPr>
            <w:tcW w:w="1204" w:type="dxa"/>
            <w:tcBorders>
              <w:top w:val="single" w:sz="6" w:space="0" w:color="000000"/>
              <w:left w:val="single" w:sz="6" w:space="0" w:color="000000"/>
              <w:bottom w:val="single" w:sz="6" w:space="0" w:color="000000"/>
              <w:right w:val="single" w:sz="6" w:space="0" w:color="000000"/>
            </w:tcBorders>
            <w:hideMark/>
          </w:tcPr>
          <w:p w14:paraId="0ACE9862"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587C0C69"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6CFD18A3"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Наличие информационной справки о проекте (пояснительная записка, включающая описание, обоснование проекта, показатели, характеристики, срок реализации, перечень мероприятий, финансовые параметры проекта) </w:t>
            </w:r>
          </w:p>
        </w:tc>
        <w:tc>
          <w:tcPr>
            <w:tcW w:w="1204" w:type="dxa"/>
            <w:tcBorders>
              <w:top w:val="single" w:sz="6" w:space="0" w:color="000000"/>
              <w:left w:val="single" w:sz="6" w:space="0" w:color="000000"/>
              <w:bottom w:val="single" w:sz="6" w:space="0" w:color="000000"/>
              <w:right w:val="single" w:sz="6" w:space="0" w:color="000000"/>
            </w:tcBorders>
            <w:hideMark/>
          </w:tcPr>
          <w:p w14:paraId="44A71276"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305DDEF3"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29F5064A"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Наличие альбома-презентации проекта (иллюстрация мероприятий, указанных в заявке, карта размещения мероприятий), включающего в себя: </w:t>
            </w:r>
          </w:p>
          <w:p w14:paraId="37FF1F2C" w14:textId="77777777" w:rsidR="00F00EC9" w:rsidRPr="00F00EC9" w:rsidRDefault="00F00EC9" w:rsidP="00E43C2C">
            <w:pPr>
              <w:spacing w:after="0" w:line="288" w:lineRule="atLeast"/>
              <w:ind w:firstLine="285"/>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карту с указанием расположений мероприятий в границах туристского центра; </w:t>
            </w:r>
          </w:p>
          <w:p w14:paraId="515BB01A" w14:textId="77777777" w:rsidR="00F00EC9" w:rsidRPr="00F00EC9" w:rsidRDefault="00F00EC9" w:rsidP="00E43C2C">
            <w:pPr>
              <w:spacing w:after="0" w:line="288" w:lineRule="atLeast"/>
              <w:ind w:firstLine="285"/>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перечень мероприятий по проекту; </w:t>
            </w:r>
          </w:p>
          <w:p w14:paraId="457FBC79" w14:textId="77777777" w:rsidR="00F00EC9" w:rsidRPr="00F00EC9" w:rsidRDefault="00F00EC9" w:rsidP="00E43C2C">
            <w:pPr>
              <w:spacing w:after="0" w:line="288" w:lineRule="atLeast"/>
              <w:ind w:firstLine="285"/>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эскизы и материалы по проекту </w:t>
            </w:r>
          </w:p>
        </w:tc>
        <w:tc>
          <w:tcPr>
            <w:tcW w:w="1204" w:type="dxa"/>
            <w:tcBorders>
              <w:top w:val="single" w:sz="6" w:space="0" w:color="000000"/>
              <w:left w:val="single" w:sz="6" w:space="0" w:color="000000"/>
              <w:bottom w:val="single" w:sz="6" w:space="0" w:color="000000"/>
              <w:right w:val="single" w:sz="6" w:space="0" w:color="000000"/>
            </w:tcBorders>
            <w:hideMark/>
          </w:tcPr>
          <w:p w14:paraId="506E3E6E"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6C36D71E"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1C3ED3B7"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Наличие муниципального правового акта об определении границ туристского центра города </w:t>
            </w:r>
          </w:p>
        </w:tc>
        <w:tc>
          <w:tcPr>
            <w:tcW w:w="1204" w:type="dxa"/>
            <w:tcBorders>
              <w:top w:val="single" w:sz="6" w:space="0" w:color="000000"/>
              <w:left w:val="single" w:sz="6" w:space="0" w:color="000000"/>
              <w:bottom w:val="single" w:sz="6" w:space="0" w:color="000000"/>
              <w:right w:val="single" w:sz="6" w:space="0" w:color="000000"/>
            </w:tcBorders>
            <w:hideMark/>
          </w:tcPr>
          <w:p w14:paraId="314CD93D"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667F759F" w14:textId="77777777" w:rsidTr="007E191A">
        <w:tc>
          <w:tcPr>
            <w:tcW w:w="0" w:type="auto"/>
            <w:tcBorders>
              <w:top w:val="single" w:sz="6" w:space="0" w:color="000000"/>
              <w:left w:val="single" w:sz="6" w:space="0" w:color="000000"/>
              <w:bottom w:val="single" w:sz="6" w:space="0" w:color="000000"/>
              <w:right w:val="single" w:sz="6" w:space="0" w:color="000000"/>
            </w:tcBorders>
            <w:hideMark/>
          </w:tcPr>
          <w:p w14:paraId="0EE79190" w14:textId="19680A74"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Наличие Плана мероприятий по информационному освещению проекта (в соответствии с распоряжением Губернатора Томской области от 17.08.2023 </w:t>
            </w:r>
            <w:r w:rsidR="00E40054">
              <w:rPr>
                <w:rFonts w:ascii="PT Astra Serif" w:eastAsia="Times New Roman" w:hAnsi="PT Astra Serif"/>
                <w:sz w:val="26"/>
                <w:szCs w:val="26"/>
                <w:lang w:eastAsia="ru-RU"/>
              </w:rPr>
              <w:t xml:space="preserve">    </w:t>
            </w:r>
            <w:r w:rsidR="00260D23">
              <w:rPr>
                <w:rFonts w:ascii="PT Astra Serif" w:eastAsia="Times New Roman" w:hAnsi="PT Astra Serif"/>
                <w:sz w:val="26"/>
                <w:szCs w:val="26"/>
                <w:lang w:eastAsia="ru-RU"/>
              </w:rPr>
              <w:t>№</w:t>
            </w:r>
            <w:r w:rsidRPr="00F00EC9">
              <w:rPr>
                <w:rFonts w:ascii="PT Astra Serif" w:eastAsia="Times New Roman" w:hAnsi="PT Astra Serif"/>
                <w:sz w:val="26"/>
                <w:szCs w:val="26"/>
                <w:lang w:eastAsia="ru-RU"/>
              </w:rPr>
              <w:t xml:space="preserve"> 236-р </w:t>
            </w:r>
            <w:r w:rsidR="00260D23">
              <w:rPr>
                <w:rFonts w:ascii="PT Astra Serif" w:eastAsia="Times New Roman" w:hAnsi="PT Astra Serif"/>
                <w:sz w:val="26"/>
                <w:szCs w:val="26"/>
                <w:lang w:eastAsia="ru-RU"/>
              </w:rPr>
              <w:t>«</w:t>
            </w:r>
            <w:r w:rsidRPr="00F00EC9">
              <w:rPr>
                <w:rFonts w:ascii="PT Astra Serif" w:eastAsia="Times New Roman" w:hAnsi="PT Astra Serif"/>
                <w:sz w:val="26"/>
                <w:szCs w:val="26"/>
                <w:lang w:eastAsia="ru-RU"/>
              </w:rPr>
              <w:t>Об информационном сопровождении реализации национальных проектов на территории Томской области</w:t>
            </w:r>
            <w:r w:rsidR="00260D23">
              <w:rPr>
                <w:rFonts w:ascii="PT Astra Serif" w:eastAsia="Times New Roman" w:hAnsi="PT Astra Serif"/>
                <w:sz w:val="26"/>
                <w:szCs w:val="26"/>
                <w:lang w:eastAsia="ru-RU"/>
              </w:rPr>
              <w:t>»</w:t>
            </w:r>
            <w:r w:rsidRPr="00F00EC9">
              <w:rPr>
                <w:rFonts w:ascii="PT Astra Serif" w:eastAsia="Times New Roman" w:hAnsi="PT Astra Serif"/>
                <w:sz w:val="26"/>
                <w:szCs w:val="26"/>
                <w:lang w:eastAsia="ru-RU"/>
              </w:rPr>
              <w:t xml:space="preserve">) </w:t>
            </w:r>
          </w:p>
        </w:tc>
        <w:tc>
          <w:tcPr>
            <w:tcW w:w="1204" w:type="dxa"/>
            <w:tcBorders>
              <w:top w:val="single" w:sz="6" w:space="0" w:color="000000"/>
              <w:left w:val="single" w:sz="6" w:space="0" w:color="000000"/>
              <w:bottom w:val="single" w:sz="6" w:space="0" w:color="000000"/>
              <w:right w:val="single" w:sz="6" w:space="0" w:color="000000"/>
            </w:tcBorders>
            <w:hideMark/>
          </w:tcPr>
          <w:p w14:paraId="64C7F7EF"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0E50E616" w14:textId="77777777" w:rsidTr="007E191A">
        <w:tc>
          <w:tcPr>
            <w:tcW w:w="0" w:type="auto"/>
            <w:tcBorders>
              <w:top w:val="single" w:sz="6" w:space="0" w:color="000000"/>
              <w:left w:val="single" w:sz="6" w:space="0" w:color="000000"/>
              <w:bottom w:val="single" w:sz="6" w:space="0" w:color="000000"/>
              <w:right w:val="single" w:sz="6" w:space="0" w:color="000000"/>
            </w:tcBorders>
            <w:vAlign w:val="center"/>
            <w:hideMark/>
          </w:tcPr>
          <w:p w14:paraId="42D040E2"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Руководитель проекта </w:t>
            </w:r>
          </w:p>
          <w:p w14:paraId="4A55FC10"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Фамилия, имя, отчество (последнее - при наличии), должность, номер телефона (рабочий, сотовый), адрес электронной почты) </w:t>
            </w:r>
          </w:p>
        </w:tc>
        <w:tc>
          <w:tcPr>
            <w:tcW w:w="1204" w:type="dxa"/>
            <w:tcBorders>
              <w:top w:val="single" w:sz="6" w:space="0" w:color="000000"/>
              <w:left w:val="single" w:sz="6" w:space="0" w:color="000000"/>
              <w:bottom w:val="single" w:sz="6" w:space="0" w:color="000000"/>
              <w:right w:val="single" w:sz="6" w:space="0" w:color="000000"/>
            </w:tcBorders>
            <w:hideMark/>
          </w:tcPr>
          <w:p w14:paraId="5FB3C31C"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bl>
    <w:p w14:paraId="50979675"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6273F6BF" w14:textId="4DE7629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proofErr w:type="gramStart"/>
      <w:r w:rsidRPr="00F00EC9">
        <w:rPr>
          <w:rFonts w:ascii="PT Astra Serif" w:eastAsia="Times New Roman" w:hAnsi="PT Astra Serif" w:cs="Courier New"/>
          <w:sz w:val="26"/>
          <w:szCs w:val="26"/>
          <w:lang w:eastAsia="ru-RU"/>
        </w:rPr>
        <w:t>В  случае</w:t>
      </w:r>
      <w:proofErr w:type="gramEnd"/>
      <w:r w:rsidRPr="00F00EC9">
        <w:rPr>
          <w:rFonts w:ascii="PT Astra Serif" w:eastAsia="Times New Roman" w:hAnsi="PT Astra Serif" w:cs="Courier New"/>
          <w:sz w:val="26"/>
          <w:szCs w:val="26"/>
          <w:lang w:eastAsia="ru-RU"/>
        </w:rPr>
        <w:t xml:space="preserve">  признания  настоящей  заявки на участие в конкурсе прошедшей</w:t>
      </w:r>
    </w:p>
    <w:p w14:paraId="15CDDAFA"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lastRenderedPageBreak/>
        <w:t>отбор и заключения соглашения о предоставлении субсидии ___________________</w:t>
      </w:r>
    </w:p>
    <w:p w14:paraId="15565747"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 xml:space="preserve">                                                 (Муниципальное образование</w:t>
      </w:r>
    </w:p>
    <w:p w14:paraId="2C5F09F3"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 xml:space="preserve">                                                      Томской области)</w:t>
      </w:r>
    </w:p>
    <w:p w14:paraId="550D69DF"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 </w:t>
      </w:r>
    </w:p>
    <w:p w14:paraId="7EA36B7F"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обязуется достичь следующих показателей результатов использования субсидии:</w:t>
      </w:r>
    </w:p>
    <w:p w14:paraId="5E5FDF05"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bl>
      <w:tblPr>
        <w:tblW w:w="10199" w:type="dxa"/>
        <w:tblInd w:w="15" w:type="dxa"/>
        <w:tblCellMar>
          <w:left w:w="0" w:type="dxa"/>
          <w:right w:w="0" w:type="dxa"/>
        </w:tblCellMar>
        <w:tblLook w:val="04A0" w:firstRow="1" w:lastRow="0" w:firstColumn="1" w:lastColumn="0" w:noHBand="0" w:noVBand="1"/>
      </w:tblPr>
      <w:tblGrid>
        <w:gridCol w:w="844"/>
        <w:gridCol w:w="5631"/>
        <w:gridCol w:w="3724"/>
      </w:tblGrid>
      <w:tr w:rsidR="00F00EC9" w:rsidRPr="00F00EC9" w14:paraId="2156CBC5" w14:textId="77777777" w:rsidTr="007E191A">
        <w:tc>
          <w:tcPr>
            <w:tcW w:w="844" w:type="dxa"/>
            <w:tcBorders>
              <w:top w:val="single" w:sz="6" w:space="0" w:color="000000"/>
              <w:left w:val="single" w:sz="6" w:space="0" w:color="000000"/>
              <w:bottom w:val="single" w:sz="6" w:space="0" w:color="000000"/>
              <w:right w:val="single" w:sz="6" w:space="0" w:color="000000"/>
            </w:tcBorders>
            <w:vAlign w:val="center"/>
            <w:hideMark/>
          </w:tcPr>
          <w:p w14:paraId="1EFBB4A3" w14:textId="77777777" w:rsidR="00F00EC9" w:rsidRPr="00F00EC9" w:rsidRDefault="00260D23" w:rsidP="00E43C2C">
            <w:pPr>
              <w:spacing w:after="0" w:line="240" w:lineRule="auto"/>
              <w:jc w:val="center"/>
              <w:rPr>
                <w:rFonts w:ascii="PT Astra Serif" w:eastAsia="Times New Roman" w:hAnsi="PT Astra Serif"/>
                <w:sz w:val="26"/>
                <w:szCs w:val="26"/>
                <w:lang w:eastAsia="ru-RU"/>
              </w:rPr>
            </w:pPr>
            <w:r>
              <w:rPr>
                <w:rFonts w:ascii="PT Astra Serif" w:eastAsia="Times New Roman" w:hAnsi="PT Astra Serif"/>
                <w:sz w:val="26"/>
                <w:szCs w:val="26"/>
                <w:lang w:eastAsia="ru-RU"/>
              </w:rPr>
              <w:t>№</w:t>
            </w:r>
            <w:r w:rsidR="00F00EC9" w:rsidRPr="00F00EC9">
              <w:rPr>
                <w:rFonts w:ascii="PT Astra Serif" w:eastAsia="Times New Roman" w:hAnsi="PT Astra Serif"/>
                <w:sz w:val="26"/>
                <w:szCs w:val="26"/>
                <w:lang w:eastAsia="ru-RU"/>
              </w:rPr>
              <w:t xml:space="preserve"> п/п </w:t>
            </w:r>
          </w:p>
        </w:tc>
        <w:tc>
          <w:tcPr>
            <w:tcW w:w="5631" w:type="dxa"/>
            <w:tcBorders>
              <w:top w:val="single" w:sz="6" w:space="0" w:color="000000"/>
              <w:left w:val="single" w:sz="6" w:space="0" w:color="000000"/>
              <w:bottom w:val="single" w:sz="6" w:space="0" w:color="000000"/>
              <w:right w:val="single" w:sz="6" w:space="0" w:color="000000"/>
            </w:tcBorders>
            <w:vAlign w:val="center"/>
            <w:hideMark/>
          </w:tcPr>
          <w:p w14:paraId="394D8152"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Наименование показателя результатов использования субсидии </w:t>
            </w:r>
          </w:p>
        </w:tc>
        <w:tc>
          <w:tcPr>
            <w:tcW w:w="3724" w:type="dxa"/>
            <w:tcBorders>
              <w:top w:val="single" w:sz="6" w:space="0" w:color="000000"/>
              <w:left w:val="single" w:sz="6" w:space="0" w:color="000000"/>
              <w:bottom w:val="single" w:sz="6" w:space="0" w:color="000000"/>
              <w:right w:val="single" w:sz="6" w:space="0" w:color="000000"/>
            </w:tcBorders>
            <w:vAlign w:val="center"/>
            <w:hideMark/>
          </w:tcPr>
          <w:p w14:paraId="6D66F1CA"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Планируемое значение показателя результатов использования субсидии </w:t>
            </w:r>
          </w:p>
        </w:tc>
      </w:tr>
      <w:tr w:rsidR="00F00EC9" w:rsidRPr="00F00EC9" w14:paraId="198406A8" w14:textId="77777777" w:rsidTr="007E191A">
        <w:tc>
          <w:tcPr>
            <w:tcW w:w="844" w:type="dxa"/>
            <w:tcBorders>
              <w:top w:val="single" w:sz="6" w:space="0" w:color="000000"/>
              <w:left w:val="single" w:sz="6" w:space="0" w:color="000000"/>
              <w:bottom w:val="single" w:sz="6" w:space="0" w:color="000000"/>
              <w:right w:val="single" w:sz="6" w:space="0" w:color="000000"/>
            </w:tcBorders>
            <w:hideMark/>
          </w:tcPr>
          <w:p w14:paraId="19D401EF"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1. </w:t>
            </w:r>
          </w:p>
        </w:tc>
        <w:tc>
          <w:tcPr>
            <w:tcW w:w="5631" w:type="dxa"/>
            <w:tcBorders>
              <w:top w:val="single" w:sz="6" w:space="0" w:color="000000"/>
              <w:left w:val="single" w:sz="6" w:space="0" w:color="000000"/>
              <w:bottom w:val="single" w:sz="6" w:space="0" w:color="000000"/>
              <w:right w:val="single" w:sz="6" w:space="0" w:color="000000"/>
            </w:tcBorders>
            <w:hideMark/>
          </w:tcPr>
          <w:p w14:paraId="755AFE98"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Количество реализованных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единиц </w:t>
            </w:r>
          </w:p>
        </w:tc>
        <w:tc>
          <w:tcPr>
            <w:tcW w:w="3724" w:type="dxa"/>
            <w:tcBorders>
              <w:top w:val="single" w:sz="6" w:space="0" w:color="000000"/>
              <w:left w:val="single" w:sz="6" w:space="0" w:color="000000"/>
              <w:bottom w:val="single" w:sz="6" w:space="0" w:color="000000"/>
              <w:right w:val="single" w:sz="6" w:space="0" w:color="000000"/>
            </w:tcBorders>
            <w:hideMark/>
          </w:tcPr>
          <w:p w14:paraId="3EE60614"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bl>
    <w:p w14:paraId="45547929"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54B8E173"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 xml:space="preserve">    Дата заполнения заявки ________________________________________________</w:t>
      </w:r>
    </w:p>
    <w:p w14:paraId="53ADE486"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 </w:t>
      </w:r>
    </w:p>
    <w:p w14:paraId="5124CA29"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 xml:space="preserve">    К заявке прилагаются следующие документы на _______ л. в ________ экз.:</w:t>
      </w:r>
    </w:p>
    <w:p w14:paraId="0B6C6CCD"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 xml:space="preserve">    1)</w:t>
      </w:r>
    </w:p>
    <w:p w14:paraId="5996A925"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 xml:space="preserve">    </w:t>
      </w:r>
      <w:proofErr w:type="gramStart"/>
      <w:r w:rsidRPr="00F00EC9">
        <w:rPr>
          <w:rFonts w:ascii="PT Astra Serif" w:eastAsia="Times New Roman" w:hAnsi="PT Astra Serif" w:cs="Courier New"/>
          <w:sz w:val="26"/>
          <w:szCs w:val="26"/>
          <w:lang w:eastAsia="ru-RU"/>
        </w:rPr>
        <w:t>2)....</w:t>
      </w:r>
      <w:proofErr w:type="gramEnd"/>
      <w:r w:rsidRPr="00F00EC9">
        <w:rPr>
          <w:rFonts w:ascii="PT Astra Serif" w:eastAsia="Times New Roman" w:hAnsi="PT Astra Serif" w:cs="Courier New"/>
          <w:sz w:val="26"/>
          <w:szCs w:val="26"/>
          <w:lang w:eastAsia="ru-RU"/>
        </w:rPr>
        <w:t>.</w:t>
      </w:r>
    </w:p>
    <w:p w14:paraId="03E3E4E2"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 </w:t>
      </w:r>
    </w:p>
    <w:p w14:paraId="58D06FEB"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 xml:space="preserve">    Настоящим   подтверждаю   достоверность   информации</w:t>
      </w:r>
      <w:proofErr w:type="gramStart"/>
      <w:r w:rsidRPr="00F00EC9">
        <w:rPr>
          <w:rFonts w:ascii="PT Astra Serif" w:eastAsia="Times New Roman" w:hAnsi="PT Astra Serif" w:cs="Courier New"/>
          <w:sz w:val="26"/>
          <w:szCs w:val="26"/>
          <w:lang w:eastAsia="ru-RU"/>
        </w:rPr>
        <w:t xml:space="preserve">   (</w:t>
      </w:r>
      <w:proofErr w:type="gramEnd"/>
      <w:r w:rsidRPr="00F00EC9">
        <w:rPr>
          <w:rFonts w:ascii="PT Astra Serif" w:eastAsia="Times New Roman" w:hAnsi="PT Astra Serif" w:cs="Courier New"/>
          <w:sz w:val="26"/>
          <w:szCs w:val="26"/>
          <w:lang w:eastAsia="ru-RU"/>
        </w:rPr>
        <w:t>в   том   числе</w:t>
      </w:r>
    </w:p>
    <w:p w14:paraId="4F625E97"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документов), представленной в составе заявки.</w:t>
      </w:r>
    </w:p>
    <w:p w14:paraId="0BD3A6FE"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 </w:t>
      </w:r>
    </w:p>
    <w:p w14:paraId="51BA1379"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 xml:space="preserve">    Глава муниципального образования _______________ ______________________</w:t>
      </w:r>
    </w:p>
    <w:p w14:paraId="6A89E172"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 xml:space="preserve">                                        (</w:t>
      </w:r>
      <w:proofErr w:type="gramStart"/>
      <w:r w:rsidRPr="00F00EC9">
        <w:rPr>
          <w:rFonts w:ascii="PT Astra Serif" w:eastAsia="Times New Roman" w:hAnsi="PT Astra Serif" w:cs="Courier New"/>
          <w:sz w:val="26"/>
          <w:szCs w:val="26"/>
          <w:lang w:eastAsia="ru-RU"/>
        </w:rPr>
        <w:t xml:space="preserve">Подпись)   </w:t>
      </w:r>
      <w:proofErr w:type="gramEnd"/>
      <w:r w:rsidRPr="00F00EC9">
        <w:rPr>
          <w:rFonts w:ascii="PT Astra Serif" w:eastAsia="Times New Roman" w:hAnsi="PT Astra Serif" w:cs="Courier New"/>
          <w:sz w:val="26"/>
          <w:szCs w:val="26"/>
          <w:lang w:eastAsia="ru-RU"/>
        </w:rPr>
        <w:t xml:space="preserve"> (Расшифровка подписи)</w:t>
      </w:r>
    </w:p>
    <w:p w14:paraId="469AC01C" w14:textId="77777777" w:rsidR="00F00EC9" w:rsidRPr="00F00EC9" w:rsidRDefault="00F00EC9" w:rsidP="00F00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PT Astra Serif" w:eastAsia="Times New Roman" w:hAnsi="PT Astra Serif" w:cs="Courier New"/>
          <w:sz w:val="26"/>
          <w:szCs w:val="26"/>
          <w:lang w:eastAsia="ru-RU"/>
        </w:rPr>
      </w:pPr>
      <w:r w:rsidRPr="00F00EC9">
        <w:rPr>
          <w:rFonts w:ascii="PT Astra Serif" w:eastAsia="Times New Roman" w:hAnsi="PT Astra Serif" w:cs="Courier New"/>
          <w:sz w:val="26"/>
          <w:szCs w:val="26"/>
          <w:lang w:eastAsia="ru-RU"/>
        </w:rPr>
        <w:t>М.П. (при наличии)</w:t>
      </w:r>
    </w:p>
    <w:p w14:paraId="39C8C904"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66D465EF"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7D576699" w14:textId="77777777" w:rsid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1D08078D" w14:textId="7332C6A2" w:rsidR="00E82741" w:rsidRDefault="00E82741" w:rsidP="00F00EC9">
      <w:pPr>
        <w:spacing w:after="0" w:line="288" w:lineRule="atLeast"/>
        <w:jc w:val="both"/>
        <w:rPr>
          <w:rFonts w:ascii="PT Astra Serif" w:eastAsia="Times New Roman" w:hAnsi="PT Astra Serif"/>
          <w:sz w:val="26"/>
          <w:szCs w:val="26"/>
          <w:lang w:eastAsia="ru-RU"/>
        </w:rPr>
      </w:pPr>
    </w:p>
    <w:p w14:paraId="7DFB3354" w14:textId="68CB21B4" w:rsidR="00E5242B" w:rsidRDefault="00E5242B" w:rsidP="00F00EC9">
      <w:pPr>
        <w:spacing w:after="0" w:line="288" w:lineRule="atLeast"/>
        <w:jc w:val="both"/>
        <w:rPr>
          <w:rFonts w:ascii="PT Astra Serif" w:eastAsia="Times New Roman" w:hAnsi="PT Astra Serif"/>
          <w:sz w:val="26"/>
          <w:szCs w:val="26"/>
          <w:lang w:eastAsia="ru-RU"/>
        </w:rPr>
      </w:pPr>
    </w:p>
    <w:p w14:paraId="53D8E97B" w14:textId="4381ED86" w:rsidR="00D32931" w:rsidRDefault="00D32931" w:rsidP="00F00EC9">
      <w:pPr>
        <w:spacing w:after="0" w:line="288" w:lineRule="atLeast"/>
        <w:jc w:val="both"/>
        <w:rPr>
          <w:rFonts w:ascii="PT Astra Serif" w:eastAsia="Times New Roman" w:hAnsi="PT Astra Serif"/>
          <w:sz w:val="26"/>
          <w:szCs w:val="26"/>
          <w:lang w:eastAsia="ru-RU"/>
        </w:rPr>
      </w:pPr>
    </w:p>
    <w:p w14:paraId="6A81FF59" w14:textId="182DF916" w:rsidR="00D32931" w:rsidRDefault="00D32931" w:rsidP="00F00EC9">
      <w:pPr>
        <w:spacing w:after="0" w:line="288" w:lineRule="atLeast"/>
        <w:jc w:val="both"/>
        <w:rPr>
          <w:rFonts w:ascii="PT Astra Serif" w:eastAsia="Times New Roman" w:hAnsi="PT Astra Serif"/>
          <w:sz w:val="26"/>
          <w:szCs w:val="26"/>
          <w:lang w:eastAsia="ru-RU"/>
        </w:rPr>
      </w:pPr>
    </w:p>
    <w:p w14:paraId="36B98F38" w14:textId="07B8231A" w:rsidR="00D32931" w:rsidRDefault="00D32931" w:rsidP="00F00EC9">
      <w:pPr>
        <w:spacing w:after="0" w:line="288" w:lineRule="atLeast"/>
        <w:jc w:val="both"/>
        <w:rPr>
          <w:rFonts w:ascii="PT Astra Serif" w:eastAsia="Times New Roman" w:hAnsi="PT Astra Serif"/>
          <w:sz w:val="26"/>
          <w:szCs w:val="26"/>
          <w:lang w:eastAsia="ru-RU"/>
        </w:rPr>
      </w:pPr>
    </w:p>
    <w:p w14:paraId="3E27420F" w14:textId="031E1A56" w:rsidR="00D32931" w:rsidRDefault="00D32931" w:rsidP="00F00EC9">
      <w:pPr>
        <w:spacing w:after="0" w:line="288" w:lineRule="atLeast"/>
        <w:jc w:val="both"/>
        <w:rPr>
          <w:rFonts w:ascii="PT Astra Serif" w:eastAsia="Times New Roman" w:hAnsi="PT Astra Serif"/>
          <w:sz w:val="26"/>
          <w:szCs w:val="26"/>
          <w:lang w:eastAsia="ru-RU"/>
        </w:rPr>
      </w:pPr>
    </w:p>
    <w:p w14:paraId="34E50366" w14:textId="50C035B3" w:rsidR="00D32931" w:rsidRDefault="00D32931" w:rsidP="00F00EC9">
      <w:pPr>
        <w:spacing w:after="0" w:line="288" w:lineRule="atLeast"/>
        <w:jc w:val="both"/>
        <w:rPr>
          <w:rFonts w:ascii="PT Astra Serif" w:eastAsia="Times New Roman" w:hAnsi="PT Astra Serif"/>
          <w:sz w:val="26"/>
          <w:szCs w:val="26"/>
          <w:lang w:eastAsia="ru-RU"/>
        </w:rPr>
      </w:pPr>
    </w:p>
    <w:p w14:paraId="78D8F61B" w14:textId="36666118" w:rsidR="00D32931" w:rsidRDefault="00D32931" w:rsidP="00F00EC9">
      <w:pPr>
        <w:spacing w:after="0" w:line="288" w:lineRule="atLeast"/>
        <w:jc w:val="both"/>
        <w:rPr>
          <w:rFonts w:ascii="PT Astra Serif" w:eastAsia="Times New Roman" w:hAnsi="PT Astra Serif"/>
          <w:sz w:val="26"/>
          <w:szCs w:val="26"/>
          <w:lang w:eastAsia="ru-RU"/>
        </w:rPr>
      </w:pPr>
    </w:p>
    <w:p w14:paraId="10A7B628" w14:textId="0D03C73E" w:rsidR="00D32931" w:rsidRDefault="00D32931" w:rsidP="00F00EC9">
      <w:pPr>
        <w:spacing w:after="0" w:line="288" w:lineRule="atLeast"/>
        <w:jc w:val="both"/>
        <w:rPr>
          <w:rFonts w:ascii="PT Astra Serif" w:eastAsia="Times New Roman" w:hAnsi="PT Astra Serif"/>
          <w:sz w:val="26"/>
          <w:szCs w:val="26"/>
          <w:lang w:eastAsia="ru-RU"/>
        </w:rPr>
      </w:pPr>
    </w:p>
    <w:p w14:paraId="64FF5D87" w14:textId="33B3F33D" w:rsidR="00D32931" w:rsidRDefault="00D32931" w:rsidP="00F00EC9">
      <w:pPr>
        <w:spacing w:after="0" w:line="288" w:lineRule="atLeast"/>
        <w:jc w:val="both"/>
        <w:rPr>
          <w:rFonts w:ascii="PT Astra Serif" w:eastAsia="Times New Roman" w:hAnsi="PT Astra Serif"/>
          <w:sz w:val="26"/>
          <w:szCs w:val="26"/>
          <w:lang w:eastAsia="ru-RU"/>
        </w:rPr>
      </w:pPr>
    </w:p>
    <w:p w14:paraId="198733EB" w14:textId="72DF8028" w:rsidR="00D32931" w:rsidRDefault="00D32931" w:rsidP="00F00EC9">
      <w:pPr>
        <w:spacing w:after="0" w:line="288" w:lineRule="atLeast"/>
        <w:jc w:val="both"/>
        <w:rPr>
          <w:rFonts w:ascii="PT Astra Serif" w:eastAsia="Times New Roman" w:hAnsi="PT Astra Serif"/>
          <w:sz w:val="26"/>
          <w:szCs w:val="26"/>
          <w:lang w:eastAsia="ru-RU"/>
        </w:rPr>
      </w:pPr>
    </w:p>
    <w:p w14:paraId="03446ACF" w14:textId="77777777" w:rsidR="00D32931" w:rsidRDefault="00D32931" w:rsidP="00F00EC9">
      <w:pPr>
        <w:spacing w:after="0" w:line="288" w:lineRule="atLeast"/>
        <w:jc w:val="both"/>
        <w:rPr>
          <w:rFonts w:ascii="PT Astra Serif" w:eastAsia="Times New Roman" w:hAnsi="PT Astra Serif"/>
          <w:sz w:val="26"/>
          <w:szCs w:val="26"/>
          <w:lang w:eastAsia="ru-RU"/>
        </w:rPr>
      </w:pPr>
    </w:p>
    <w:p w14:paraId="295B0775" w14:textId="77777777" w:rsidR="00E5242B" w:rsidRPr="00D32931" w:rsidRDefault="00E5242B" w:rsidP="00F00EC9">
      <w:pPr>
        <w:spacing w:after="0" w:line="288" w:lineRule="atLeast"/>
        <w:jc w:val="both"/>
        <w:rPr>
          <w:rFonts w:ascii="PT Astra Serif" w:eastAsia="Times New Roman" w:hAnsi="PT Astra Serif"/>
          <w:sz w:val="26"/>
          <w:szCs w:val="26"/>
          <w:lang w:eastAsia="ru-RU"/>
        </w:rPr>
      </w:pPr>
    </w:p>
    <w:p w14:paraId="58166B63" w14:textId="77777777" w:rsidR="00E82741" w:rsidRPr="00F00EC9" w:rsidRDefault="00E82741" w:rsidP="00F00EC9">
      <w:pPr>
        <w:spacing w:after="0" w:line="288" w:lineRule="atLeast"/>
        <w:jc w:val="both"/>
        <w:rPr>
          <w:rFonts w:ascii="PT Astra Serif" w:eastAsia="Times New Roman" w:hAnsi="PT Astra Serif"/>
          <w:sz w:val="26"/>
          <w:szCs w:val="26"/>
          <w:lang w:eastAsia="ru-RU"/>
        </w:rPr>
      </w:pPr>
    </w:p>
    <w:p w14:paraId="6F229386"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1C825E5D"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506AD1CD"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lastRenderedPageBreak/>
        <w:t xml:space="preserve">Приложение </w:t>
      </w:r>
      <w:r w:rsidR="00260D23">
        <w:rPr>
          <w:rFonts w:ascii="PT Astra Serif" w:eastAsia="Times New Roman" w:hAnsi="PT Astra Serif"/>
          <w:sz w:val="26"/>
          <w:szCs w:val="26"/>
          <w:lang w:eastAsia="ru-RU"/>
        </w:rPr>
        <w:t>№</w:t>
      </w:r>
      <w:r w:rsidRPr="00F00EC9">
        <w:rPr>
          <w:rFonts w:ascii="PT Astra Serif" w:eastAsia="Times New Roman" w:hAnsi="PT Astra Serif"/>
          <w:sz w:val="26"/>
          <w:szCs w:val="26"/>
          <w:lang w:eastAsia="ru-RU"/>
        </w:rPr>
        <w:t xml:space="preserve"> 2 </w:t>
      </w:r>
    </w:p>
    <w:p w14:paraId="2CFF9245"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к Порядку </w:t>
      </w:r>
    </w:p>
    <w:p w14:paraId="639B3103"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предоставления и распределения субсидий из областного </w:t>
      </w:r>
    </w:p>
    <w:p w14:paraId="53B43906"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бюджета местным бюджетам на реализацию проектов по развитию </w:t>
      </w:r>
    </w:p>
    <w:p w14:paraId="43FC7B76"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общественной территории муниципального образования, </w:t>
      </w:r>
    </w:p>
    <w:p w14:paraId="4819475E"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в том числе мероприятий (результатов) по обустройству </w:t>
      </w:r>
    </w:p>
    <w:p w14:paraId="0CD3B166"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туристского центра города на территории муниципального </w:t>
      </w:r>
    </w:p>
    <w:p w14:paraId="30495E23" w14:textId="77777777" w:rsidR="00F00EC9" w:rsidRPr="00F00EC9" w:rsidRDefault="00F00EC9" w:rsidP="00F00EC9">
      <w:pPr>
        <w:spacing w:after="0" w:line="288" w:lineRule="atLeast"/>
        <w:jc w:val="righ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образования в соответствии с туристским кодом центра города </w:t>
      </w:r>
    </w:p>
    <w:p w14:paraId="09AD3484"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54C47096"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Смета расходов на реализацию мероприятий проекта </w:t>
      </w:r>
    </w:p>
    <w:p w14:paraId="0F201305"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____________________________________________________________ </w:t>
      </w:r>
    </w:p>
    <w:p w14:paraId="5C866934"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(Название проекта) </w:t>
      </w:r>
    </w:p>
    <w:p w14:paraId="2B7EC72F"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39AC2101"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на участие в отборе на предоставление субсидии из областного </w:t>
      </w:r>
    </w:p>
    <w:p w14:paraId="1B7AEF6B"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бюджета местному бюджету на реализацию проекта по развитию </w:t>
      </w:r>
    </w:p>
    <w:p w14:paraId="563F9D5B"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общественной территории муниципального образования, в том </w:t>
      </w:r>
    </w:p>
    <w:p w14:paraId="6184A2D1"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числе мероприятий (результатов) по обустройству туристского </w:t>
      </w:r>
    </w:p>
    <w:p w14:paraId="3867284F"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центра города на территории муниципального образования </w:t>
      </w:r>
    </w:p>
    <w:p w14:paraId="68822641"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в соответствии с туристским кодом центра города </w:t>
      </w:r>
    </w:p>
    <w:p w14:paraId="6402775C"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____________________________________________________________ </w:t>
      </w:r>
    </w:p>
    <w:p w14:paraId="4DA9E5E7"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(Муниципальное образование Томской области, </w:t>
      </w:r>
    </w:p>
    <w:p w14:paraId="09E5B4D3" w14:textId="77777777" w:rsidR="00F00EC9" w:rsidRPr="00F00EC9" w:rsidRDefault="00F00EC9" w:rsidP="00F00EC9">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представляющее проект) </w:t>
      </w:r>
    </w:p>
    <w:p w14:paraId="4C56B754"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35C3DF98" w14:textId="351C5BE3" w:rsidR="00F00EC9" w:rsidRPr="00F00EC9" w:rsidRDefault="00F00EC9" w:rsidP="00F00EC9">
      <w:pPr>
        <w:spacing w:after="0" w:line="288" w:lineRule="atLeast"/>
        <w:ind w:firstLine="540"/>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Детализация расходов в рамках планируемых мероприятий проекта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на территории муниципального образования Томской области, определенных в подпунктах 1) - </w:t>
      </w:r>
      <w:r w:rsidR="00610F3E">
        <w:rPr>
          <w:rFonts w:ascii="PT Astra Serif" w:eastAsia="Times New Roman" w:hAnsi="PT Astra Serif"/>
          <w:sz w:val="26"/>
          <w:szCs w:val="26"/>
          <w:lang w:eastAsia="ru-RU"/>
        </w:rPr>
        <w:t>14</w:t>
      </w:r>
      <w:r w:rsidRPr="00F00EC9">
        <w:rPr>
          <w:rFonts w:ascii="PT Astra Serif" w:eastAsia="Times New Roman" w:hAnsi="PT Astra Serif"/>
          <w:sz w:val="26"/>
          <w:szCs w:val="26"/>
          <w:lang w:eastAsia="ru-RU"/>
        </w:rPr>
        <w:t xml:space="preserve">) пункта 4 Порядка предоставления и распределения субсидий из областного бюджета бюджетам муниципальных образований Томской области на реализацию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 утвержденного постановлением Администрации Томской области от </w:t>
      </w:r>
      <w:r w:rsidR="00610F3E">
        <w:rPr>
          <w:rFonts w:ascii="PT Astra Serif" w:eastAsia="Times New Roman" w:hAnsi="PT Astra Serif"/>
          <w:sz w:val="26"/>
          <w:szCs w:val="26"/>
          <w:lang w:eastAsia="ru-RU"/>
        </w:rPr>
        <w:t>16.04.2024</w:t>
      </w:r>
      <w:r w:rsidRPr="00F00EC9">
        <w:rPr>
          <w:rFonts w:ascii="PT Astra Serif" w:eastAsia="Times New Roman" w:hAnsi="PT Astra Serif"/>
          <w:sz w:val="26"/>
          <w:szCs w:val="26"/>
          <w:lang w:eastAsia="ru-RU"/>
        </w:rPr>
        <w:t xml:space="preserve"> </w:t>
      </w:r>
      <w:r w:rsidR="00E82741">
        <w:rPr>
          <w:rFonts w:ascii="PT Astra Serif" w:eastAsia="Times New Roman" w:hAnsi="PT Astra Serif"/>
          <w:sz w:val="26"/>
          <w:szCs w:val="26"/>
          <w:lang w:eastAsia="ru-RU"/>
        </w:rPr>
        <w:t>№</w:t>
      </w:r>
      <w:r w:rsidRPr="00F00EC9">
        <w:rPr>
          <w:rFonts w:ascii="PT Astra Serif" w:eastAsia="Times New Roman" w:hAnsi="PT Astra Serif"/>
          <w:sz w:val="26"/>
          <w:szCs w:val="26"/>
          <w:lang w:eastAsia="ru-RU"/>
        </w:rPr>
        <w:t xml:space="preserve"> </w:t>
      </w:r>
      <w:r w:rsidR="00610F3E">
        <w:rPr>
          <w:rFonts w:ascii="PT Astra Serif" w:eastAsia="Times New Roman" w:hAnsi="PT Astra Serif"/>
          <w:sz w:val="26"/>
          <w:szCs w:val="26"/>
          <w:lang w:eastAsia="ru-RU"/>
        </w:rPr>
        <w:t xml:space="preserve">136а </w:t>
      </w:r>
      <w:r w:rsidRPr="00F00EC9">
        <w:rPr>
          <w:rFonts w:ascii="PT Astra Serif" w:eastAsia="Times New Roman" w:hAnsi="PT Astra Serif"/>
          <w:sz w:val="26"/>
          <w:szCs w:val="26"/>
          <w:lang w:eastAsia="ru-RU"/>
        </w:rPr>
        <w:t xml:space="preserve">(далее - Порядок): </w:t>
      </w:r>
    </w:p>
    <w:p w14:paraId="36658809"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bl>
      <w:tblPr>
        <w:tblW w:w="10199" w:type="dxa"/>
        <w:tblInd w:w="15" w:type="dxa"/>
        <w:tblCellMar>
          <w:left w:w="0" w:type="dxa"/>
          <w:right w:w="0" w:type="dxa"/>
        </w:tblCellMar>
        <w:tblLook w:val="04A0" w:firstRow="1" w:lastRow="0" w:firstColumn="1" w:lastColumn="0" w:noHBand="0" w:noVBand="1"/>
      </w:tblPr>
      <w:tblGrid>
        <w:gridCol w:w="560"/>
        <w:gridCol w:w="1995"/>
        <w:gridCol w:w="1422"/>
        <w:gridCol w:w="1418"/>
        <w:gridCol w:w="778"/>
        <w:gridCol w:w="1548"/>
        <w:gridCol w:w="2478"/>
      </w:tblGrid>
      <w:tr w:rsidR="00F00EC9" w:rsidRPr="00F00EC9" w14:paraId="1E083E4D" w14:textId="77777777" w:rsidTr="007E191A">
        <w:tc>
          <w:tcPr>
            <w:tcW w:w="560" w:type="dxa"/>
            <w:vMerge w:val="restart"/>
            <w:tcBorders>
              <w:top w:val="single" w:sz="6" w:space="0" w:color="000000"/>
              <w:left w:val="single" w:sz="6" w:space="0" w:color="000000"/>
              <w:bottom w:val="single" w:sz="6" w:space="0" w:color="000000"/>
              <w:right w:val="single" w:sz="6" w:space="0" w:color="000000"/>
            </w:tcBorders>
            <w:vAlign w:val="center"/>
            <w:hideMark/>
          </w:tcPr>
          <w:p w14:paraId="7020957C" w14:textId="77777777" w:rsidR="00F00EC9" w:rsidRPr="00F00EC9" w:rsidRDefault="00260D23" w:rsidP="00E43C2C">
            <w:pPr>
              <w:spacing w:after="0" w:line="240" w:lineRule="auto"/>
              <w:jc w:val="center"/>
              <w:rPr>
                <w:rFonts w:ascii="PT Astra Serif" w:eastAsia="Times New Roman" w:hAnsi="PT Astra Serif"/>
                <w:sz w:val="26"/>
                <w:szCs w:val="26"/>
                <w:lang w:eastAsia="ru-RU"/>
              </w:rPr>
            </w:pPr>
            <w:r>
              <w:rPr>
                <w:rFonts w:ascii="PT Astra Serif" w:eastAsia="Times New Roman" w:hAnsi="PT Astra Serif"/>
                <w:sz w:val="26"/>
                <w:szCs w:val="26"/>
                <w:lang w:eastAsia="ru-RU"/>
              </w:rPr>
              <w:t>№</w:t>
            </w:r>
            <w:r w:rsidR="00F00EC9" w:rsidRPr="00F00EC9">
              <w:rPr>
                <w:rFonts w:ascii="PT Astra Serif" w:eastAsia="Times New Roman" w:hAnsi="PT Astra Serif"/>
                <w:sz w:val="26"/>
                <w:szCs w:val="26"/>
                <w:lang w:eastAsia="ru-RU"/>
              </w:rPr>
              <w:t xml:space="preserve"> </w:t>
            </w:r>
          </w:p>
          <w:p w14:paraId="2D13BC8B"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п/п </w:t>
            </w:r>
          </w:p>
        </w:tc>
        <w:tc>
          <w:tcPr>
            <w:tcW w:w="1995" w:type="dxa"/>
            <w:vMerge w:val="restart"/>
            <w:tcBorders>
              <w:top w:val="single" w:sz="6" w:space="0" w:color="000000"/>
              <w:left w:val="single" w:sz="6" w:space="0" w:color="000000"/>
              <w:bottom w:val="single" w:sz="6" w:space="0" w:color="000000"/>
              <w:right w:val="single" w:sz="6" w:space="0" w:color="000000"/>
            </w:tcBorders>
            <w:vAlign w:val="center"/>
            <w:hideMark/>
          </w:tcPr>
          <w:p w14:paraId="6934FC22" w14:textId="5FE8B68C"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Мероприятия проекта (в соответствии с </w:t>
            </w:r>
            <w:proofErr w:type="spellStart"/>
            <w:r w:rsidRPr="00F00EC9">
              <w:rPr>
                <w:rFonts w:ascii="PT Astra Serif" w:eastAsia="Times New Roman" w:hAnsi="PT Astra Serif"/>
                <w:sz w:val="26"/>
                <w:szCs w:val="26"/>
                <w:lang w:eastAsia="ru-RU"/>
              </w:rPr>
              <w:t>пп</w:t>
            </w:r>
            <w:proofErr w:type="spellEnd"/>
            <w:r w:rsidRPr="00F00EC9">
              <w:rPr>
                <w:rFonts w:ascii="PT Astra Serif" w:eastAsia="Times New Roman" w:hAnsi="PT Astra Serif"/>
                <w:sz w:val="26"/>
                <w:szCs w:val="26"/>
                <w:lang w:eastAsia="ru-RU"/>
              </w:rPr>
              <w:t xml:space="preserve">. 1) - </w:t>
            </w:r>
            <w:r w:rsidR="00610F3E">
              <w:rPr>
                <w:rFonts w:ascii="PT Astra Serif" w:eastAsia="Times New Roman" w:hAnsi="PT Astra Serif"/>
                <w:sz w:val="26"/>
                <w:szCs w:val="26"/>
                <w:lang w:eastAsia="ru-RU"/>
              </w:rPr>
              <w:t>14</w:t>
            </w:r>
            <w:r w:rsidRPr="00F00EC9">
              <w:rPr>
                <w:rFonts w:ascii="PT Astra Serif" w:eastAsia="Times New Roman" w:hAnsi="PT Astra Serif"/>
                <w:sz w:val="26"/>
                <w:szCs w:val="26"/>
                <w:lang w:eastAsia="ru-RU"/>
              </w:rPr>
              <w:t xml:space="preserve">) п. 4 Порядка) / </w:t>
            </w:r>
          </w:p>
          <w:p w14:paraId="30B983D0"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Расходы в рамках мероприятий проекта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580285C6"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Количество, ед.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3D2D425"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Стоимость за единицу, руб. </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14:paraId="7A2179C3"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Всего, руб. </w:t>
            </w:r>
          </w:p>
        </w:tc>
        <w:tc>
          <w:tcPr>
            <w:tcW w:w="4026" w:type="dxa"/>
            <w:gridSpan w:val="2"/>
            <w:tcBorders>
              <w:top w:val="single" w:sz="6" w:space="0" w:color="000000"/>
              <w:left w:val="single" w:sz="6" w:space="0" w:color="000000"/>
              <w:bottom w:val="single" w:sz="6" w:space="0" w:color="000000"/>
              <w:right w:val="single" w:sz="6" w:space="0" w:color="000000"/>
            </w:tcBorders>
            <w:vAlign w:val="center"/>
            <w:hideMark/>
          </w:tcPr>
          <w:p w14:paraId="71492473"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Источники финансирования проекта (руб.) </w:t>
            </w:r>
          </w:p>
        </w:tc>
      </w:tr>
      <w:tr w:rsidR="00F00EC9" w:rsidRPr="00F00EC9" w14:paraId="675CD57C" w14:textId="77777777" w:rsidTr="007E191A">
        <w:tc>
          <w:tcPr>
            <w:tcW w:w="560" w:type="dxa"/>
            <w:vMerge/>
            <w:tcBorders>
              <w:top w:val="single" w:sz="6" w:space="0" w:color="000000"/>
              <w:left w:val="single" w:sz="6" w:space="0" w:color="000000"/>
              <w:bottom w:val="single" w:sz="6" w:space="0" w:color="000000"/>
              <w:right w:val="single" w:sz="6" w:space="0" w:color="000000"/>
            </w:tcBorders>
            <w:vAlign w:val="center"/>
            <w:hideMark/>
          </w:tcPr>
          <w:p w14:paraId="3D4AC074" w14:textId="77777777" w:rsidR="00F00EC9" w:rsidRPr="00F00EC9" w:rsidRDefault="00F00EC9" w:rsidP="00E43C2C">
            <w:pPr>
              <w:spacing w:after="0" w:line="240" w:lineRule="auto"/>
              <w:rPr>
                <w:rFonts w:ascii="PT Astra Serif" w:eastAsia="Times New Roman" w:hAnsi="PT Astra Serif"/>
                <w:sz w:val="26"/>
                <w:szCs w:val="26"/>
                <w:lang w:eastAsia="ru-RU"/>
              </w:rPr>
            </w:pPr>
          </w:p>
        </w:tc>
        <w:tc>
          <w:tcPr>
            <w:tcW w:w="1995" w:type="dxa"/>
            <w:vMerge/>
            <w:tcBorders>
              <w:top w:val="single" w:sz="6" w:space="0" w:color="000000"/>
              <w:left w:val="single" w:sz="6" w:space="0" w:color="000000"/>
              <w:bottom w:val="single" w:sz="6" w:space="0" w:color="000000"/>
              <w:right w:val="single" w:sz="6" w:space="0" w:color="000000"/>
            </w:tcBorders>
            <w:vAlign w:val="center"/>
            <w:hideMark/>
          </w:tcPr>
          <w:p w14:paraId="77C5E99E" w14:textId="77777777" w:rsidR="00F00EC9" w:rsidRPr="00F00EC9" w:rsidRDefault="00F00EC9" w:rsidP="00E43C2C">
            <w:pPr>
              <w:spacing w:after="0" w:line="240" w:lineRule="auto"/>
              <w:rPr>
                <w:rFonts w:ascii="PT Astra Serif" w:eastAsia="Times New Roman" w:hAnsi="PT Astra Serif"/>
                <w:sz w:val="26"/>
                <w:szCs w:val="26"/>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A05D89" w14:textId="77777777" w:rsidR="00F00EC9" w:rsidRPr="00F00EC9" w:rsidRDefault="00F00EC9" w:rsidP="00E43C2C">
            <w:pPr>
              <w:spacing w:after="0" w:line="240" w:lineRule="auto"/>
              <w:rPr>
                <w:rFonts w:ascii="PT Astra Serif" w:eastAsia="Times New Roman" w:hAnsi="PT Astra Serif"/>
                <w:sz w:val="26"/>
                <w:szCs w:val="26"/>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9315CCF" w14:textId="77777777" w:rsidR="00F00EC9" w:rsidRPr="00F00EC9" w:rsidRDefault="00F00EC9" w:rsidP="00E43C2C">
            <w:pPr>
              <w:spacing w:after="0" w:line="240" w:lineRule="auto"/>
              <w:rPr>
                <w:rFonts w:ascii="PT Astra Serif" w:eastAsia="Times New Roman" w:hAnsi="PT Astra Serif"/>
                <w:sz w:val="26"/>
                <w:szCs w:val="26"/>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5C25DC6" w14:textId="77777777" w:rsidR="00F00EC9" w:rsidRPr="00F00EC9" w:rsidRDefault="00F00EC9" w:rsidP="00E43C2C">
            <w:pPr>
              <w:spacing w:after="0" w:line="240" w:lineRule="auto"/>
              <w:rPr>
                <w:rFonts w:ascii="PT Astra Serif" w:eastAsia="Times New Roman" w:hAnsi="PT Astra Serif"/>
                <w:sz w:val="26"/>
                <w:szCs w:val="26"/>
                <w:lang w:eastAsia="ru-RU"/>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942FFA"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средства областного бюджета, руб. </w:t>
            </w:r>
          </w:p>
        </w:tc>
        <w:tc>
          <w:tcPr>
            <w:tcW w:w="2478" w:type="dxa"/>
            <w:tcBorders>
              <w:top w:val="single" w:sz="6" w:space="0" w:color="000000"/>
              <w:left w:val="single" w:sz="6" w:space="0" w:color="000000"/>
              <w:bottom w:val="single" w:sz="6" w:space="0" w:color="000000"/>
              <w:right w:val="single" w:sz="6" w:space="0" w:color="000000"/>
            </w:tcBorders>
            <w:vAlign w:val="center"/>
            <w:hideMark/>
          </w:tcPr>
          <w:p w14:paraId="4C014264"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средства местного бюджета, руб. </w:t>
            </w:r>
          </w:p>
        </w:tc>
      </w:tr>
      <w:tr w:rsidR="00F00EC9" w:rsidRPr="00F00EC9" w14:paraId="5F3A22D6" w14:textId="77777777" w:rsidTr="007E191A">
        <w:tc>
          <w:tcPr>
            <w:tcW w:w="560" w:type="dxa"/>
            <w:tcBorders>
              <w:top w:val="single" w:sz="6" w:space="0" w:color="000000"/>
              <w:left w:val="single" w:sz="6" w:space="0" w:color="000000"/>
              <w:bottom w:val="single" w:sz="6" w:space="0" w:color="000000"/>
              <w:right w:val="single" w:sz="6" w:space="0" w:color="000000"/>
            </w:tcBorders>
            <w:hideMark/>
          </w:tcPr>
          <w:p w14:paraId="6F76EA1C"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1. </w:t>
            </w:r>
          </w:p>
        </w:tc>
        <w:tc>
          <w:tcPr>
            <w:tcW w:w="9639" w:type="dxa"/>
            <w:gridSpan w:val="6"/>
            <w:tcBorders>
              <w:top w:val="single" w:sz="6" w:space="0" w:color="000000"/>
              <w:left w:val="single" w:sz="6" w:space="0" w:color="000000"/>
              <w:bottom w:val="single" w:sz="6" w:space="0" w:color="000000"/>
              <w:right w:val="single" w:sz="6" w:space="0" w:color="000000"/>
            </w:tcBorders>
            <w:vAlign w:val="center"/>
            <w:hideMark/>
          </w:tcPr>
          <w:p w14:paraId="40001BDF"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Обустройство ориентирующих указателей, карт-схем, информационных конструкций и знаков пешеходной туристской навигации (в том числе дизайн, производство и последующая установка выполненных на основе общих принципов и выдержанных в едином графическом стиле в соответствии с единым дизайном стационарных </w:t>
            </w:r>
            <w:r w:rsidRPr="00F00EC9">
              <w:rPr>
                <w:rFonts w:ascii="PT Astra Serif" w:eastAsia="Times New Roman" w:hAnsi="PT Astra Serif"/>
                <w:sz w:val="26"/>
                <w:szCs w:val="26"/>
                <w:lang w:eastAsia="ru-RU"/>
              </w:rPr>
              <w:lastRenderedPageBreak/>
              <w:t xml:space="preserve">круглогодичных информационных конструкций (в том числе карт-схем), стационарных ориентирующих указателей на объекты показа, точки притяжения, стационарных знаков, информационных табличек для пешеходной навигации туристов, информационных цифровых терминалов (стендов, пилонов) для демонстрации туристских карт, маршрутов, информации с применением интерактивных решений): </w:t>
            </w:r>
          </w:p>
        </w:tc>
      </w:tr>
      <w:tr w:rsidR="00F00EC9" w:rsidRPr="00F00EC9" w14:paraId="27AEB818" w14:textId="77777777" w:rsidTr="007E191A">
        <w:tc>
          <w:tcPr>
            <w:tcW w:w="560" w:type="dxa"/>
            <w:tcBorders>
              <w:top w:val="single" w:sz="6" w:space="0" w:color="000000"/>
              <w:left w:val="single" w:sz="6" w:space="0" w:color="000000"/>
              <w:bottom w:val="single" w:sz="6" w:space="0" w:color="000000"/>
              <w:right w:val="single" w:sz="6" w:space="0" w:color="000000"/>
            </w:tcBorders>
            <w:hideMark/>
          </w:tcPr>
          <w:p w14:paraId="54574A00"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lastRenderedPageBreak/>
              <w:t xml:space="preserve">1.1. </w:t>
            </w:r>
          </w:p>
        </w:tc>
        <w:tc>
          <w:tcPr>
            <w:tcW w:w="1995" w:type="dxa"/>
            <w:tcBorders>
              <w:top w:val="single" w:sz="6" w:space="0" w:color="000000"/>
              <w:left w:val="single" w:sz="6" w:space="0" w:color="000000"/>
              <w:bottom w:val="single" w:sz="6" w:space="0" w:color="000000"/>
              <w:right w:val="single" w:sz="6" w:space="0" w:color="000000"/>
            </w:tcBorders>
            <w:vAlign w:val="center"/>
            <w:hideMark/>
          </w:tcPr>
          <w:p w14:paraId="33BECF2C"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A1E9769"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2A37B79"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C4B31E"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18376D"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2478" w:type="dxa"/>
            <w:tcBorders>
              <w:top w:val="single" w:sz="6" w:space="0" w:color="000000"/>
              <w:left w:val="single" w:sz="6" w:space="0" w:color="000000"/>
              <w:bottom w:val="single" w:sz="6" w:space="0" w:color="000000"/>
              <w:right w:val="single" w:sz="6" w:space="0" w:color="000000"/>
            </w:tcBorders>
            <w:vAlign w:val="center"/>
            <w:hideMark/>
          </w:tcPr>
          <w:p w14:paraId="11132CEA"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64383775" w14:textId="77777777" w:rsidTr="007E191A">
        <w:tc>
          <w:tcPr>
            <w:tcW w:w="560" w:type="dxa"/>
            <w:tcBorders>
              <w:top w:val="single" w:sz="6" w:space="0" w:color="000000"/>
              <w:left w:val="single" w:sz="6" w:space="0" w:color="000000"/>
              <w:bottom w:val="single" w:sz="6" w:space="0" w:color="000000"/>
              <w:right w:val="single" w:sz="6" w:space="0" w:color="000000"/>
            </w:tcBorders>
            <w:hideMark/>
          </w:tcPr>
          <w:p w14:paraId="74D93533"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1.2. </w:t>
            </w:r>
          </w:p>
        </w:tc>
        <w:tc>
          <w:tcPr>
            <w:tcW w:w="1995" w:type="dxa"/>
            <w:tcBorders>
              <w:top w:val="single" w:sz="6" w:space="0" w:color="000000"/>
              <w:left w:val="single" w:sz="6" w:space="0" w:color="000000"/>
              <w:bottom w:val="single" w:sz="6" w:space="0" w:color="000000"/>
              <w:right w:val="single" w:sz="6" w:space="0" w:color="000000"/>
            </w:tcBorders>
            <w:vAlign w:val="center"/>
            <w:hideMark/>
          </w:tcPr>
          <w:p w14:paraId="4BDAE67B"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C8C764"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95FE79"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1505C2D"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ECD343"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2478" w:type="dxa"/>
            <w:tcBorders>
              <w:top w:val="single" w:sz="6" w:space="0" w:color="000000"/>
              <w:left w:val="single" w:sz="6" w:space="0" w:color="000000"/>
              <w:bottom w:val="single" w:sz="6" w:space="0" w:color="000000"/>
              <w:right w:val="single" w:sz="6" w:space="0" w:color="000000"/>
            </w:tcBorders>
            <w:vAlign w:val="center"/>
            <w:hideMark/>
          </w:tcPr>
          <w:p w14:paraId="52716B8F"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56C8CAB3" w14:textId="77777777" w:rsidTr="007E191A">
        <w:tc>
          <w:tcPr>
            <w:tcW w:w="560" w:type="dxa"/>
            <w:tcBorders>
              <w:top w:val="single" w:sz="6" w:space="0" w:color="000000"/>
              <w:left w:val="single" w:sz="6" w:space="0" w:color="000000"/>
              <w:bottom w:val="single" w:sz="6" w:space="0" w:color="000000"/>
              <w:right w:val="single" w:sz="6" w:space="0" w:color="000000"/>
            </w:tcBorders>
            <w:hideMark/>
          </w:tcPr>
          <w:p w14:paraId="5BB46150"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1995" w:type="dxa"/>
            <w:tcBorders>
              <w:top w:val="single" w:sz="6" w:space="0" w:color="000000"/>
              <w:left w:val="single" w:sz="6" w:space="0" w:color="000000"/>
              <w:bottom w:val="single" w:sz="6" w:space="0" w:color="000000"/>
              <w:right w:val="single" w:sz="6" w:space="0" w:color="000000"/>
            </w:tcBorders>
            <w:vAlign w:val="center"/>
            <w:hideMark/>
          </w:tcPr>
          <w:p w14:paraId="320623CA"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097BB2D"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F46911"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66F821A"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DED983"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2478" w:type="dxa"/>
            <w:tcBorders>
              <w:top w:val="single" w:sz="6" w:space="0" w:color="000000"/>
              <w:left w:val="single" w:sz="6" w:space="0" w:color="000000"/>
              <w:bottom w:val="single" w:sz="6" w:space="0" w:color="000000"/>
              <w:right w:val="single" w:sz="6" w:space="0" w:color="000000"/>
            </w:tcBorders>
            <w:vAlign w:val="center"/>
            <w:hideMark/>
          </w:tcPr>
          <w:p w14:paraId="464B6E07"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26B229BD" w14:textId="77777777" w:rsidTr="007E191A">
        <w:tc>
          <w:tcPr>
            <w:tcW w:w="560" w:type="dxa"/>
            <w:tcBorders>
              <w:top w:val="single" w:sz="6" w:space="0" w:color="000000"/>
              <w:left w:val="single" w:sz="6" w:space="0" w:color="000000"/>
              <w:bottom w:val="single" w:sz="6" w:space="0" w:color="000000"/>
              <w:right w:val="single" w:sz="6" w:space="0" w:color="000000"/>
            </w:tcBorders>
            <w:hideMark/>
          </w:tcPr>
          <w:p w14:paraId="70150BCB"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2. </w:t>
            </w:r>
          </w:p>
        </w:tc>
        <w:tc>
          <w:tcPr>
            <w:tcW w:w="9639" w:type="dxa"/>
            <w:gridSpan w:val="6"/>
            <w:tcBorders>
              <w:top w:val="single" w:sz="6" w:space="0" w:color="000000"/>
              <w:left w:val="single" w:sz="6" w:space="0" w:color="000000"/>
              <w:bottom w:val="single" w:sz="6" w:space="0" w:color="000000"/>
              <w:right w:val="single" w:sz="6" w:space="0" w:color="000000"/>
            </w:tcBorders>
            <w:vAlign w:val="center"/>
            <w:hideMark/>
          </w:tcPr>
          <w:p w14:paraId="7272519F"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74666F5C" w14:textId="77777777" w:rsidTr="007E191A">
        <w:tc>
          <w:tcPr>
            <w:tcW w:w="560" w:type="dxa"/>
            <w:tcBorders>
              <w:top w:val="single" w:sz="6" w:space="0" w:color="000000"/>
              <w:left w:val="single" w:sz="6" w:space="0" w:color="000000"/>
              <w:bottom w:val="single" w:sz="6" w:space="0" w:color="000000"/>
              <w:right w:val="single" w:sz="6" w:space="0" w:color="000000"/>
            </w:tcBorders>
            <w:hideMark/>
          </w:tcPr>
          <w:p w14:paraId="1BF7FD92"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1995" w:type="dxa"/>
            <w:tcBorders>
              <w:top w:val="single" w:sz="6" w:space="0" w:color="000000"/>
              <w:left w:val="single" w:sz="6" w:space="0" w:color="000000"/>
              <w:bottom w:val="single" w:sz="6" w:space="0" w:color="000000"/>
              <w:right w:val="single" w:sz="6" w:space="0" w:color="000000"/>
            </w:tcBorders>
            <w:vAlign w:val="center"/>
            <w:hideMark/>
          </w:tcPr>
          <w:p w14:paraId="13C78F93"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9DBC375"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E63D2A"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C5500B"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99CA365"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2478" w:type="dxa"/>
            <w:tcBorders>
              <w:top w:val="single" w:sz="6" w:space="0" w:color="000000"/>
              <w:left w:val="single" w:sz="6" w:space="0" w:color="000000"/>
              <w:bottom w:val="single" w:sz="6" w:space="0" w:color="000000"/>
              <w:right w:val="single" w:sz="6" w:space="0" w:color="000000"/>
            </w:tcBorders>
            <w:vAlign w:val="center"/>
            <w:hideMark/>
          </w:tcPr>
          <w:p w14:paraId="293514A9"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76A75C92" w14:textId="77777777" w:rsidTr="007E191A">
        <w:tc>
          <w:tcPr>
            <w:tcW w:w="560" w:type="dxa"/>
            <w:tcBorders>
              <w:top w:val="single" w:sz="6" w:space="0" w:color="000000"/>
              <w:left w:val="single" w:sz="6" w:space="0" w:color="000000"/>
              <w:bottom w:val="single" w:sz="6" w:space="0" w:color="000000"/>
              <w:right w:val="single" w:sz="6" w:space="0" w:color="000000"/>
            </w:tcBorders>
            <w:hideMark/>
          </w:tcPr>
          <w:p w14:paraId="18CAFFB4"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9. </w:t>
            </w:r>
          </w:p>
        </w:tc>
        <w:tc>
          <w:tcPr>
            <w:tcW w:w="9639" w:type="dxa"/>
            <w:gridSpan w:val="6"/>
            <w:tcBorders>
              <w:top w:val="single" w:sz="6" w:space="0" w:color="000000"/>
              <w:left w:val="single" w:sz="6" w:space="0" w:color="000000"/>
              <w:bottom w:val="single" w:sz="6" w:space="0" w:color="000000"/>
              <w:right w:val="single" w:sz="6" w:space="0" w:color="000000"/>
            </w:tcBorders>
            <w:vAlign w:val="center"/>
            <w:hideMark/>
          </w:tcPr>
          <w:p w14:paraId="3EC069CB"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47303FA9" w14:textId="77777777" w:rsidTr="007E191A">
        <w:tc>
          <w:tcPr>
            <w:tcW w:w="560" w:type="dxa"/>
            <w:tcBorders>
              <w:top w:val="single" w:sz="6" w:space="0" w:color="000000"/>
              <w:left w:val="single" w:sz="6" w:space="0" w:color="000000"/>
              <w:bottom w:val="single" w:sz="6" w:space="0" w:color="000000"/>
              <w:right w:val="single" w:sz="6" w:space="0" w:color="000000"/>
            </w:tcBorders>
            <w:hideMark/>
          </w:tcPr>
          <w:p w14:paraId="0D97465A"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1995" w:type="dxa"/>
            <w:tcBorders>
              <w:top w:val="single" w:sz="6" w:space="0" w:color="000000"/>
              <w:left w:val="single" w:sz="6" w:space="0" w:color="000000"/>
              <w:bottom w:val="single" w:sz="6" w:space="0" w:color="000000"/>
              <w:right w:val="single" w:sz="6" w:space="0" w:color="000000"/>
            </w:tcBorders>
            <w:vAlign w:val="center"/>
            <w:hideMark/>
          </w:tcPr>
          <w:p w14:paraId="7F72A12A"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B9DCA7B"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F6DC533"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132FA63"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BC7F08"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2478" w:type="dxa"/>
            <w:tcBorders>
              <w:top w:val="single" w:sz="6" w:space="0" w:color="000000"/>
              <w:left w:val="single" w:sz="6" w:space="0" w:color="000000"/>
              <w:bottom w:val="single" w:sz="6" w:space="0" w:color="000000"/>
              <w:right w:val="single" w:sz="6" w:space="0" w:color="000000"/>
            </w:tcBorders>
            <w:vAlign w:val="center"/>
            <w:hideMark/>
          </w:tcPr>
          <w:p w14:paraId="7962324A"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28316727" w14:textId="77777777" w:rsidTr="007E191A">
        <w:tc>
          <w:tcPr>
            <w:tcW w:w="0" w:type="auto"/>
            <w:gridSpan w:val="4"/>
            <w:tcBorders>
              <w:top w:val="single" w:sz="6" w:space="0" w:color="000000"/>
              <w:left w:val="single" w:sz="6" w:space="0" w:color="000000"/>
              <w:bottom w:val="single" w:sz="6" w:space="0" w:color="000000"/>
              <w:right w:val="single" w:sz="6" w:space="0" w:color="000000"/>
            </w:tcBorders>
            <w:hideMark/>
          </w:tcPr>
          <w:p w14:paraId="21071D20"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Итого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F5093A"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6FBD2D"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2478" w:type="dxa"/>
            <w:tcBorders>
              <w:top w:val="single" w:sz="6" w:space="0" w:color="000000"/>
              <w:left w:val="single" w:sz="6" w:space="0" w:color="000000"/>
              <w:bottom w:val="single" w:sz="6" w:space="0" w:color="000000"/>
              <w:right w:val="single" w:sz="6" w:space="0" w:color="000000"/>
            </w:tcBorders>
            <w:vAlign w:val="center"/>
            <w:hideMark/>
          </w:tcPr>
          <w:p w14:paraId="68B94FA5"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bl>
    <w:p w14:paraId="0A4F0077"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bl>
      <w:tblPr>
        <w:tblW w:w="9075" w:type="dxa"/>
        <w:tblInd w:w="15" w:type="dxa"/>
        <w:tblCellMar>
          <w:left w:w="0" w:type="dxa"/>
          <w:right w:w="0" w:type="dxa"/>
        </w:tblCellMar>
        <w:tblLook w:val="04A0" w:firstRow="1" w:lastRow="0" w:firstColumn="1" w:lastColumn="0" w:noHBand="0" w:noVBand="1"/>
      </w:tblPr>
      <w:tblGrid>
        <w:gridCol w:w="4605"/>
        <w:gridCol w:w="1308"/>
        <w:gridCol w:w="75"/>
        <w:gridCol w:w="3087"/>
      </w:tblGrid>
      <w:tr w:rsidR="00F00EC9" w:rsidRPr="00F00EC9" w14:paraId="7B11B4A6" w14:textId="77777777" w:rsidTr="00E43C2C">
        <w:tc>
          <w:tcPr>
            <w:tcW w:w="0" w:type="auto"/>
            <w:hideMark/>
          </w:tcPr>
          <w:p w14:paraId="13D178AD"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Глава муниципального образования </w:t>
            </w:r>
          </w:p>
        </w:tc>
        <w:tc>
          <w:tcPr>
            <w:tcW w:w="0" w:type="auto"/>
            <w:tcBorders>
              <w:bottom w:val="single" w:sz="6" w:space="0" w:color="000000"/>
            </w:tcBorders>
            <w:hideMark/>
          </w:tcPr>
          <w:p w14:paraId="660F3519"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hideMark/>
          </w:tcPr>
          <w:p w14:paraId="7074FF62"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bottom w:val="single" w:sz="6" w:space="0" w:color="000000"/>
            </w:tcBorders>
            <w:hideMark/>
          </w:tcPr>
          <w:p w14:paraId="537643BE"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r>
      <w:tr w:rsidR="00F00EC9" w:rsidRPr="00F00EC9" w14:paraId="050F2F6E" w14:textId="77777777" w:rsidTr="00E43C2C">
        <w:tc>
          <w:tcPr>
            <w:tcW w:w="0" w:type="auto"/>
            <w:hideMark/>
          </w:tcPr>
          <w:p w14:paraId="714C4255"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tcBorders>
            <w:hideMark/>
          </w:tcPr>
          <w:p w14:paraId="1599A4CD"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(Подпись) </w:t>
            </w:r>
          </w:p>
        </w:tc>
        <w:tc>
          <w:tcPr>
            <w:tcW w:w="0" w:type="auto"/>
            <w:hideMark/>
          </w:tcPr>
          <w:p w14:paraId="425411EE" w14:textId="77777777" w:rsidR="00F00EC9" w:rsidRPr="00F00EC9" w:rsidRDefault="00F00EC9" w:rsidP="00E43C2C">
            <w:pPr>
              <w:spacing w:after="0" w:line="288" w:lineRule="atLeast"/>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tc>
        <w:tc>
          <w:tcPr>
            <w:tcW w:w="0" w:type="auto"/>
            <w:tcBorders>
              <w:top w:val="single" w:sz="6" w:space="0" w:color="000000"/>
            </w:tcBorders>
            <w:hideMark/>
          </w:tcPr>
          <w:p w14:paraId="2E40BFEA" w14:textId="77777777" w:rsidR="00F00EC9" w:rsidRPr="00F00EC9" w:rsidRDefault="00F00EC9" w:rsidP="00E43C2C">
            <w:pPr>
              <w:spacing w:after="0" w:line="240" w:lineRule="auto"/>
              <w:jc w:val="center"/>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(Расшифровка подписи) </w:t>
            </w:r>
          </w:p>
        </w:tc>
      </w:tr>
      <w:tr w:rsidR="00F00EC9" w:rsidRPr="00F00EC9" w14:paraId="098CF1A6" w14:textId="77777777" w:rsidTr="00E43C2C">
        <w:tc>
          <w:tcPr>
            <w:tcW w:w="0" w:type="auto"/>
            <w:gridSpan w:val="4"/>
            <w:hideMark/>
          </w:tcPr>
          <w:p w14:paraId="329B4403" w14:textId="77777777" w:rsidR="00F00EC9" w:rsidRPr="00F00EC9" w:rsidRDefault="00F00EC9" w:rsidP="00E43C2C">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М.П. (при наличии) </w:t>
            </w:r>
          </w:p>
        </w:tc>
      </w:tr>
    </w:tbl>
    <w:p w14:paraId="7F1F1683"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66AF9C0B"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7A0246F5" w14:textId="77777777" w:rsidR="00F00EC9" w:rsidRPr="00F00EC9" w:rsidRDefault="00F00EC9" w:rsidP="00F00EC9">
      <w:pPr>
        <w:spacing w:after="0" w:line="288" w:lineRule="atLeast"/>
        <w:jc w:val="both"/>
        <w:rPr>
          <w:rFonts w:ascii="PT Astra Serif" w:eastAsia="Times New Roman" w:hAnsi="PT Astra Serif"/>
          <w:sz w:val="26"/>
          <w:szCs w:val="26"/>
          <w:lang w:eastAsia="ru-RU"/>
        </w:rPr>
      </w:pPr>
      <w:r w:rsidRPr="00F00EC9">
        <w:rPr>
          <w:rFonts w:ascii="PT Astra Serif" w:eastAsia="Times New Roman" w:hAnsi="PT Astra Serif"/>
          <w:sz w:val="26"/>
          <w:szCs w:val="26"/>
          <w:lang w:eastAsia="ru-RU"/>
        </w:rPr>
        <w:t xml:space="preserve">------------------------------------------------------------------ </w:t>
      </w:r>
    </w:p>
    <w:p w14:paraId="44691399" w14:textId="77777777" w:rsidR="00F00EC9" w:rsidRDefault="00F00EC9" w:rsidP="00F00EC9"/>
    <w:p w14:paraId="0E21B252" w14:textId="77777777" w:rsidR="00F00EC9" w:rsidRPr="0077618E" w:rsidRDefault="00F00EC9" w:rsidP="00173F48">
      <w:pPr>
        <w:spacing w:before="168" w:after="0" w:line="288" w:lineRule="atLeast"/>
        <w:ind w:firstLine="540"/>
        <w:jc w:val="both"/>
        <w:rPr>
          <w:rFonts w:ascii="Times New Roman" w:eastAsia="Times New Roman" w:hAnsi="Times New Roman"/>
          <w:sz w:val="24"/>
          <w:szCs w:val="24"/>
          <w:lang w:eastAsia="ru-RU"/>
        </w:rPr>
      </w:pPr>
    </w:p>
    <w:p w14:paraId="3DC2B02F" w14:textId="77777777" w:rsidR="00BC38B1" w:rsidRPr="009D12E5" w:rsidRDefault="00BC38B1" w:rsidP="00BC38B1">
      <w:pPr>
        <w:spacing w:before="168" w:after="0" w:line="288" w:lineRule="atLeast"/>
        <w:ind w:firstLine="540"/>
        <w:jc w:val="both"/>
        <w:rPr>
          <w:rFonts w:ascii="PT Astra Serif" w:eastAsia="Times New Roman" w:hAnsi="PT Astra Serif"/>
          <w:sz w:val="26"/>
          <w:szCs w:val="26"/>
          <w:lang w:eastAsia="ru-RU"/>
        </w:rPr>
      </w:pPr>
    </w:p>
    <w:p w14:paraId="70EDBDFC" w14:textId="77777777" w:rsidR="009D12E5" w:rsidRPr="00C33A82" w:rsidRDefault="009D12E5" w:rsidP="009D12E5">
      <w:pPr>
        <w:spacing w:before="168" w:after="0" w:line="288" w:lineRule="atLeast"/>
        <w:ind w:firstLine="540"/>
        <w:jc w:val="both"/>
        <w:rPr>
          <w:rFonts w:ascii="PT Astra Serif" w:eastAsia="Times New Roman" w:hAnsi="PT Astra Serif"/>
          <w:sz w:val="26"/>
          <w:szCs w:val="26"/>
          <w:lang w:eastAsia="ru-RU"/>
        </w:rPr>
      </w:pPr>
    </w:p>
    <w:p w14:paraId="6B9E4E40" w14:textId="77777777" w:rsidR="00C33A82" w:rsidRPr="00C33A82" w:rsidRDefault="00C33A82" w:rsidP="00C33A82">
      <w:pPr>
        <w:jc w:val="both"/>
        <w:rPr>
          <w:rFonts w:ascii="PT Astra Serif" w:eastAsia="Times New Roman" w:hAnsi="PT Astra Serif"/>
          <w:sz w:val="26"/>
          <w:szCs w:val="26"/>
          <w:lang w:eastAsia="ru-RU"/>
        </w:rPr>
      </w:pPr>
    </w:p>
    <w:sectPr w:rsidR="00C33A82" w:rsidRPr="00C33A82" w:rsidSect="00A372F2">
      <w:headerReference w:type="default" r:id="rId10"/>
      <w:pgSz w:w="11906" w:h="16838" w:code="9"/>
      <w:pgMar w:top="851" w:right="567" w:bottom="1135"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F5B54" w14:textId="77777777" w:rsidR="00235BD9" w:rsidRDefault="00235BD9" w:rsidP="00BF7BC7">
      <w:pPr>
        <w:spacing w:after="0" w:line="240" w:lineRule="auto"/>
      </w:pPr>
      <w:r>
        <w:separator/>
      </w:r>
    </w:p>
  </w:endnote>
  <w:endnote w:type="continuationSeparator" w:id="0">
    <w:p w14:paraId="1C82F82D" w14:textId="77777777" w:rsidR="00235BD9" w:rsidRDefault="00235BD9" w:rsidP="00BF7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8A358" w14:textId="77777777" w:rsidR="00235BD9" w:rsidRDefault="00235BD9" w:rsidP="00BF7BC7">
      <w:pPr>
        <w:spacing w:after="0" w:line="240" w:lineRule="auto"/>
      </w:pPr>
      <w:r>
        <w:separator/>
      </w:r>
    </w:p>
  </w:footnote>
  <w:footnote w:type="continuationSeparator" w:id="0">
    <w:p w14:paraId="16A0001D" w14:textId="77777777" w:rsidR="00235BD9" w:rsidRDefault="00235BD9" w:rsidP="00BF7B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905DC" w14:textId="77777777" w:rsidR="00BF7BC7" w:rsidRPr="00BF7BC7" w:rsidRDefault="00BF7BC7">
    <w:pPr>
      <w:pStyle w:val="a3"/>
      <w:jc w:val="center"/>
      <w:rPr>
        <w:rFonts w:ascii="Times New Roman" w:hAnsi="Times New Roman"/>
        <w:sz w:val="26"/>
        <w:szCs w:val="26"/>
      </w:rPr>
    </w:pPr>
    <w:r w:rsidRPr="00BF7BC7">
      <w:rPr>
        <w:rFonts w:ascii="Times New Roman" w:hAnsi="Times New Roman"/>
        <w:sz w:val="26"/>
        <w:szCs w:val="26"/>
      </w:rPr>
      <w:fldChar w:fldCharType="begin"/>
    </w:r>
    <w:r w:rsidRPr="00BF7BC7">
      <w:rPr>
        <w:rFonts w:ascii="Times New Roman" w:hAnsi="Times New Roman"/>
        <w:sz w:val="26"/>
        <w:szCs w:val="26"/>
      </w:rPr>
      <w:instrText>PAGE   \* MERGEFORMAT</w:instrText>
    </w:r>
    <w:r w:rsidRPr="00BF7BC7">
      <w:rPr>
        <w:rFonts w:ascii="Times New Roman" w:hAnsi="Times New Roman"/>
        <w:sz w:val="26"/>
        <w:szCs w:val="26"/>
      </w:rPr>
      <w:fldChar w:fldCharType="separate"/>
    </w:r>
    <w:r w:rsidR="0075055B">
      <w:rPr>
        <w:rFonts w:ascii="Times New Roman" w:hAnsi="Times New Roman"/>
        <w:noProof/>
        <w:sz w:val="26"/>
        <w:szCs w:val="26"/>
      </w:rPr>
      <w:t>15</w:t>
    </w:r>
    <w:r w:rsidRPr="00BF7BC7">
      <w:rPr>
        <w:rFonts w:ascii="Times New Roman" w:hAnsi="Times New Roman"/>
        <w:sz w:val="26"/>
        <w:szCs w:val="26"/>
      </w:rPr>
      <w:fldChar w:fldCharType="end"/>
    </w:r>
  </w:p>
  <w:p w14:paraId="799289E2" w14:textId="77777777" w:rsidR="00BF7BC7" w:rsidRDefault="00BF7BC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B3839"/>
    <w:multiLevelType w:val="hybridMultilevel"/>
    <w:tmpl w:val="63CE6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74384E"/>
    <w:multiLevelType w:val="hybridMultilevel"/>
    <w:tmpl w:val="95EE4644"/>
    <w:lvl w:ilvl="0" w:tplc="108AED18">
      <w:start w:val="1"/>
      <w:numFmt w:val="decimal"/>
      <w:lvlText w:val="%1."/>
      <w:lvlJc w:val="left"/>
      <w:pPr>
        <w:ind w:left="1069" w:hanging="360"/>
      </w:pPr>
      <w:rPr>
        <w:rFonts w:ascii="Times New Roman" w:eastAsia="Times New Roman" w:hAnsi="Times New Roman" w:cs="Times New Roman" w:hint="default"/>
        <w:color w:val="auto"/>
        <w:sz w:val="24"/>
        <w:szCs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C744F7F"/>
    <w:multiLevelType w:val="hybridMultilevel"/>
    <w:tmpl w:val="BCC44690"/>
    <w:lvl w:ilvl="0" w:tplc="EB2CBB86">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2FCF62F9"/>
    <w:multiLevelType w:val="hybridMultilevel"/>
    <w:tmpl w:val="6D90BC38"/>
    <w:lvl w:ilvl="0" w:tplc="99CCB6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0211460"/>
    <w:multiLevelType w:val="multilevel"/>
    <w:tmpl w:val="15DCE24C"/>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5" w15:restartNumberingAfterBreak="0">
    <w:nsid w:val="38F719F9"/>
    <w:multiLevelType w:val="hybridMultilevel"/>
    <w:tmpl w:val="2BBE7E48"/>
    <w:lvl w:ilvl="0" w:tplc="7B54C7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05719A2"/>
    <w:multiLevelType w:val="multilevel"/>
    <w:tmpl w:val="2EACE8AC"/>
    <w:styleLink w:val="WWNum9"/>
    <w:lvl w:ilvl="0">
      <w:numFmt w:val="bullet"/>
      <w:lvlText w:val="–"/>
      <w:lvlJc w:val="left"/>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7" w15:restartNumberingAfterBreak="0">
    <w:nsid w:val="419B1BBF"/>
    <w:multiLevelType w:val="hybridMultilevel"/>
    <w:tmpl w:val="998889A8"/>
    <w:lvl w:ilvl="0" w:tplc="0ECAA22A">
      <w:start w:val="1"/>
      <w:numFmt w:val="decimal"/>
      <w:lvlText w:val="%1."/>
      <w:lvlJc w:val="left"/>
      <w:pPr>
        <w:ind w:left="1647" w:hanging="108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44606724"/>
    <w:multiLevelType w:val="hybridMultilevel"/>
    <w:tmpl w:val="4A423A06"/>
    <w:lvl w:ilvl="0" w:tplc="B83A2F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7665C0D"/>
    <w:multiLevelType w:val="hybridMultilevel"/>
    <w:tmpl w:val="1646E978"/>
    <w:lvl w:ilvl="0" w:tplc="50A07B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FA36FCB"/>
    <w:multiLevelType w:val="hybridMultilevel"/>
    <w:tmpl w:val="1F741A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543254E"/>
    <w:multiLevelType w:val="hybridMultilevel"/>
    <w:tmpl w:val="021C290E"/>
    <w:lvl w:ilvl="0" w:tplc="4DAE98A6">
      <w:start w:val="1"/>
      <w:numFmt w:val="decimal"/>
      <w:lvlText w:val="%1."/>
      <w:lvlJc w:val="left"/>
      <w:pPr>
        <w:ind w:left="928" w:hanging="360"/>
      </w:pPr>
      <w:rPr>
        <w:rFonts w:cs="Tahoma"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2B62E60"/>
    <w:multiLevelType w:val="multilevel"/>
    <w:tmpl w:val="C6342BCE"/>
    <w:styleLink w:val="WWNum12"/>
    <w:lvl w:ilvl="0">
      <w:numFmt w:val="bullet"/>
      <w:lvlText w:val="–"/>
      <w:lvlJc w:val="left"/>
    </w:lvl>
    <w:lvl w:ilvl="1">
      <w:numFmt w:val="bullet"/>
      <w:lvlText w:val="o"/>
      <w:lvlJc w:val="left"/>
    </w:lvl>
    <w:lvl w:ilvl="2">
      <w:numFmt w:val="bullet"/>
      <w:lvlText w:val="§"/>
      <w:lvlJc w:val="left"/>
    </w:lvl>
    <w:lvl w:ilvl="3">
      <w:numFmt w:val="bullet"/>
      <w:lvlText w:val="·"/>
      <w:lvlJc w:val="left"/>
    </w:lvl>
    <w:lvl w:ilvl="4">
      <w:numFmt w:val="bullet"/>
      <w:lvlText w:val="o"/>
      <w:lvlJc w:val="left"/>
    </w:lvl>
    <w:lvl w:ilvl="5">
      <w:numFmt w:val="bullet"/>
      <w:lvlText w:val="§"/>
      <w:lvlJc w:val="left"/>
    </w:lvl>
    <w:lvl w:ilvl="6">
      <w:numFmt w:val="bullet"/>
      <w:lvlText w:val="·"/>
      <w:lvlJc w:val="left"/>
    </w:lvl>
    <w:lvl w:ilvl="7">
      <w:numFmt w:val="bullet"/>
      <w:lvlText w:val="o"/>
      <w:lvlJc w:val="left"/>
    </w:lvl>
    <w:lvl w:ilvl="8">
      <w:numFmt w:val="bullet"/>
      <w:lvlText w:val="§"/>
      <w:lvlJc w:val="left"/>
    </w:lvl>
  </w:abstractNum>
  <w:abstractNum w:abstractNumId="13" w15:restartNumberingAfterBreak="0">
    <w:nsid w:val="6515346F"/>
    <w:multiLevelType w:val="hybridMultilevel"/>
    <w:tmpl w:val="AC5CB280"/>
    <w:lvl w:ilvl="0" w:tplc="88BC36A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A1D3053"/>
    <w:multiLevelType w:val="multilevel"/>
    <w:tmpl w:val="16680B3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D686FB6"/>
    <w:multiLevelType w:val="hybridMultilevel"/>
    <w:tmpl w:val="73EA504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764E6224"/>
    <w:multiLevelType w:val="hybridMultilevel"/>
    <w:tmpl w:val="56AC6D46"/>
    <w:lvl w:ilvl="0" w:tplc="D238596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3"/>
  </w:num>
  <w:num w:numId="2">
    <w:abstractNumId w:val="7"/>
  </w:num>
  <w:num w:numId="3">
    <w:abstractNumId w:val="4"/>
  </w:num>
  <w:num w:numId="4">
    <w:abstractNumId w:val="1"/>
  </w:num>
  <w:num w:numId="5">
    <w:abstractNumId w:val="15"/>
  </w:num>
  <w:num w:numId="6">
    <w:abstractNumId w:val="11"/>
  </w:num>
  <w:num w:numId="7">
    <w:abstractNumId w:val="16"/>
  </w:num>
  <w:num w:numId="8">
    <w:abstractNumId w:val="6"/>
  </w:num>
  <w:num w:numId="9">
    <w:abstractNumId w:val="12"/>
  </w:num>
  <w:num w:numId="10">
    <w:abstractNumId w:val="2"/>
  </w:num>
  <w:num w:numId="11">
    <w:abstractNumId w:val="14"/>
  </w:num>
  <w:num w:numId="12">
    <w:abstractNumId w:val="10"/>
  </w:num>
  <w:num w:numId="13">
    <w:abstractNumId w:val="9"/>
  </w:num>
  <w:num w:numId="14">
    <w:abstractNumId w:val="5"/>
  </w:num>
  <w:num w:numId="15">
    <w:abstractNumId w:val="8"/>
  </w:num>
  <w:num w:numId="16">
    <w:abstractNumId w:val="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4B9F"/>
    <w:rsid w:val="00002576"/>
    <w:rsid w:val="00003678"/>
    <w:rsid w:val="0000543E"/>
    <w:rsid w:val="0000623F"/>
    <w:rsid w:val="00007419"/>
    <w:rsid w:val="00010BA1"/>
    <w:rsid w:val="000138F0"/>
    <w:rsid w:val="000166EA"/>
    <w:rsid w:val="000177FE"/>
    <w:rsid w:val="000209DD"/>
    <w:rsid w:val="00026B8B"/>
    <w:rsid w:val="000302E3"/>
    <w:rsid w:val="0003104B"/>
    <w:rsid w:val="00036777"/>
    <w:rsid w:val="00037167"/>
    <w:rsid w:val="00041A03"/>
    <w:rsid w:val="00041CB0"/>
    <w:rsid w:val="0005005E"/>
    <w:rsid w:val="00052485"/>
    <w:rsid w:val="0005441A"/>
    <w:rsid w:val="00061BAD"/>
    <w:rsid w:val="000640DE"/>
    <w:rsid w:val="00067755"/>
    <w:rsid w:val="00073280"/>
    <w:rsid w:val="00083664"/>
    <w:rsid w:val="00086405"/>
    <w:rsid w:val="00094A6B"/>
    <w:rsid w:val="00095B3C"/>
    <w:rsid w:val="000965EC"/>
    <w:rsid w:val="000A3A3D"/>
    <w:rsid w:val="000A7F78"/>
    <w:rsid w:val="000B02BC"/>
    <w:rsid w:val="000C7935"/>
    <w:rsid w:val="000D14F3"/>
    <w:rsid w:val="000D1E66"/>
    <w:rsid w:val="000E2777"/>
    <w:rsid w:val="000E4348"/>
    <w:rsid w:val="000F2007"/>
    <w:rsid w:val="000F44A3"/>
    <w:rsid w:val="000F770F"/>
    <w:rsid w:val="00100858"/>
    <w:rsid w:val="001009E9"/>
    <w:rsid w:val="00102775"/>
    <w:rsid w:val="00104DA5"/>
    <w:rsid w:val="00110523"/>
    <w:rsid w:val="00110676"/>
    <w:rsid w:val="00114B30"/>
    <w:rsid w:val="00115E8B"/>
    <w:rsid w:val="0011730F"/>
    <w:rsid w:val="0012226F"/>
    <w:rsid w:val="00122646"/>
    <w:rsid w:val="001245DA"/>
    <w:rsid w:val="001247B5"/>
    <w:rsid w:val="001314BD"/>
    <w:rsid w:val="00132D77"/>
    <w:rsid w:val="0013362F"/>
    <w:rsid w:val="0014151D"/>
    <w:rsid w:val="001554B6"/>
    <w:rsid w:val="0015723A"/>
    <w:rsid w:val="00161E7D"/>
    <w:rsid w:val="00166255"/>
    <w:rsid w:val="00173F48"/>
    <w:rsid w:val="00175B36"/>
    <w:rsid w:val="00183F30"/>
    <w:rsid w:val="00195142"/>
    <w:rsid w:val="00195B75"/>
    <w:rsid w:val="001A26E6"/>
    <w:rsid w:val="001A57DD"/>
    <w:rsid w:val="001A7B09"/>
    <w:rsid w:val="001B1D52"/>
    <w:rsid w:val="001B3DA0"/>
    <w:rsid w:val="001B4EA6"/>
    <w:rsid w:val="001B5C9A"/>
    <w:rsid w:val="001B5D88"/>
    <w:rsid w:val="001C4B73"/>
    <w:rsid w:val="001C5B2A"/>
    <w:rsid w:val="001D1B69"/>
    <w:rsid w:val="001D2B3E"/>
    <w:rsid w:val="001D4705"/>
    <w:rsid w:val="001E433D"/>
    <w:rsid w:val="001E58BA"/>
    <w:rsid w:val="001E7084"/>
    <w:rsid w:val="001E7405"/>
    <w:rsid w:val="001F249A"/>
    <w:rsid w:val="001F2586"/>
    <w:rsid w:val="00200EA8"/>
    <w:rsid w:val="00201DE4"/>
    <w:rsid w:val="002027DD"/>
    <w:rsid w:val="0020358E"/>
    <w:rsid w:val="00203631"/>
    <w:rsid w:val="00206A05"/>
    <w:rsid w:val="00206D1D"/>
    <w:rsid w:val="00206DAF"/>
    <w:rsid w:val="00210516"/>
    <w:rsid w:val="00212E08"/>
    <w:rsid w:val="00216D16"/>
    <w:rsid w:val="00216FE4"/>
    <w:rsid w:val="00224109"/>
    <w:rsid w:val="00224723"/>
    <w:rsid w:val="00224B62"/>
    <w:rsid w:val="002356ED"/>
    <w:rsid w:val="00235BD9"/>
    <w:rsid w:val="00240F48"/>
    <w:rsid w:val="00242702"/>
    <w:rsid w:val="00250052"/>
    <w:rsid w:val="00250BCA"/>
    <w:rsid w:val="00255E19"/>
    <w:rsid w:val="00256693"/>
    <w:rsid w:val="00256B45"/>
    <w:rsid w:val="00260695"/>
    <w:rsid w:val="00260D23"/>
    <w:rsid w:val="00262233"/>
    <w:rsid w:val="0026494D"/>
    <w:rsid w:val="00272D6A"/>
    <w:rsid w:val="002808F5"/>
    <w:rsid w:val="0028330A"/>
    <w:rsid w:val="00287158"/>
    <w:rsid w:val="00290482"/>
    <w:rsid w:val="0029448C"/>
    <w:rsid w:val="002A47EA"/>
    <w:rsid w:val="002A792A"/>
    <w:rsid w:val="002B06EC"/>
    <w:rsid w:val="002B6963"/>
    <w:rsid w:val="002C1F6C"/>
    <w:rsid w:val="002C2C98"/>
    <w:rsid w:val="002C39CB"/>
    <w:rsid w:val="002C41F3"/>
    <w:rsid w:val="002C61A6"/>
    <w:rsid w:val="002D0723"/>
    <w:rsid w:val="002D0CBD"/>
    <w:rsid w:val="002D1A64"/>
    <w:rsid w:val="002D2A06"/>
    <w:rsid w:val="002D3DED"/>
    <w:rsid w:val="002D3F55"/>
    <w:rsid w:val="002D53FF"/>
    <w:rsid w:val="002D723C"/>
    <w:rsid w:val="002D7419"/>
    <w:rsid w:val="002D7F98"/>
    <w:rsid w:val="002E0266"/>
    <w:rsid w:val="002E23EB"/>
    <w:rsid w:val="002E6942"/>
    <w:rsid w:val="002E73EB"/>
    <w:rsid w:val="002E76E0"/>
    <w:rsid w:val="002F6A35"/>
    <w:rsid w:val="003016CA"/>
    <w:rsid w:val="00302F64"/>
    <w:rsid w:val="0031709D"/>
    <w:rsid w:val="003171FA"/>
    <w:rsid w:val="00317A47"/>
    <w:rsid w:val="003214CA"/>
    <w:rsid w:val="0032295D"/>
    <w:rsid w:val="003307A0"/>
    <w:rsid w:val="00331080"/>
    <w:rsid w:val="003348E3"/>
    <w:rsid w:val="00335D5A"/>
    <w:rsid w:val="003456C2"/>
    <w:rsid w:val="00345ECD"/>
    <w:rsid w:val="00347A81"/>
    <w:rsid w:val="00355DAC"/>
    <w:rsid w:val="003606A6"/>
    <w:rsid w:val="00360B0E"/>
    <w:rsid w:val="00361BA8"/>
    <w:rsid w:val="0036240F"/>
    <w:rsid w:val="00364E79"/>
    <w:rsid w:val="00365698"/>
    <w:rsid w:val="00366A64"/>
    <w:rsid w:val="003871AC"/>
    <w:rsid w:val="003879BC"/>
    <w:rsid w:val="003907AB"/>
    <w:rsid w:val="003926E6"/>
    <w:rsid w:val="00392EBD"/>
    <w:rsid w:val="00393186"/>
    <w:rsid w:val="00397822"/>
    <w:rsid w:val="00397D27"/>
    <w:rsid w:val="003A49DA"/>
    <w:rsid w:val="003A4BF6"/>
    <w:rsid w:val="003B38AF"/>
    <w:rsid w:val="003B64DD"/>
    <w:rsid w:val="003D1289"/>
    <w:rsid w:val="003D4F7F"/>
    <w:rsid w:val="003D6F48"/>
    <w:rsid w:val="003E0054"/>
    <w:rsid w:val="003E0B14"/>
    <w:rsid w:val="003E0D30"/>
    <w:rsid w:val="003E1606"/>
    <w:rsid w:val="003E1D37"/>
    <w:rsid w:val="003F022A"/>
    <w:rsid w:val="003F6EFC"/>
    <w:rsid w:val="00403530"/>
    <w:rsid w:val="00404003"/>
    <w:rsid w:val="0040486E"/>
    <w:rsid w:val="004051A6"/>
    <w:rsid w:val="0040728E"/>
    <w:rsid w:val="00415D6C"/>
    <w:rsid w:val="0042138D"/>
    <w:rsid w:val="00422A1A"/>
    <w:rsid w:val="004305C9"/>
    <w:rsid w:val="00431704"/>
    <w:rsid w:val="00434475"/>
    <w:rsid w:val="004400EA"/>
    <w:rsid w:val="004413B5"/>
    <w:rsid w:val="00441B24"/>
    <w:rsid w:val="00442A7D"/>
    <w:rsid w:val="004470D9"/>
    <w:rsid w:val="00447CC2"/>
    <w:rsid w:val="00447E70"/>
    <w:rsid w:val="004533EF"/>
    <w:rsid w:val="0045667C"/>
    <w:rsid w:val="004669C7"/>
    <w:rsid w:val="00471DE1"/>
    <w:rsid w:val="004813A0"/>
    <w:rsid w:val="00481836"/>
    <w:rsid w:val="00482EB7"/>
    <w:rsid w:val="00485783"/>
    <w:rsid w:val="00491A31"/>
    <w:rsid w:val="00491D5A"/>
    <w:rsid w:val="004953CD"/>
    <w:rsid w:val="00497319"/>
    <w:rsid w:val="004A3BFC"/>
    <w:rsid w:val="004A5E98"/>
    <w:rsid w:val="004B28E2"/>
    <w:rsid w:val="004B3783"/>
    <w:rsid w:val="004B5CD5"/>
    <w:rsid w:val="004B5D0B"/>
    <w:rsid w:val="004B7408"/>
    <w:rsid w:val="004C0C38"/>
    <w:rsid w:val="004D0372"/>
    <w:rsid w:val="004D28C7"/>
    <w:rsid w:val="004D451E"/>
    <w:rsid w:val="004D45F3"/>
    <w:rsid w:val="004D6C2C"/>
    <w:rsid w:val="004E03FE"/>
    <w:rsid w:val="004E17B3"/>
    <w:rsid w:val="004F025F"/>
    <w:rsid w:val="004F0E4B"/>
    <w:rsid w:val="004F155B"/>
    <w:rsid w:val="00502B3F"/>
    <w:rsid w:val="00503FA2"/>
    <w:rsid w:val="00510B5A"/>
    <w:rsid w:val="0051505E"/>
    <w:rsid w:val="00521ED4"/>
    <w:rsid w:val="0052300B"/>
    <w:rsid w:val="005239C2"/>
    <w:rsid w:val="00524DEE"/>
    <w:rsid w:val="005307DB"/>
    <w:rsid w:val="005308B8"/>
    <w:rsid w:val="005308BD"/>
    <w:rsid w:val="00533803"/>
    <w:rsid w:val="00533CD8"/>
    <w:rsid w:val="00536E72"/>
    <w:rsid w:val="005418B4"/>
    <w:rsid w:val="00545E89"/>
    <w:rsid w:val="00546B08"/>
    <w:rsid w:val="00553932"/>
    <w:rsid w:val="00557FB8"/>
    <w:rsid w:val="00561E80"/>
    <w:rsid w:val="00572762"/>
    <w:rsid w:val="00573EF8"/>
    <w:rsid w:val="00575684"/>
    <w:rsid w:val="005759E3"/>
    <w:rsid w:val="00577A96"/>
    <w:rsid w:val="00577CFA"/>
    <w:rsid w:val="00585272"/>
    <w:rsid w:val="00590572"/>
    <w:rsid w:val="00590D37"/>
    <w:rsid w:val="00592989"/>
    <w:rsid w:val="00595398"/>
    <w:rsid w:val="005A257C"/>
    <w:rsid w:val="005A3014"/>
    <w:rsid w:val="005A614E"/>
    <w:rsid w:val="005B11B2"/>
    <w:rsid w:val="005B1225"/>
    <w:rsid w:val="005B1C1B"/>
    <w:rsid w:val="005B6199"/>
    <w:rsid w:val="005C2A65"/>
    <w:rsid w:val="005C339E"/>
    <w:rsid w:val="005C3FDA"/>
    <w:rsid w:val="005D24DF"/>
    <w:rsid w:val="005D271A"/>
    <w:rsid w:val="005D63B9"/>
    <w:rsid w:val="005D73C9"/>
    <w:rsid w:val="005E0F19"/>
    <w:rsid w:val="005E3C03"/>
    <w:rsid w:val="005F0BBD"/>
    <w:rsid w:val="005F2794"/>
    <w:rsid w:val="005F297E"/>
    <w:rsid w:val="005F3564"/>
    <w:rsid w:val="00600A66"/>
    <w:rsid w:val="00601404"/>
    <w:rsid w:val="00610AD4"/>
    <w:rsid w:val="00610DA9"/>
    <w:rsid w:val="00610F3E"/>
    <w:rsid w:val="00621D2E"/>
    <w:rsid w:val="0062224D"/>
    <w:rsid w:val="006301E3"/>
    <w:rsid w:val="006303A1"/>
    <w:rsid w:val="00635626"/>
    <w:rsid w:val="00645F9A"/>
    <w:rsid w:val="0065128C"/>
    <w:rsid w:val="0065510D"/>
    <w:rsid w:val="00666749"/>
    <w:rsid w:val="00670CFF"/>
    <w:rsid w:val="0067313C"/>
    <w:rsid w:val="00676FFD"/>
    <w:rsid w:val="0067772B"/>
    <w:rsid w:val="006810C6"/>
    <w:rsid w:val="00682044"/>
    <w:rsid w:val="006841A3"/>
    <w:rsid w:val="00685C30"/>
    <w:rsid w:val="00687690"/>
    <w:rsid w:val="00690311"/>
    <w:rsid w:val="00694D96"/>
    <w:rsid w:val="00697491"/>
    <w:rsid w:val="006A48E9"/>
    <w:rsid w:val="006A5B0C"/>
    <w:rsid w:val="006A7926"/>
    <w:rsid w:val="006B56FA"/>
    <w:rsid w:val="006B6B2E"/>
    <w:rsid w:val="006C3016"/>
    <w:rsid w:val="006C536F"/>
    <w:rsid w:val="006C7CA4"/>
    <w:rsid w:val="006D3571"/>
    <w:rsid w:val="006D610A"/>
    <w:rsid w:val="006F02C4"/>
    <w:rsid w:val="006F488A"/>
    <w:rsid w:val="00707DA1"/>
    <w:rsid w:val="007117EC"/>
    <w:rsid w:val="00715180"/>
    <w:rsid w:val="0072227F"/>
    <w:rsid w:val="00723B8A"/>
    <w:rsid w:val="00726034"/>
    <w:rsid w:val="007300F6"/>
    <w:rsid w:val="00731DB0"/>
    <w:rsid w:val="00733A3E"/>
    <w:rsid w:val="00737269"/>
    <w:rsid w:val="007403A3"/>
    <w:rsid w:val="007443FE"/>
    <w:rsid w:val="007453A2"/>
    <w:rsid w:val="0074588E"/>
    <w:rsid w:val="00746894"/>
    <w:rsid w:val="0075055B"/>
    <w:rsid w:val="0075278F"/>
    <w:rsid w:val="00754891"/>
    <w:rsid w:val="007629E7"/>
    <w:rsid w:val="00765419"/>
    <w:rsid w:val="00766427"/>
    <w:rsid w:val="00767D55"/>
    <w:rsid w:val="0077271F"/>
    <w:rsid w:val="007734BE"/>
    <w:rsid w:val="007757C1"/>
    <w:rsid w:val="007769D9"/>
    <w:rsid w:val="007826AB"/>
    <w:rsid w:val="00785645"/>
    <w:rsid w:val="00796A03"/>
    <w:rsid w:val="007A09B1"/>
    <w:rsid w:val="007A4E78"/>
    <w:rsid w:val="007A6F26"/>
    <w:rsid w:val="007B1432"/>
    <w:rsid w:val="007D38BB"/>
    <w:rsid w:val="007D4128"/>
    <w:rsid w:val="007D5100"/>
    <w:rsid w:val="007E191A"/>
    <w:rsid w:val="007F5710"/>
    <w:rsid w:val="007F6094"/>
    <w:rsid w:val="007F6383"/>
    <w:rsid w:val="007F7F13"/>
    <w:rsid w:val="00803A4E"/>
    <w:rsid w:val="008100A1"/>
    <w:rsid w:val="00815649"/>
    <w:rsid w:val="0082053E"/>
    <w:rsid w:val="00826AFD"/>
    <w:rsid w:val="00832F15"/>
    <w:rsid w:val="00845FBB"/>
    <w:rsid w:val="0085636A"/>
    <w:rsid w:val="00857332"/>
    <w:rsid w:val="00874362"/>
    <w:rsid w:val="00876BE6"/>
    <w:rsid w:val="008813DA"/>
    <w:rsid w:val="00883012"/>
    <w:rsid w:val="008858A7"/>
    <w:rsid w:val="00886382"/>
    <w:rsid w:val="00886E9A"/>
    <w:rsid w:val="00894783"/>
    <w:rsid w:val="00897115"/>
    <w:rsid w:val="008A0DE0"/>
    <w:rsid w:val="008A1F09"/>
    <w:rsid w:val="008A202F"/>
    <w:rsid w:val="008A4D66"/>
    <w:rsid w:val="008B1313"/>
    <w:rsid w:val="008B2FED"/>
    <w:rsid w:val="008C1D7F"/>
    <w:rsid w:val="008C44EA"/>
    <w:rsid w:val="008C77B4"/>
    <w:rsid w:val="008D1F51"/>
    <w:rsid w:val="008D3B31"/>
    <w:rsid w:val="008D4C1A"/>
    <w:rsid w:val="008E25CA"/>
    <w:rsid w:val="008E4707"/>
    <w:rsid w:val="008E55A4"/>
    <w:rsid w:val="008E674D"/>
    <w:rsid w:val="008E742F"/>
    <w:rsid w:val="008F0C9F"/>
    <w:rsid w:val="008F3FFA"/>
    <w:rsid w:val="008F623D"/>
    <w:rsid w:val="00900B9A"/>
    <w:rsid w:val="00902783"/>
    <w:rsid w:val="00902C57"/>
    <w:rsid w:val="00904953"/>
    <w:rsid w:val="00907071"/>
    <w:rsid w:val="009076A3"/>
    <w:rsid w:val="00911BC5"/>
    <w:rsid w:val="00912A6C"/>
    <w:rsid w:val="009146D4"/>
    <w:rsid w:val="0092014E"/>
    <w:rsid w:val="009227C5"/>
    <w:rsid w:val="00922B70"/>
    <w:rsid w:val="00923BC5"/>
    <w:rsid w:val="00927B34"/>
    <w:rsid w:val="00931742"/>
    <w:rsid w:val="009342D2"/>
    <w:rsid w:val="00934DAB"/>
    <w:rsid w:val="00940408"/>
    <w:rsid w:val="0094765F"/>
    <w:rsid w:val="00953EEE"/>
    <w:rsid w:val="00954D30"/>
    <w:rsid w:val="009553BF"/>
    <w:rsid w:val="0097030A"/>
    <w:rsid w:val="00970542"/>
    <w:rsid w:val="00971751"/>
    <w:rsid w:val="00975280"/>
    <w:rsid w:val="00980A72"/>
    <w:rsid w:val="009935F3"/>
    <w:rsid w:val="00995537"/>
    <w:rsid w:val="00997F0F"/>
    <w:rsid w:val="009A1DEC"/>
    <w:rsid w:val="009A2211"/>
    <w:rsid w:val="009A2EF1"/>
    <w:rsid w:val="009B03CA"/>
    <w:rsid w:val="009B2199"/>
    <w:rsid w:val="009B4232"/>
    <w:rsid w:val="009B6CFD"/>
    <w:rsid w:val="009C0697"/>
    <w:rsid w:val="009C37FF"/>
    <w:rsid w:val="009C4450"/>
    <w:rsid w:val="009C4709"/>
    <w:rsid w:val="009C5400"/>
    <w:rsid w:val="009D12E5"/>
    <w:rsid w:val="009D5EF2"/>
    <w:rsid w:val="009E1261"/>
    <w:rsid w:val="009E1A30"/>
    <w:rsid w:val="009F086D"/>
    <w:rsid w:val="009F1B82"/>
    <w:rsid w:val="009F5968"/>
    <w:rsid w:val="00A012A9"/>
    <w:rsid w:val="00A024DF"/>
    <w:rsid w:val="00A07D8D"/>
    <w:rsid w:val="00A07DD8"/>
    <w:rsid w:val="00A11718"/>
    <w:rsid w:val="00A1368F"/>
    <w:rsid w:val="00A20F86"/>
    <w:rsid w:val="00A21947"/>
    <w:rsid w:val="00A238D2"/>
    <w:rsid w:val="00A279CA"/>
    <w:rsid w:val="00A31B68"/>
    <w:rsid w:val="00A3224A"/>
    <w:rsid w:val="00A35EE0"/>
    <w:rsid w:val="00A35F28"/>
    <w:rsid w:val="00A372F2"/>
    <w:rsid w:val="00A40897"/>
    <w:rsid w:val="00A42B7E"/>
    <w:rsid w:val="00A43C04"/>
    <w:rsid w:val="00A47393"/>
    <w:rsid w:val="00A477F0"/>
    <w:rsid w:val="00A52818"/>
    <w:rsid w:val="00A5319D"/>
    <w:rsid w:val="00A57416"/>
    <w:rsid w:val="00A65C2B"/>
    <w:rsid w:val="00A71352"/>
    <w:rsid w:val="00A747C3"/>
    <w:rsid w:val="00A74EC7"/>
    <w:rsid w:val="00A80FF1"/>
    <w:rsid w:val="00A86381"/>
    <w:rsid w:val="00A87324"/>
    <w:rsid w:val="00A937E5"/>
    <w:rsid w:val="00A94D4D"/>
    <w:rsid w:val="00A977F3"/>
    <w:rsid w:val="00AA1524"/>
    <w:rsid w:val="00AA4CA9"/>
    <w:rsid w:val="00AA569B"/>
    <w:rsid w:val="00AA5F3F"/>
    <w:rsid w:val="00AA7FA1"/>
    <w:rsid w:val="00AB11F8"/>
    <w:rsid w:val="00AC408F"/>
    <w:rsid w:val="00AC5972"/>
    <w:rsid w:val="00AC6205"/>
    <w:rsid w:val="00AC702A"/>
    <w:rsid w:val="00AD31D0"/>
    <w:rsid w:val="00AE2476"/>
    <w:rsid w:val="00AF09FE"/>
    <w:rsid w:val="00AF5ABB"/>
    <w:rsid w:val="00AF5F81"/>
    <w:rsid w:val="00AF6A99"/>
    <w:rsid w:val="00AF736E"/>
    <w:rsid w:val="00AF772C"/>
    <w:rsid w:val="00B00D91"/>
    <w:rsid w:val="00B06873"/>
    <w:rsid w:val="00B078DE"/>
    <w:rsid w:val="00B1388E"/>
    <w:rsid w:val="00B16274"/>
    <w:rsid w:val="00B20F8E"/>
    <w:rsid w:val="00B21155"/>
    <w:rsid w:val="00B24060"/>
    <w:rsid w:val="00B25474"/>
    <w:rsid w:val="00B27EE7"/>
    <w:rsid w:val="00B377B1"/>
    <w:rsid w:val="00B4007F"/>
    <w:rsid w:val="00B41247"/>
    <w:rsid w:val="00B41819"/>
    <w:rsid w:val="00B4186C"/>
    <w:rsid w:val="00B44FC5"/>
    <w:rsid w:val="00B45729"/>
    <w:rsid w:val="00B45923"/>
    <w:rsid w:val="00B54B46"/>
    <w:rsid w:val="00B61598"/>
    <w:rsid w:val="00B706BC"/>
    <w:rsid w:val="00B70A92"/>
    <w:rsid w:val="00B72208"/>
    <w:rsid w:val="00B744C8"/>
    <w:rsid w:val="00B75BAC"/>
    <w:rsid w:val="00B8089C"/>
    <w:rsid w:val="00B82C8D"/>
    <w:rsid w:val="00B84129"/>
    <w:rsid w:val="00B85B41"/>
    <w:rsid w:val="00B94584"/>
    <w:rsid w:val="00B94DE0"/>
    <w:rsid w:val="00B953EE"/>
    <w:rsid w:val="00BA164D"/>
    <w:rsid w:val="00BA32A9"/>
    <w:rsid w:val="00BA3776"/>
    <w:rsid w:val="00BA3EFB"/>
    <w:rsid w:val="00BB59A8"/>
    <w:rsid w:val="00BB5DBB"/>
    <w:rsid w:val="00BC25F3"/>
    <w:rsid w:val="00BC38B1"/>
    <w:rsid w:val="00BC54EB"/>
    <w:rsid w:val="00BD2C67"/>
    <w:rsid w:val="00BE081C"/>
    <w:rsid w:val="00BE1301"/>
    <w:rsid w:val="00BE6792"/>
    <w:rsid w:val="00BE79C6"/>
    <w:rsid w:val="00BF1B16"/>
    <w:rsid w:val="00BF5E53"/>
    <w:rsid w:val="00BF7BC7"/>
    <w:rsid w:val="00BF7D8C"/>
    <w:rsid w:val="00C00F11"/>
    <w:rsid w:val="00C02C56"/>
    <w:rsid w:val="00C031F9"/>
    <w:rsid w:val="00C07BEF"/>
    <w:rsid w:val="00C224DC"/>
    <w:rsid w:val="00C262E6"/>
    <w:rsid w:val="00C26790"/>
    <w:rsid w:val="00C306FF"/>
    <w:rsid w:val="00C31B49"/>
    <w:rsid w:val="00C33A82"/>
    <w:rsid w:val="00C365D0"/>
    <w:rsid w:val="00C37256"/>
    <w:rsid w:val="00C41532"/>
    <w:rsid w:val="00C4589C"/>
    <w:rsid w:val="00C469E4"/>
    <w:rsid w:val="00C47400"/>
    <w:rsid w:val="00C51767"/>
    <w:rsid w:val="00C53AD1"/>
    <w:rsid w:val="00C63591"/>
    <w:rsid w:val="00C64512"/>
    <w:rsid w:val="00C76C99"/>
    <w:rsid w:val="00C801D1"/>
    <w:rsid w:val="00C82D56"/>
    <w:rsid w:val="00C835EA"/>
    <w:rsid w:val="00C83A84"/>
    <w:rsid w:val="00C86806"/>
    <w:rsid w:val="00C87E21"/>
    <w:rsid w:val="00C92678"/>
    <w:rsid w:val="00C9603C"/>
    <w:rsid w:val="00CA4809"/>
    <w:rsid w:val="00CB231B"/>
    <w:rsid w:val="00CB485A"/>
    <w:rsid w:val="00CB72C3"/>
    <w:rsid w:val="00CB7648"/>
    <w:rsid w:val="00CC0478"/>
    <w:rsid w:val="00CC1D86"/>
    <w:rsid w:val="00CC2EDE"/>
    <w:rsid w:val="00CC72DA"/>
    <w:rsid w:val="00CD11BD"/>
    <w:rsid w:val="00CD2300"/>
    <w:rsid w:val="00CD2C6D"/>
    <w:rsid w:val="00CD381F"/>
    <w:rsid w:val="00CD6B75"/>
    <w:rsid w:val="00CF3034"/>
    <w:rsid w:val="00CF328C"/>
    <w:rsid w:val="00CF50A9"/>
    <w:rsid w:val="00D01837"/>
    <w:rsid w:val="00D029BA"/>
    <w:rsid w:val="00D06FFF"/>
    <w:rsid w:val="00D24B9F"/>
    <w:rsid w:val="00D30650"/>
    <w:rsid w:val="00D30F46"/>
    <w:rsid w:val="00D32931"/>
    <w:rsid w:val="00D34588"/>
    <w:rsid w:val="00D34DAC"/>
    <w:rsid w:val="00D4225D"/>
    <w:rsid w:val="00D463A2"/>
    <w:rsid w:val="00D54EBD"/>
    <w:rsid w:val="00D57FAC"/>
    <w:rsid w:val="00D62A7A"/>
    <w:rsid w:val="00D6327D"/>
    <w:rsid w:val="00D66EE4"/>
    <w:rsid w:val="00D7239E"/>
    <w:rsid w:val="00D768F0"/>
    <w:rsid w:val="00D76DB1"/>
    <w:rsid w:val="00D82DED"/>
    <w:rsid w:val="00D863ED"/>
    <w:rsid w:val="00D91E57"/>
    <w:rsid w:val="00D9333F"/>
    <w:rsid w:val="00D936B5"/>
    <w:rsid w:val="00D9405B"/>
    <w:rsid w:val="00DA1EC1"/>
    <w:rsid w:val="00DA2C94"/>
    <w:rsid w:val="00DA30AC"/>
    <w:rsid w:val="00DA4AE6"/>
    <w:rsid w:val="00DA59FB"/>
    <w:rsid w:val="00DA7A14"/>
    <w:rsid w:val="00DB0D44"/>
    <w:rsid w:val="00DB5F57"/>
    <w:rsid w:val="00DB7F23"/>
    <w:rsid w:val="00DE2009"/>
    <w:rsid w:val="00DE2C78"/>
    <w:rsid w:val="00DE3635"/>
    <w:rsid w:val="00DE4B74"/>
    <w:rsid w:val="00DE4CF8"/>
    <w:rsid w:val="00DF0C96"/>
    <w:rsid w:val="00DF3DC9"/>
    <w:rsid w:val="00E016F7"/>
    <w:rsid w:val="00E02D4B"/>
    <w:rsid w:val="00E03AD6"/>
    <w:rsid w:val="00E04CFC"/>
    <w:rsid w:val="00E11D24"/>
    <w:rsid w:val="00E131BC"/>
    <w:rsid w:val="00E1413C"/>
    <w:rsid w:val="00E1698F"/>
    <w:rsid w:val="00E17E34"/>
    <w:rsid w:val="00E20B54"/>
    <w:rsid w:val="00E40054"/>
    <w:rsid w:val="00E40804"/>
    <w:rsid w:val="00E43C2C"/>
    <w:rsid w:val="00E44B92"/>
    <w:rsid w:val="00E45F92"/>
    <w:rsid w:val="00E5242B"/>
    <w:rsid w:val="00E5313F"/>
    <w:rsid w:val="00E53980"/>
    <w:rsid w:val="00E53F03"/>
    <w:rsid w:val="00E54E91"/>
    <w:rsid w:val="00E55B66"/>
    <w:rsid w:val="00E6200E"/>
    <w:rsid w:val="00E624AC"/>
    <w:rsid w:val="00E82741"/>
    <w:rsid w:val="00E8692D"/>
    <w:rsid w:val="00E86FD8"/>
    <w:rsid w:val="00E92E49"/>
    <w:rsid w:val="00E9526E"/>
    <w:rsid w:val="00E9731E"/>
    <w:rsid w:val="00EA42B2"/>
    <w:rsid w:val="00EA53B1"/>
    <w:rsid w:val="00EA7448"/>
    <w:rsid w:val="00EB6CF7"/>
    <w:rsid w:val="00EB7D24"/>
    <w:rsid w:val="00EC0706"/>
    <w:rsid w:val="00EC1A04"/>
    <w:rsid w:val="00EC2F03"/>
    <w:rsid w:val="00EC7461"/>
    <w:rsid w:val="00ED7854"/>
    <w:rsid w:val="00EE066C"/>
    <w:rsid w:val="00EE292C"/>
    <w:rsid w:val="00EE4815"/>
    <w:rsid w:val="00EF0774"/>
    <w:rsid w:val="00EF32CE"/>
    <w:rsid w:val="00EF5604"/>
    <w:rsid w:val="00EF7A62"/>
    <w:rsid w:val="00F00EC9"/>
    <w:rsid w:val="00F01CDF"/>
    <w:rsid w:val="00F07582"/>
    <w:rsid w:val="00F118F1"/>
    <w:rsid w:val="00F12829"/>
    <w:rsid w:val="00F13FD9"/>
    <w:rsid w:val="00F16BDF"/>
    <w:rsid w:val="00F1794B"/>
    <w:rsid w:val="00F257FC"/>
    <w:rsid w:val="00F30CBB"/>
    <w:rsid w:val="00F341B4"/>
    <w:rsid w:val="00F37929"/>
    <w:rsid w:val="00F4195E"/>
    <w:rsid w:val="00F421E6"/>
    <w:rsid w:val="00F50118"/>
    <w:rsid w:val="00F501B0"/>
    <w:rsid w:val="00F5175D"/>
    <w:rsid w:val="00F614FC"/>
    <w:rsid w:val="00F61795"/>
    <w:rsid w:val="00F62EB8"/>
    <w:rsid w:val="00F676C9"/>
    <w:rsid w:val="00F7327A"/>
    <w:rsid w:val="00F764D6"/>
    <w:rsid w:val="00F82FFA"/>
    <w:rsid w:val="00F94E04"/>
    <w:rsid w:val="00F9663A"/>
    <w:rsid w:val="00FA1516"/>
    <w:rsid w:val="00FA3855"/>
    <w:rsid w:val="00FA76D4"/>
    <w:rsid w:val="00FB0142"/>
    <w:rsid w:val="00FB2AE7"/>
    <w:rsid w:val="00FC155E"/>
    <w:rsid w:val="00FC1FC3"/>
    <w:rsid w:val="00FC25CE"/>
    <w:rsid w:val="00FC7A96"/>
    <w:rsid w:val="00FE0352"/>
    <w:rsid w:val="00FE0E3F"/>
    <w:rsid w:val="00FE5595"/>
    <w:rsid w:val="00FF0605"/>
    <w:rsid w:val="00FF7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5D2A2C"/>
  <w15:docId w15:val="{CEC57D54-899D-4D28-A93E-A63AE6CC4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4B9F"/>
    <w:pPr>
      <w:spacing w:after="200" w:line="276" w:lineRule="auto"/>
    </w:pPr>
    <w:rPr>
      <w:sz w:val="22"/>
      <w:szCs w:val="22"/>
      <w:lang w:eastAsia="en-US"/>
    </w:rPr>
  </w:style>
  <w:style w:type="paragraph" w:styleId="1">
    <w:name w:val="heading 1"/>
    <w:basedOn w:val="a"/>
    <w:next w:val="a"/>
    <w:link w:val="10"/>
    <w:uiPriority w:val="9"/>
    <w:qFormat/>
    <w:rsid w:val="00D24B9F"/>
    <w:pPr>
      <w:keepNext/>
      <w:keepLines/>
      <w:spacing w:before="480" w:after="0"/>
      <w:outlineLvl w:val="0"/>
    </w:pPr>
    <w:rPr>
      <w:rFonts w:ascii="Cambria" w:eastAsia="Times New Roman" w:hAnsi="Cambria"/>
      <w:b/>
      <w:bCs/>
      <w:color w:val="365F91"/>
      <w:sz w:val="28"/>
      <w:szCs w:val="28"/>
      <w:lang w:val="x-none" w:eastAsia="x-none"/>
    </w:rPr>
  </w:style>
  <w:style w:type="paragraph" w:styleId="2">
    <w:name w:val="heading 2"/>
    <w:basedOn w:val="a"/>
    <w:next w:val="a"/>
    <w:link w:val="20"/>
    <w:qFormat/>
    <w:rsid w:val="00D24B9F"/>
    <w:pPr>
      <w:keepNext/>
      <w:spacing w:before="240" w:after="60" w:line="240" w:lineRule="auto"/>
      <w:outlineLvl w:val="1"/>
    </w:pPr>
    <w:rPr>
      <w:rFonts w:ascii="Arial" w:eastAsia="Times New Roman" w:hAnsi="Arial"/>
      <w:b/>
      <w:bCs/>
      <w:i/>
      <w:iCs/>
      <w:sz w:val="28"/>
      <w:szCs w:val="28"/>
      <w:lang w:val="x-none" w:eastAsia="ru-RU"/>
    </w:rPr>
  </w:style>
  <w:style w:type="paragraph" w:styleId="3">
    <w:name w:val="heading 3"/>
    <w:basedOn w:val="a"/>
    <w:next w:val="a"/>
    <w:link w:val="30"/>
    <w:uiPriority w:val="9"/>
    <w:semiHidden/>
    <w:unhideWhenUsed/>
    <w:qFormat/>
    <w:rsid w:val="00D24B9F"/>
    <w:pPr>
      <w:keepNext/>
      <w:keepLines/>
      <w:spacing w:before="200" w:after="0"/>
      <w:outlineLvl w:val="2"/>
    </w:pPr>
    <w:rPr>
      <w:rFonts w:ascii="Cambria" w:eastAsia="Times New Roman" w:hAnsi="Cambria"/>
      <w:b/>
      <w:bCs/>
      <w:color w:val="4F81BD"/>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D24B9F"/>
    <w:rPr>
      <w:rFonts w:ascii="Cambria" w:eastAsia="Times New Roman" w:hAnsi="Cambria" w:cs="Times New Roman"/>
      <w:b/>
      <w:bCs/>
      <w:color w:val="365F91"/>
      <w:sz w:val="28"/>
      <w:szCs w:val="28"/>
    </w:rPr>
  </w:style>
  <w:style w:type="character" w:customStyle="1" w:styleId="20">
    <w:name w:val="Заголовок 2 Знак"/>
    <w:link w:val="2"/>
    <w:rsid w:val="00D24B9F"/>
    <w:rPr>
      <w:rFonts w:ascii="Arial" w:eastAsia="Times New Roman" w:hAnsi="Arial" w:cs="Arial"/>
      <w:b/>
      <w:bCs/>
      <w:i/>
      <w:iCs/>
      <w:sz w:val="28"/>
      <w:szCs w:val="28"/>
      <w:lang w:eastAsia="ru-RU"/>
    </w:rPr>
  </w:style>
  <w:style w:type="character" w:customStyle="1" w:styleId="30">
    <w:name w:val="Заголовок 3 Знак"/>
    <w:link w:val="3"/>
    <w:uiPriority w:val="9"/>
    <w:semiHidden/>
    <w:rsid w:val="00D24B9F"/>
    <w:rPr>
      <w:rFonts w:ascii="Cambria" w:eastAsia="Times New Roman" w:hAnsi="Cambria" w:cs="Times New Roman"/>
      <w:b/>
      <w:bCs/>
      <w:color w:val="4F81BD"/>
    </w:rPr>
  </w:style>
  <w:style w:type="paragraph" w:customStyle="1" w:styleId="ConsPlusNormal">
    <w:name w:val="ConsPlusNormal"/>
    <w:rsid w:val="00D24B9F"/>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D24B9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D24B9F"/>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D24B9F"/>
    <w:pPr>
      <w:widowControl w:val="0"/>
      <w:autoSpaceDE w:val="0"/>
      <w:autoSpaceDN w:val="0"/>
      <w:adjustRightInd w:val="0"/>
    </w:pPr>
    <w:rPr>
      <w:rFonts w:eastAsia="Times New Roman" w:cs="Calibri"/>
      <w:sz w:val="22"/>
      <w:szCs w:val="22"/>
    </w:rPr>
  </w:style>
  <w:style w:type="paragraph" w:styleId="a3">
    <w:name w:val="header"/>
    <w:basedOn w:val="a"/>
    <w:link w:val="a4"/>
    <w:uiPriority w:val="99"/>
    <w:unhideWhenUsed/>
    <w:rsid w:val="00D24B9F"/>
    <w:pPr>
      <w:tabs>
        <w:tab w:val="center" w:pos="4677"/>
        <w:tab w:val="right" w:pos="9355"/>
      </w:tabs>
      <w:spacing w:after="0" w:line="240" w:lineRule="auto"/>
    </w:pPr>
    <w:rPr>
      <w:sz w:val="20"/>
      <w:szCs w:val="20"/>
      <w:lang w:val="x-none" w:eastAsia="x-none"/>
    </w:rPr>
  </w:style>
  <w:style w:type="character" w:customStyle="1" w:styleId="a4">
    <w:name w:val="Верхний колонтитул Знак"/>
    <w:link w:val="a3"/>
    <w:uiPriority w:val="99"/>
    <w:rsid w:val="00D24B9F"/>
    <w:rPr>
      <w:rFonts w:ascii="Calibri" w:eastAsia="Calibri" w:hAnsi="Calibri" w:cs="Times New Roman"/>
    </w:rPr>
  </w:style>
  <w:style w:type="paragraph" w:styleId="a5">
    <w:name w:val="footer"/>
    <w:basedOn w:val="a"/>
    <w:link w:val="a6"/>
    <w:uiPriority w:val="99"/>
    <w:unhideWhenUsed/>
    <w:rsid w:val="00D24B9F"/>
    <w:pPr>
      <w:tabs>
        <w:tab w:val="center" w:pos="4677"/>
        <w:tab w:val="right" w:pos="9355"/>
      </w:tabs>
      <w:spacing w:after="0" w:line="240" w:lineRule="auto"/>
    </w:pPr>
    <w:rPr>
      <w:sz w:val="20"/>
      <w:szCs w:val="20"/>
      <w:lang w:val="x-none" w:eastAsia="x-none"/>
    </w:rPr>
  </w:style>
  <w:style w:type="character" w:customStyle="1" w:styleId="a6">
    <w:name w:val="Нижний колонтитул Знак"/>
    <w:link w:val="a5"/>
    <w:uiPriority w:val="99"/>
    <w:rsid w:val="00D24B9F"/>
    <w:rPr>
      <w:rFonts w:ascii="Calibri" w:eastAsia="Calibri" w:hAnsi="Calibri" w:cs="Times New Roman"/>
    </w:rPr>
  </w:style>
  <w:style w:type="paragraph" w:styleId="a7">
    <w:name w:val="Balloon Text"/>
    <w:basedOn w:val="a"/>
    <w:link w:val="a8"/>
    <w:uiPriority w:val="99"/>
    <w:semiHidden/>
    <w:unhideWhenUsed/>
    <w:rsid w:val="00D24B9F"/>
    <w:pPr>
      <w:spacing w:after="0" w:line="240" w:lineRule="auto"/>
    </w:pPr>
    <w:rPr>
      <w:rFonts w:ascii="Tahoma" w:hAnsi="Tahoma"/>
      <w:sz w:val="16"/>
      <w:szCs w:val="16"/>
      <w:lang w:val="x-none" w:eastAsia="x-none"/>
    </w:rPr>
  </w:style>
  <w:style w:type="character" w:customStyle="1" w:styleId="a8">
    <w:name w:val="Текст выноски Знак"/>
    <w:link w:val="a7"/>
    <w:uiPriority w:val="99"/>
    <w:semiHidden/>
    <w:rsid w:val="00D24B9F"/>
    <w:rPr>
      <w:rFonts w:ascii="Tahoma" w:eastAsia="Calibri" w:hAnsi="Tahoma" w:cs="Tahoma"/>
      <w:sz w:val="16"/>
      <w:szCs w:val="16"/>
    </w:rPr>
  </w:style>
  <w:style w:type="paragraph" w:styleId="a9">
    <w:name w:val="No Spacing"/>
    <w:uiPriority w:val="1"/>
    <w:qFormat/>
    <w:rsid w:val="00D24B9F"/>
    <w:rPr>
      <w:sz w:val="22"/>
      <w:szCs w:val="22"/>
      <w:lang w:eastAsia="en-US"/>
    </w:rPr>
  </w:style>
  <w:style w:type="paragraph" w:customStyle="1" w:styleId="ConsNormal">
    <w:name w:val="ConsNormal"/>
    <w:rsid w:val="00D24B9F"/>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D24B9F"/>
    <w:rPr>
      <w:color w:val="0000FF"/>
      <w:u w:val="single"/>
    </w:rPr>
  </w:style>
  <w:style w:type="paragraph" w:styleId="ab">
    <w:name w:val="Body Text"/>
    <w:basedOn w:val="a"/>
    <w:link w:val="ac"/>
    <w:uiPriority w:val="99"/>
    <w:unhideWhenUsed/>
    <w:rsid w:val="00D24B9F"/>
    <w:pPr>
      <w:spacing w:after="120"/>
    </w:pPr>
    <w:rPr>
      <w:sz w:val="20"/>
      <w:szCs w:val="20"/>
      <w:lang w:val="x-none" w:eastAsia="x-none"/>
    </w:rPr>
  </w:style>
  <w:style w:type="character" w:customStyle="1" w:styleId="ac">
    <w:name w:val="Основной текст Знак"/>
    <w:link w:val="ab"/>
    <w:uiPriority w:val="99"/>
    <w:rsid w:val="00D24B9F"/>
    <w:rPr>
      <w:rFonts w:ascii="Calibri" w:eastAsia="Calibri" w:hAnsi="Calibri" w:cs="Times New Roman"/>
    </w:rPr>
  </w:style>
  <w:style w:type="paragraph" w:styleId="ad">
    <w:name w:val="List Paragraph"/>
    <w:basedOn w:val="a"/>
    <w:uiPriority w:val="34"/>
    <w:qFormat/>
    <w:rsid w:val="00D24B9F"/>
    <w:pPr>
      <w:spacing w:after="0" w:line="240" w:lineRule="auto"/>
      <w:ind w:left="720"/>
      <w:contextualSpacing/>
    </w:pPr>
    <w:rPr>
      <w:rFonts w:ascii="Times New Roman" w:eastAsia="Times New Roman" w:hAnsi="Times New Roman"/>
      <w:sz w:val="24"/>
      <w:szCs w:val="24"/>
      <w:lang w:eastAsia="ru-RU"/>
    </w:rPr>
  </w:style>
  <w:style w:type="paragraph" w:customStyle="1" w:styleId="ae">
    <w:name w:val="Адресат док"/>
    <w:basedOn w:val="a3"/>
    <w:autoRedefine/>
    <w:rsid w:val="00FE0352"/>
    <w:pPr>
      <w:tabs>
        <w:tab w:val="clear" w:pos="4677"/>
        <w:tab w:val="clear" w:pos="9355"/>
        <w:tab w:val="right" w:pos="10260"/>
      </w:tabs>
      <w:ind w:left="-288" w:right="431"/>
    </w:pPr>
    <w:rPr>
      <w:rFonts w:ascii="Times New Roman" w:eastAsia="Times New Roman" w:hAnsi="Times New Roman"/>
      <w:sz w:val="28"/>
      <w:lang w:eastAsia="ru-RU"/>
    </w:rPr>
  </w:style>
  <w:style w:type="table" w:styleId="af">
    <w:name w:val="Table Grid"/>
    <w:basedOn w:val="a1"/>
    <w:uiPriority w:val="39"/>
    <w:rsid w:val="00BF7B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
    <w:link w:val="22"/>
    <w:rsid w:val="00F676C9"/>
    <w:pPr>
      <w:spacing w:after="120" w:line="480" w:lineRule="auto"/>
      <w:ind w:left="283" w:firstLine="709"/>
    </w:pPr>
    <w:rPr>
      <w:rFonts w:ascii="Times New Roman" w:eastAsia="Times New Roman" w:hAnsi="Times New Roman"/>
      <w:sz w:val="26"/>
      <w:szCs w:val="20"/>
      <w:lang w:eastAsia="ru-RU"/>
    </w:rPr>
  </w:style>
  <w:style w:type="character" w:customStyle="1" w:styleId="22">
    <w:name w:val="Основной текст с отступом 2 Знак"/>
    <w:link w:val="21"/>
    <w:rsid w:val="00F676C9"/>
    <w:rPr>
      <w:rFonts w:ascii="Times New Roman" w:eastAsia="Times New Roman" w:hAnsi="Times New Roman"/>
      <w:sz w:val="26"/>
    </w:rPr>
  </w:style>
  <w:style w:type="paragraph" w:customStyle="1" w:styleId="af0">
    <w:name w:val="Таблицы (моноширинный)"/>
    <w:basedOn w:val="a"/>
    <w:next w:val="a"/>
    <w:uiPriority w:val="99"/>
    <w:rsid w:val="009B03CA"/>
    <w:pPr>
      <w:widowControl w:val="0"/>
      <w:autoSpaceDE w:val="0"/>
      <w:autoSpaceDN w:val="0"/>
      <w:adjustRightInd w:val="0"/>
      <w:spacing w:after="0" w:line="240" w:lineRule="auto"/>
    </w:pPr>
    <w:rPr>
      <w:rFonts w:ascii="Courier New" w:eastAsia="Times New Roman" w:hAnsi="Courier New" w:cs="Courier New"/>
      <w:sz w:val="26"/>
      <w:szCs w:val="26"/>
      <w:lang w:eastAsia="ru-RU"/>
    </w:rPr>
  </w:style>
  <w:style w:type="character" w:customStyle="1" w:styleId="af1">
    <w:name w:val="Цветовое выделение"/>
    <w:uiPriority w:val="99"/>
    <w:rsid w:val="00F4195E"/>
    <w:rPr>
      <w:b/>
      <w:bCs/>
      <w:color w:val="26282F"/>
    </w:rPr>
  </w:style>
  <w:style w:type="paragraph" w:styleId="af2">
    <w:name w:val="Normal (Web)"/>
    <w:basedOn w:val="a"/>
    <w:uiPriority w:val="99"/>
    <w:unhideWhenUsed/>
    <w:rsid w:val="001009E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andard">
    <w:name w:val="Standard"/>
    <w:basedOn w:val="a"/>
    <w:rsid w:val="00A024DF"/>
    <w:pPr>
      <w:widowControl w:val="0"/>
      <w:suppressAutoHyphens/>
      <w:overflowPunct w:val="0"/>
      <w:autoSpaceDE w:val="0"/>
      <w:autoSpaceDN w:val="0"/>
      <w:spacing w:after="0" w:line="240" w:lineRule="auto"/>
      <w:textAlignment w:val="baseline"/>
    </w:pPr>
    <w:rPr>
      <w:rFonts w:ascii="Times New Roman" w:eastAsia="Times New Roman" w:hAnsi="Times New Roman"/>
      <w:color w:val="000000"/>
      <w:kern w:val="3"/>
      <w:sz w:val="20"/>
      <w:lang w:eastAsia="ru-RU"/>
    </w:rPr>
  </w:style>
  <w:style w:type="paragraph" w:customStyle="1" w:styleId="Textbody">
    <w:name w:val="Text body"/>
    <w:basedOn w:val="Standard"/>
    <w:rsid w:val="00A024DF"/>
  </w:style>
  <w:style w:type="paragraph" w:customStyle="1" w:styleId="TableContents">
    <w:name w:val="Table Contents"/>
    <w:basedOn w:val="Standard"/>
    <w:rsid w:val="00A024DF"/>
  </w:style>
  <w:style w:type="numbering" w:customStyle="1" w:styleId="WWNum9">
    <w:name w:val="WWNum9"/>
    <w:basedOn w:val="a2"/>
    <w:rsid w:val="00A024DF"/>
    <w:pPr>
      <w:numPr>
        <w:numId w:val="8"/>
      </w:numPr>
    </w:pPr>
  </w:style>
  <w:style w:type="numbering" w:customStyle="1" w:styleId="WWNum12">
    <w:name w:val="WWNum12"/>
    <w:basedOn w:val="a2"/>
    <w:rsid w:val="00577A96"/>
    <w:pPr>
      <w:numPr>
        <w:numId w:val="9"/>
      </w:numPr>
    </w:pPr>
  </w:style>
  <w:style w:type="character" w:customStyle="1" w:styleId="23">
    <w:name w:val="Основной текст (2)_"/>
    <w:link w:val="24"/>
    <w:locked/>
    <w:rsid w:val="0094765F"/>
    <w:rPr>
      <w:sz w:val="25"/>
      <w:szCs w:val="25"/>
      <w:shd w:val="clear" w:color="auto" w:fill="FFFFFF"/>
    </w:rPr>
  </w:style>
  <w:style w:type="paragraph" w:customStyle="1" w:styleId="24">
    <w:name w:val="Основной текст (2)"/>
    <w:basedOn w:val="a"/>
    <w:link w:val="23"/>
    <w:rsid w:val="0094765F"/>
    <w:pPr>
      <w:shd w:val="clear" w:color="auto" w:fill="FFFFFF"/>
      <w:spacing w:before="3720" w:after="420" w:line="240" w:lineRule="atLeast"/>
      <w:jc w:val="center"/>
    </w:pPr>
    <w:rPr>
      <w:sz w:val="25"/>
      <w:szCs w:val="25"/>
      <w:lang w:eastAsia="ru-RU"/>
    </w:rPr>
  </w:style>
  <w:style w:type="character" w:styleId="af3">
    <w:name w:val="page number"/>
    <w:basedOn w:val="a0"/>
    <w:rsid w:val="009F086D"/>
  </w:style>
  <w:style w:type="character" w:customStyle="1" w:styleId="11">
    <w:name w:val="Неразрешенное упоминание1"/>
    <w:uiPriority w:val="99"/>
    <w:semiHidden/>
    <w:unhideWhenUsed/>
    <w:rsid w:val="009705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0434">
      <w:bodyDiv w:val="1"/>
      <w:marLeft w:val="0"/>
      <w:marRight w:val="0"/>
      <w:marTop w:val="0"/>
      <w:marBottom w:val="0"/>
      <w:divBdr>
        <w:top w:val="none" w:sz="0" w:space="0" w:color="auto"/>
        <w:left w:val="none" w:sz="0" w:space="0" w:color="auto"/>
        <w:bottom w:val="none" w:sz="0" w:space="0" w:color="auto"/>
        <w:right w:val="none" w:sz="0" w:space="0" w:color="auto"/>
      </w:divBdr>
    </w:div>
    <w:div w:id="27068089">
      <w:bodyDiv w:val="1"/>
      <w:marLeft w:val="0"/>
      <w:marRight w:val="0"/>
      <w:marTop w:val="0"/>
      <w:marBottom w:val="0"/>
      <w:divBdr>
        <w:top w:val="none" w:sz="0" w:space="0" w:color="auto"/>
        <w:left w:val="none" w:sz="0" w:space="0" w:color="auto"/>
        <w:bottom w:val="none" w:sz="0" w:space="0" w:color="auto"/>
        <w:right w:val="none" w:sz="0" w:space="0" w:color="auto"/>
      </w:divBdr>
    </w:div>
    <w:div w:id="40444209">
      <w:bodyDiv w:val="1"/>
      <w:marLeft w:val="0"/>
      <w:marRight w:val="0"/>
      <w:marTop w:val="0"/>
      <w:marBottom w:val="0"/>
      <w:divBdr>
        <w:top w:val="none" w:sz="0" w:space="0" w:color="auto"/>
        <w:left w:val="none" w:sz="0" w:space="0" w:color="auto"/>
        <w:bottom w:val="none" w:sz="0" w:space="0" w:color="auto"/>
        <w:right w:val="none" w:sz="0" w:space="0" w:color="auto"/>
      </w:divBdr>
    </w:div>
    <w:div w:id="63456595">
      <w:bodyDiv w:val="1"/>
      <w:marLeft w:val="0"/>
      <w:marRight w:val="0"/>
      <w:marTop w:val="0"/>
      <w:marBottom w:val="0"/>
      <w:divBdr>
        <w:top w:val="none" w:sz="0" w:space="0" w:color="auto"/>
        <w:left w:val="none" w:sz="0" w:space="0" w:color="auto"/>
        <w:bottom w:val="none" w:sz="0" w:space="0" w:color="auto"/>
        <w:right w:val="none" w:sz="0" w:space="0" w:color="auto"/>
      </w:divBdr>
    </w:div>
    <w:div w:id="136727317">
      <w:bodyDiv w:val="1"/>
      <w:marLeft w:val="0"/>
      <w:marRight w:val="0"/>
      <w:marTop w:val="0"/>
      <w:marBottom w:val="0"/>
      <w:divBdr>
        <w:top w:val="none" w:sz="0" w:space="0" w:color="auto"/>
        <w:left w:val="none" w:sz="0" w:space="0" w:color="auto"/>
        <w:bottom w:val="none" w:sz="0" w:space="0" w:color="auto"/>
        <w:right w:val="none" w:sz="0" w:space="0" w:color="auto"/>
      </w:divBdr>
    </w:div>
    <w:div w:id="206183873">
      <w:bodyDiv w:val="1"/>
      <w:marLeft w:val="0"/>
      <w:marRight w:val="0"/>
      <w:marTop w:val="0"/>
      <w:marBottom w:val="0"/>
      <w:divBdr>
        <w:top w:val="none" w:sz="0" w:space="0" w:color="auto"/>
        <w:left w:val="none" w:sz="0" w:space="0" w:color="auto"/>
        <w:bottom w:val="none" w:sz="0" w:space="0" w:color="auto"/>
        <w:right w:val="none" w:sz="0" w:space="0" w:color="auto"/>
      </w:divBdr>
    </w:div>
    <w:div w:id="216283644">
      <w:bodyDiv w:val="1"/>
      <w:marLeft w:val="0"/>
      <w:marRight w:val="0"/>
      <w:marTop w:val="0"/>
      <w:marBottom w:val="0"/>
      <w:divBdr>
        <w:top w:val="none" w:sz="0" w:space="0" w:color="auto"/>
        <w:left w:val="none" w:sz="0" w:space="0" w:color="auto"/>
        <w:bottom w:val="none" w:sz="0" w:space="0" w:color="auto"/>
        <w:right w:val="none" w:sz="0" w:space="0" w:color="auto"/>
      </w:divBdr>
    </w:div>
    <w:div w:id="229387579">
      <w:bodyDiv w:val="1"/>
      <w:marLeft w:val="0"/>
      <w:marRight w:val="0"/>
      <w:marTop w:val="0"/>
      <w:marBottom w:val="0"/>
      <w:divBdr>
        <w:top w:val="none" w:sz="0" w:space="0" w:color="auto"/>
        <w:left w:val="none" w:sz="0" w:space="0" w:color="auto"/>
        <w:bottom w:val="none" w:sz="0" w:space="0" w:color="auto"/>
        <w:right w:val="none" w:sz="0" w:space="0" w:color="auto"/>
      </w:divBdr>
    </w:div>
    <w:div w:id="302855997">
      <w:bodyDiv w:val="1"/>
      <w:marLeft w:val="0"/>
      <w:marRight w:val="0"/>
      <w:marTop w:val="0"/>
      <w:marBottom w:val="0"/>
      <w:divBdr>
        <w:top w:val="none" w:sz="0" w:space="0" w:color="auto"/>
        <w:left w:val="none" w:sz="0" w:space="0" w:color="auto"/>
        <w:bottom w:val="none" w:sz="0" w:space="0" w:color="auto"/>
        <w:right w:val="none" w:sz="0" w:space="0" w:color="auto"/>
      </w:divBdr>
    </w:div>
    <w:div w:id="344601667">
      <w:bodyDiv w:val="1"/>
      <w:marLeft w:val="0"/>
      <w:marRight w:val="0"/>
      <w:marTop w:val="0"/>
      <w:marBottom w:val="0"/>
      <w:divBdr>
        <w:top w:val="none" w:sz="0" w:space="0" w:color="auto"/>
        <w:left w:val="none" w:sz="0" w:space="0" w:color="auto"/>
        <w:bottom w:val="none" w:sz="0" w:space="0" w:color="auto"/>
        <w:right w:val="none" w:sz="0" w:space="0" w:color="auto"/>
      </w:divBdr>
    </w:div>
    <w:div w:id="463616552">
      <w:bodyDiv w:val="1"/>
      <w:marLeft w:val="0"/>
      <w:marRight w:val="0"/>
      <w:marTop w:val="0"/>
      <w:marBottom w:val="0"/>
      <w:divBdr>
        <w:top w:val="none" w:sz="0" w:space="0" w:color="auto"/>
        <w:left w:val="none" w:sz="0" w:space="0" w:color="auto"/>
        <w:bottom w:val="none" w:sz="0" w:space="0" w:color="auto"/>
        <w:right w:val="none" w:sz="0" w:space="0" w:color="auto"/>
      </w:divBdr>
    </w:div>
    <w:div w:id="463693222">
      <w:bodyDiv w:val="1"/>
      <w:marLeft w:val="0"/>
      <w:marRight w:val="0"/>
      <w:marTop w:val="0"/>
      <w:marBottom w:val="0"/>
      <w:divBdr>
        <w:top w:val="none" w:sz="0" w:space="0" w:color="auto"/>
        <w:left w:val="none" w:sz="0" w:space="0" w:color="auto"/>
        <w:bottom w:val="none" w:sz="0" w:space="0" w:color="auto"/>
        <w:right w:val="none" w:sz="0" w:space="0" w:color="auto"/>
      </w:divBdr>
    </w:div>
    <w:div w:id="526718563">
      <w:bodyDiv w:val="1"/>
      <w:marLeft w:val="0"/>
      <w:marRight w:val="0"/>
      <w:marTop w:val="0"/>
      <w:marBottom w:val="0"/>
      <w:divBdr>
        <w:top w:val="none" w:sz="0" w:space="0" w:color="auto"/>
        <w:left w:val="none" w:sz="0" w:space="0" w:color="auto"/>
        <w:bottom w:val="none" w:sz="0" w:space="0" w:color="auto"/>
        <w:right w:val="none" w:sz="0" w:space="0" w:color="auto"/>
      </w:divBdr>
    </w:div>
    <w:div w:id="542064213">
      <w:bodyDiv w:val="1"/>
      <w:marLeft w:val="0"/>
      <w:marRight w:val="0"/>
      <w:marTop w:val="0"/>
      <w:marBottom w:val="0"/>
      <w:divBdr>
        <w:top w:val="none" w:sz="0" w:space="0" w:color="auto"/>
        <w:left w:val="none" w:sz="0" w:space="0" w:color="auto"/>
        <w:bottom w:val="none" w:sz="0" w:space="0" w:color="auto"/>
        <w:right w:val="none" w:sz="0" w:space="0" w:color="auto"/>
      </w:divBdr>
    </w:div>
    <w:div w:id="548497845">
      <w:bodyDiv w:val="1"/>
      <w:marLeft w:val="0"/>
      <w:marRight w:val="0"/>
      <w:marTop w:val="0"/>
      <w:marBottom w:val="0"/>
      <w:divBdr>
        <w:top w:val="none" w:sz="0" w:space="0" w:color="auto"/>
        <w:left w:val="none" w:sz="0" w:space="0" w:color="auto"/>
        <w:bottom w:val="none" w:sz="0" w:space="0" w:color="auto"/>
        <w:right w:val="none" w:sz="0" w:space="0" w:color="auto"/>
      </w:divBdr>
    </w:div>
    <w:div w:id="550775872">
      <w:bodyDiv w:val="1"/>
      <w:marLeft w:val="0"/>
      <w:marRight w:val="0"/>
      <w:marTop w:val="0"/>
      <w:marBottom w:val="0"/>
      <w:divBdr>
        <w:top w:val="none" w:sz="0" w:space="0" w:color="auto"/>
        <w:left w:val="none" w:sz="0" w:space="0" w:color="auto"/>
        <w:bottom w:val="none" w:sz="0" w:space="0" w:color="auto"/>
        <w:right w:val="none" w:sz="0" w:space="0" w:color="auto"/>
      </w:divBdr>
    </w:div>
    <w:div w:id="576289642">
      <w:bodyDiv w:val="1"/>
      <w:marLeft w:val="0"/>
      <w:marRight w:val="0"/>
      <w:marTop w:val="0"/>
      <w:marBottom w:val="0"/>
      <w:divBdr>
        <w:top w:val="none" w:sz="0" w:space="0" w:color="auto"/>
        <w:left w:val="none" w:sz="0" w:space="0" w:color="auto"/>
        <w:bottom w:val="none" w:sz="0" w:space="0" w:color="auto"/>
        <w:right w:val="none" w:sz="0" w:space="0" w:color="auto"/>
      </w:divBdr>
    </w:div>
    <w:div w:id="629364708">
      <w:bodyDiv w:val="1"/>
      <w:marLeft w:val="0"/>
      <w:marRight w:val="0"/>
      <w:marTop w:val="0"/>
      <w:marBottom w:val="0"/>
      <w:divBdr>
        <w:top w:val="none" w:sz="0" w:space="0" w:color="auto"/>
        <w:left w:val="none" w:sz="0" w:space="0" w:color="auto"/>
        <w:bottom w:val="none" w:sz="0" w:space="0" w:color="auto"/>
        <w:right w:val="none" w:sz="0" w:space="0" w:color="auto"/>
      </w:divBdr>
    </w:div>
    <w:div w:id="653948549">
      <w:bodyDiv w:val="1"/>
      <w:marLeft w:val="0"/>
      <w:marRight w:val="0"/>
      <w:marTop w:val="0"/>
      <w:marBottom w:val="0"/>
      <w:divBdr>
        <w:top w:val="none" w:sz="0" w:space="0" w:color="auto"/>
        <w:left w:val="none" w:sz="0" w:space="0" w:color="auto"/>
        <w:bottom w:val="none" w:sz="0" w:space="0" w:color="auto"/>
        <w:right w:val="none" w:sz="0" w:space="0" w:color="auto"/>
      </w:divBdr>
    </w:div>
    <w:div w:id="674265968">
      <w:bodyDiv w:val="1"/>
      <w:marLeft w:val="0"/>
      <w:marRight w:val="0"/>
      <w:marTop w:val="0"/>
      <w:marBottom w:val="0"/>
      <w:divBdr>
        <w:top w:val="none" w:sz="0" w:space="0" w:color="auto"/>
        <w:left w:val="none" w:sz="0" w:space="0" w:color="auto"/>
        <w:bottom w:val="none" w:sz="0" w:space="0" w:color="auto"/>
        <w:right w:val="none" w:sz="0" w:space="0" w:color="auto"/>
      </w:divBdr>
    </w:div>
    <w:div w:id="689647463">
      <w:bodyDiv w:val="1"/>
      <w:marLeft w:val="0"/>
      <w:marRight w:val="0"/>
      <w:marTop w:val="0"/>
      <w:marBottom w:val="0"/>
      <w:divBdr>
        <w:top w:val="none" w:sz="0" w:space="0" w:color="auto"/>
        <w:left w:val="none" w:sz="0" w:space="0" w:color="auto"/>
        <w:bottom w:val="none" w:sz="0" w:space="0" w:color="auto"/>
        <w:right w:val="none" w:sz="0" w:space="0" w:color="auto"/>
      </w:divBdr>
    </w:div>
    <w:div w:id="717702735">
      <w:bodyDiv w:val="1"/>
      <w:marLeft w:val="0"/>
      <w:marRight w:val="0"/>
      <w:marTop w:val="0"/>
      <w:marBottom w:val="0"/>
      <w:divBdr>
        <w:top w:val="none" w:sz="0" w:space="0" w:color="auto"/>
        <w:left w:val="none" w:sz="0" w:space="0" w:color="auto"/>
        <w:bottom w:val="none" w:sz="0" w:space="0" w:color="auto"/>
        <w:right w:val="none" w:sz="0" w:space="0" w:color="auto"/>
      </w:divBdr>
    </w:div>
    <w:div w:id="724522445">
      <w:bodyDiv w:val="1"/>
      <w:marLeft w:val="0"/>
      <w:marRight w:val="0"/>
      <w:marTop w:val="0"/>
      <w:marBottom w:val="0"/>
      <w:divBdr>
        <w:top w:val="none" w:sz="0" w:space="0" w:color="auto"/>
        <w:left w:val="none" w:sz="0" w:space="0" w:color="auto"/>
        <w:bottom w:val="none" w:sz="0" w:space="0" w:color="auto"/>
        <w:right w:val="none" w:sz="0" w:space="0" w:color="auto"/>
      </w:divBdr>
    </w:div>
    <w:div w:id="733506771">
      <w:bodyDiv w:val="1"/>
      <w:marLeft w:val="0"/>
      <w:marRight w:val="0"/>
      <w:marTop w:val="0"/>
      <w:marBottom w:val="0"/>
      <w:divBdr>
        <w:top w:val="none" w:sz="0" w:space="0" w:color="auto"/>
        <w:left w:val="none" w:sz="0" w:space="0" w:color="auto"/>
        <w:bottom w:val="none" w:sz="0" w:space="0" w:color="auto"/>
        <w:right w:val="none" w:sz="0" w:space="0" w:color="auto"/>
      </w:divBdr>
    </w:div>
    <w:div w:id="788085416">
      <w:bodyDiv w:val="1"/>
      <w:marLeft w:val="0"/>
      <w:marRight w:val="0"/>
      <w:marTop w:val="0"/>
      <w:marBottom w:val="0"/>
      <w:divBdr>
        <w:top w:val="none" w:sz="0" w:space="0" w:color="auto"/>
        <w:left w:val="none" w:sz="0" w:space="0" w:color="auto"/>
        <w:bottom w:val="none" w:sz="0" w:space="0" w:color="auto"/>
        <w:right w:val="none" w:sz="0" w:space="0" w:color="auto"/>
      </w:divBdr>
    </w:div>
    <w:div w:id="792096836">
      <w:bodyDiv w:val="1"/>
      <w:marLeft w:val="0"/>
      <w:marRight w:val="0"/>
      <w:marTop w:val="0"/>
      <w:marBottom w:val="0"/>
      <w:divBdr>
        <w:top w:val="none" w:sz="0" w:space="0" w:color="auto"/>
        <w:left w:val="none" w:sz="0" w:space="0" w:color="auto"/>
        <w:bottom w:val="none" w:sz="0" w:space="0" w:color="auto"/>
        <w:right w:val="none" w:sz="0" w:space="0" w:color="auto"/>
      </w:divBdr>
    </w:div>
    <w:div w:id="806431887">
      <w:bodyDiv w:val="1"/>
      <w:marLeft w:val="0"/>
      <w:marRight w:val="0"/>
      <w:marTop w:val="0"/>
      <w:marBottom w:val="0"/>
      <w:divBdr>
        <w:top w:val="none" w:sz="0" w:space="0" w:color="auto"/>
        <w:left w:val="none" w:sz="0" w:space="0" w:color="auto"/>
        <w:bottom w:val="none" w:sz="0" w:space="0" w:color="auto"/>
        <w:right w:val="none" w:sz="0" w:space="0" w:color="auto"/>
      </w:divBdr>
    </w:div>
    <w:div w:id="816217545">
      <w:bodyDiv w:val="1"/>
      <w:marLeft w:val="0"/>
      <w:marRight w:val="0"/>
      <w:marTop w:val="0"/>
      <w:marBottom w:val="0"/>
      <w:divBdr>
        <w:top w:val="none" w:sz="0" w:space="0" w:color="auto"/>
        <w:left w:val="none" w:sz="0" w:space="0" w:color="auto"/>
        <w:bottom w:val="none" w:sz="0" w:space="0" w:color="auto"/>
        <w:right w:val="none" w:sz="0" w:space="0" w:color="auto"/>
      </w:divBdr>
    </w:div>
    <w:div w:id="842401724">
      <w:bodyDiv w:val="1"/>
      <w:marLeft w:val="0"/>
      <w:marRight w:val="0"/>
      <w:marTop w:val="0"/>
      <w:marBottom w:val="0"/>
      <w:divBdr>
        <w:top w:val="none" w:sz="0" w:space="0" w:color="auto"/>
        <w:left w:val="none" w:sz="0" w:space="0" w:color="auto"/>
        <w:bottom w:val="none" w:sz="0" w:space="0" w:color="auto"/>
        <w:right w:val="none" w:sz="0" w:space="0" w:color="auto"/>
      </w:divBdr>
    </w:div>
    <w:div w:id="859779252">
      <w:bodyDiv w:val="1"/>
      <w:marLeft w:val="0"/>
      <w:marRight w:val="0"/>
      <w:marTop w:val="0"/>
      <w:marBottom w:val="0"/>
      <w:divBdr>
        <w:top w:val="none" w:sz="0" w:space="0" w:color="auto"/>
        <w:left w:val="none" w:sz="0" w:space="0" w:color="auto"/>
        <w:bottom w:val="none" w:sz="0" w:space="0" w:color="auto"/>
        <w:right w:val="none" w:sz="0" w:space="0" w:color="auto"/>
      </w:divBdr>
    </w:div>
    <w:div w:id="868031603">
      <w:bodyDiv w:val="1"/>
      <w:marLeft w:val="0"/>
      <w:marRight w:val="0"/>
      <w:marTop w:val="0"/>
      <w:marBottom w:val="0"/>
      <w:divBdr>
        <w:top w:val="none" w:sz="0" w:space="0" w:color="auto"/>
        <w:left w:val="none" w:sz="0" w:space="0" w:color="auto"/>
        <w:bottom w:val="none" w:sz="0" w:space="0" w:color="auto"/>
        <w:right w:val="none" w:sz="0" w:space="0" w:color="auto"/>
      </w:divBdr>
    </w:div>
    <w:div w:id="914585586">
      <w:bodyDiv w:val="1"/>
      <w:marLeft w:val="0"/>
      <w:marRight w:val="0"/>
      <w:marTop w:val="0"/>
      <w:marBottom w:val="0"/>
      <w:divBdr>
        <w:top w:val="none" w:sz="0" w:space="0" w:color="auto"/>
        <w:left w:val="none" w:sz="0" w:space="0" w:color="auto"/>
        <w:bottom w:val="none" w:sz="0" w:space="0" w:color="auto"/>
        <w:right w:val="none" w:sz="0" w:space="0" w:color="auto"/>
      </w:divBdr>
    </w:div>
    <w:div w:id="972292601">
      <w:bodyDiv w:val="1"/>
      <w:marLeft w:val="0"/>
      <w:marRight w:val="0"/>
      <w:marTop w:val="0"/>
      <w:marBottom w:val="0"/>
      <w:divBdr>
        <w:top w:val="none" w:sz="0" w:space="0" w:color="auto"/>
        <w:left w:val="none" w:sz="0" w:space="0" w:color="auto"/>
        <w:bottom w:val="none" w:sz="0" w:space="0" w:color="auto"/>
        <w:right w:val="none" w:sz="0" w:space="0" w:color="auto"/>
      </w:divBdr>
    </w:div>
    <w:div w:id="1011639661">
      <w:bodyDiv w:val="1"/>
      <w:marLeft w:val="0"/>
      <w:marRight w:val="0"/>
      <w:marTop w:val="0"/>
      <w:marBottom w:val="0"/>
      <w:divBdr>
        <w:top w:val="none" w:sz="0" w:space="0" w:color="auto"/>
        <w:left w:val="none" w:sz="0" w:space="0" w:color="auto"/>
        <w:bottom w:val="none" w:sz="0" w:space="0" w:color="auto"/>
        <w:right w:val="none" w:sz="0" w:space="0" w:color="auto"/>
      </w:divBdr>
    </w:div>
    <w:div w:id="1021590146">
      <w:bodyDiv w:val="1"/>
      <w:marLeft w:val="0"/>
      <w:marRight w:val="0"/>
      <w:marTop w:val="0"/>
      <w:marBottom w:val="0"/>
      <w:divBdr>
        <w:top w:val="none" w:sz="0" w:space="0" w:color="auto"/>
        <w:left w:val="none" w:sz="0" w:space="0" w:color="auto"/>
        <w:bottom w:val="none" w:sz="0" w:space="0" w:color="auto"/>
        <w:right w:val="none" w:sz="0" w:space="0" w:color="auto"/>
      </w:divBdr>
    </w:div>
    <w:div w:id="1028027964">
      <w:bodyDiv w:val="1"/>
      <w:marLeft w:val="0"/>
      <w:marRight w:val="0"/>
      <w:marTop w:val="0"/>
      <w:marBottom w:val="0"/>
      <w:divBdr>
        <w:top w:val="none" w:sz="0" w:space="0" w:color="auto"/>
        <w:left w:val="none" w:sz="0" w:space="0" w:color="auto"/>
        <w:bottom w:val="none" w:sz="0" w:space="0" w:color="auto"/>
        <w:right w:val="none" w:sz="0" w:space="0" w:color="auto"/>
      </w:divBdr>
    </w:div>
    <w:div w:id="1040546525">
      <w:bodyDiv w:val="1"/>
      <w:marLeft w:val="0"/>
      <w:marRight w:val="0"/>
      <w:marTop w:val="0"/>
      <w:marBottom w:val="0"/>
      <w:divBdr>
        <w:top w:val="none" w:sz="0" w:space="0" w:color="auto"/>
        <w:left w:val="none" w:sz="0" w:space="0" w:color="auto"/>
        <w:bottom w:val="none" w:sz="0" w:space="0" w:color="auto"/>
        <w:right w:val="none" w:sz="0" w:space="0" w:color="auto"/>
      </w:divBdr>
    </w:div>
    <w:div w:id="1087385156">
      <w:bodyDiv w:val="1"/>
      <w:marLeft w:val="0"/>
      <w:marRight w:val="0"/>
      <w:marTop w:val="0"/>
      <w:marBottom w:val="0"/>
      <w:divBdr>
        <w:top w:val="none" w:sz="0" w:space="0" w:color="auto"/>
        <w:left w:val="none" w:sz="0" w:space="0" w:color="auto"/>
        <w:bottom w:val="none" w:sz="0" w:space="0" w:color="auto"/>
        <w:right w:val="none" w:sz="0" w:space="0" w:color="auto"/>
      </w:divBdr>
      <w:divsChild>
        <w:div w:id="6446403">
          <w:marLeft w:val="0"/>
          <w:marRight w:val="0"/>
          <w:marTop w:val="0"/>
          <w:marBottom w:val="0"/>
          <w:divBdr>
            <w:top w:val="none" w:sz="0" w:space="0" w:color="auto"/>
            <w:left w:val="none" w:sz="0" w:space="0" w:color="auto"/>
            <w:bottom w:val="none" w:sz="0" w:space="0" w:color="auto"/>
            <w:right w:val="none" w:sz="0" w:space="0" w:color="auto"/>
          </w:divBdr>
        </w:div>
        <w:div w:id="14041982">
          <w:marLeft w:val="0"/>
          <w:marRight w:val="0"/>
          <w:marTop w:val="0"/>
          <w:marBottom w:val="0"/>
          <w:divBdr>
            <w:top w:val="none" w:sz="0" w:space="0" w:color="auto"/>
            <w:left w:val="none" w:sz="0" w:space="0" w:color="auto"/>
            <w:bottom w:val="none" w:sz="0" w:space="0" w:color="auto"/>
            <w:right w:val="none" w:sz="0" w:space="0" w:color="auto"/>
          </w:divBdr>
        </w:div>
        <w:div w:id="21564518">
          <w:marLeft w:val="0"/>
          <w:marRight w:val="0"/>
          <w:marTop w:val="0"/>
          <w:marBottom w:val="0"/>
          <w:divBdr>
            <w:top w:val="none" w:sz="0" w:space="0" w:color="auto"/>
            <w:left w:val="none" w:sz="0" w:space="0" w:color="auto"/>
            <w:bottom w:val="none" w:sz="0" w:space="0" w:color="auto"/>
            <w:right w:val="none" w:sz="0" w:space="0" w:color="auto"/>
          </w:divBdr>
        </w:div>
        <w:div w:id="75632689">
          <w:marLeft w:val="0"/>
          <w:marRight w:val="0"/>
          <w:marTop w:val="0"/>
          <w:marBottom w:val="0"/>
          <w:divBdr>
            <w:top w:val="none" w:sz="0" w:space="0" w:color="auto"/>
            <w:left w:val="none" w:sz="0" w:space="0" w:color="auto"/>
            <w:bottom w:val="none" w:sz="0" w:space="0" w:color="auto"/>
            <w:right w:val="none" w:sz="0" w:space="0" w:color="auto"/>
          </w:divBdr>
        </w:div>
        <w:div w:id="83839370">
          <w:marLeft w:val="0"/>
          <w:marRight w:val="0"/>
          <w:marTop w:val="0"/>
          <w:marBottom w:val="0"/>
          <w:divBdr>
            <w:top w:val="none" w:sz="0" w:space="0" w:color="auto"/>
            <w:left w:val="none" w:sz="0" w:space="0" w:color="auto"/>
            <w:bottom w:val="none" w:sz="0" w:space="0" w:color="auto"/>
            <w:right w:val="none" w:sz="0" w:space="0" w:color="auto"/>
          </w:divBdr>
        </w:div>
        <w:div w:id="112404128">
          <w:marLeft w:val="0"/>
          <w:marRight w:val="0"/>
          <w:marTop w:val="0"/>
          <w:marBottom w:val="0"/>
          <w:divBdr>
            <w:top w:val="none" w:sz="0" w:space="0" w:color="auto"/>
            <w:left w:val="none" w:sz="0" w:space="0" w:color="auto"/>
            <w:bottom w:val="none" w:sz="0" w:space="0" w:color="auto"/>
            <w:right w:val="none" w:sz="0" w:space="0" w:color="auto"/>
          </w:divBdr>
        </w:div>
        <w:div w:id="130245002">
          <w:marLeft w:val="0"/>
          <w:marRight w:val="0"/>
          <w:marTop w:val="0"/>
          <w:marBottom w:val="0"/>
          <w:divBdr>
            <w:top w:val="none" w:sz="0" w:space="0" w:color="auto"/>
            <w:left w:val="none" w:sz="0" w:space="0" w:color="auto"/>
            <w:bottom w:val="none" w:sz="0" w:space="0" w:color="auto"/>
            <w:right w:val="none" w:sz="0" w:space="0" w:color="auto"/>
          </w:divBdr>
        </w:div>
        <w:div w:id="146870671">
          <w:marLeft w:val="0"/>
          <w:marRight w:val="0"/>
          <w:marTop w:val="0"/>
          <w:marBottom w:val="0"/>
          <w:divBdr>
            <w:top w:val="none" w:sz="0" w:space="0" w:color="auto"/>
            <w:left w:val="none" w:sz="0" w:space="0" w:color="auto"/>
            <w:bottom w:val="none" w:sz="0" w:space="0" w:color="auto"/>
            <w:right w:val="none" w:sz="0" w:space="0" w:color="auto"/>
          </w:divBdr>
        </w:div>
        <w:div w:id="241719214">
          <w:marLeft w:val="0"/>
          <w:marRight w:val="0"/>
          <w:marTop w:val="0"/>
          <w:marBottom w:val="0"/>
          <w:divBdr>
            <w:top w:val="none" w:sz="0" w:space="0" w:color="auto"/>
            <w:left w:val="none" w:sz="0" w:space="0" w:color="auto"/>
            <w:bottom w:val="none" w:sz="0" w:space="0" w:color="auto"/>
            <w:right w:val="none" w:sz="0" w:space="0" w:color="auto"/>
          </w:divBdr>
        </w:div>
        <w:div w:id="422071074">
          <w:marLeft w:val="0"/>
          <w:marRight w:val="0"/>
          <w:marTop w:val="0"/>
          <w:marBottom w:val="0"/>
          <w:divBdr>
            <w:top w:val="none" w:sz="0" w:space="0" w:color="auto"/>
            <w:left w:val="none" w:sz="0" w:space="0" w:color="auto"/>
            <w:bottom w:val="none" w:sz="0" w:space="0" w:color="auto"/>
            <w:right w:val="none" w:sz="0" w:space="0" w:color="auto"/>
          </w:divBdr>
        </w:div>
        <w:div w:id="474567950">
          <w:marLeft w:val="0"/>
          <w:marRight w:val="0"/>
          <w:marTop w:val="0"/>
          <w:marBottom w:val="0"/>
          <w:divBdr>
            <w:top w:val="none" w:sz="0" w:space="0" w:color="auto"/>
            <w:left w:val="none" w:sz="0" w:space="0" w:color="auto"/>
            <w:bottom w:val="none" w:sz="0" w:space="0" w:color="auto"/>
            <w:right w:val="none" w:sz="0" w:space="0" w:color="auto"/>
          </w:divBdr>
        </w:div>
        <w:div w:id="475339576">
          <w:marLeft w:val="0"/>
          <w:marRight w:val="0"/>
          <w:marTop w:val="0"/>
          <w:marBottom w:val="0"/>
          <w:divBdr>
            <w:top w:val="none" w:sz="0" w:space="0" w:color="auto"/>
            <w:left w:val="none" w:sz="0" w:space="0" w:color="auto"/>
            <w:bottom w:val="none" w:sz="0" w:space="0" w:color="auto"/>
            <w:right w:val="none" w:sz="0" w:space="0" w:color="auto"/>
          </w:divBdr>
        </w:div>
        <w:div w:id="590431443">
          <w:marLeft w:val="0"/>
          <w:marRight w:val="0"/>
          <w:marTop w:val="0"/>
          <w:marBottom w:val="0"/>
          <w:divBdr>
            <w:top w:val="none" w:sz="0" w:space="0" w:color="auto"/>
            <w:left w:val="none" w:sz="0" w:space="0" w:color="auto"/>
            <w:bottom w:val="none" w:sz="0" w:space="0" w:color="auto"/>
            <w:right w:val="none" w:sz="0" w:space="0" w:color="auto"/>
          </w:divBdr>
        </w:div>
        <w:div w:id="608439668">
          <w:marLeft w:val="0"/>
          <w:marRight w:val="0"/>
          <w:marTop w:val="0"/>
          <w:marBottom w:val="0"/>
          <w:divBdr>
            <w:top w:val="none" w:sz="0" w:space="0" w:color="auto"/>
            <w:left w:val="none" w:sz="0" w:space="0" w:color="auto"/>
            <w:bottom w:val="none" w:sz="0" w:space="0" w:color="auto"/>
            <w:right w:val="none" w:sz="0" w:space="0" w:color="auto"/>
          </w:divBdr>
        </w:div>
        <w:div w:id="679546564">
          <w:marLeft w:val="0"/>
          <w:marRight w:val="0"/>
          <w:marTop w:val="0"/>
          <w:marBottom w:val="0"/>
          <w:divBdr>
            <w:top w:val="none" w:sz="0" w:space="0" w:color="auto"/>
            <w:left w:val="none" w:sz="0" w:space="0" w:color="auto"/>
            <w:bottom w:val="none" w:sz="0" w:space="0" w:color="auto"/>
            <w:right w:val="none" w:sz="0" w:space="0" w:color="auto"/>
          </w:divBdr>
        </w:div>
        <w:div w:id="870538091">
          <w:marLeft w:val="0"/>
          <w:marRight w:val="0"/>
          <w:marTop w:val="0"/>
          <w:marBottom w:val="0"/>
          <w:divBdr>
            <w:top w:val="none" w:sz="0" w:space="0" w:color="auto"/>
            <w:left w:val="none" w:sz="0" w:space="0" w:color="auto"/>
            <w:bottom w:val="none" w:sz="0" w:space="0" w:color="auto"/>
            <w:right w:val="none" w:sz="0" w:space="0" w:color="auto"/>
          </w:divBdr>
        </w:div>
        <w:div w:id="880438608">
          <w:marLeft w:val="0"/>
          <w:marRight w:val="0"/>
          <w:marTop w:val="0"/>
          <w:marBottom w:val="0"/>
          <w:divBdr>
            <w:top w:val="none" w:sz="0" w:space="0" w:color="auto"/>
            <w:left w:val="none" w:sz="0" w:space="0" w:color="auto"/>
            <w:bottom w:val="none" w:sz="0" w:space="0" w:color="auto"/>
            <w:right w:val="none" w:sz="0" w:space="0" w:color="auto"/>
          </w:divBdr>
        </w:div>
        <w:div w:id="914322195">
          <w:marLeft w:val="0"/>
          <w:marRight w:val="0"/>
          <w:marTop w:val="0"/>
          <w:marBottom w:val="0"/>
          <w:divBdr>
            <w:top w:val="none" w:sz="0" w:space="0" w:color="auto"/>
            <w:left w:val="none" w:sz="0" w:space="0" w:color="auto"/>
            <w:bottom w:val="none" w:sz="0" w:space="0" w:color="auto"/>
            <w:right w:val="none" w:sz="0" w:space="0" w:color="auto"/>
          </w:divBdr>
        </w:div>
        <w:div w:id="940335422">
          <w:marLeft w:val="0"/>
          <w:marRight w:val="0"/>
          <w:marTop w:val="0"/>
          <w:marBottom w:val="0"/>
          <w:divBdr>
            <w:top w:val="none" w:sz="0" w:space="0" w:color="auto"/>
            <w:left w:val="none" w:sz="0" w:space="0" w:color="auto"/>
            <w:bottom w:val="none" w:sz="0" w:space="0" w:color="auto"/>
            <w:right w:val="none" w:sz="0" w:space="0" w:color="auto"/>
          </w:divBdr>
        </w:div>
        <w:div w:id="1012147589">
          <w:marLeft w:val="0"/>
          <w:marRight w:val="0"/>
          <w:marTop w:val="0"/>
          <w:marBottom w:val="0"/>
          <w:divBdr>
            <w:top w:val="none" w:sz="0" w:space="0" w:color="auto"/>
            <w:left w:val="none" w:sz="0" w:space="0" w:color="auto"/>
            <w:bottom w:val="none" w:sz="0" w:space="0" w:color="auto"/>
            <w:right w:val="none" w:sz="0" w:space="0" w:color="auto"/>
          </w:divBdr>
        </w:div>
        <w:div w:id="1106660974">
          <w:marLeft w:val="0"/>
          <w:marRight w:val="0"/>
          <w:marTop w:val="0"/>
          <w:marBottom w:val="0"/>
          <w:divBdr>
            <w:top w:val="none" w:sz="0" w:space="0" w:color="auto"/>
            <w:left w:val="none" w:sz="0" w:space="0" w:color="auto"/>
            <w:bottom w:val="none" w:sz="0" w:space="0" w:color="auto"/>
            <w:right w:val="none" w:sz="0" w:space="0" w:color="auto"/>
          </w:divBdr>
        </w:div>
        <w:div w:id="1109006397">
          <w:marLeft w:val="0"/>
          <w:marRight w:val="0"/>
          <w:marTop w:val="0"/>
          <w:marBottom w:val="0"/>
          <w:divBdr>
            <w:top w:val="none" w:sz="0" w:space="0" w:color="auto"/>
            <w:left w:val="none" w:sz="0" w:space="0" w:color="auto"/>
            <w:bottom w:val="none" w:sz="0" w:space="0" w:color="auto"/>
            <w:right w:val="none" w:sz="0" w:space="0" w:color="auto"/>
          </w:divBdr>
        </w:div>
        <w:div w:id="1117531256">
          <w:marLeft w:val="0"/>
          <w:marRight w:val="0"/>
          <w:marTop w:val="0"/>
          <w:marBottom w:val="0"/>
          <w:divBdr>
            <w:top w:val="none" w:sz="0" w:space="0" w:color="auto"/>
            <w:left w:val="none" w:sz="0" w:space="0" w:color="auto"/>
            <w:bottom w:val="none" w:sz="0" w:space="0" w:color="auto"/>
            <w:right w:val="none" w:sz="0" w:space="0" w:color="auto"/>
          </w:divBdr>
        </w:div>
        <w:div w:id="1148942391">
          <w:marLeft w:val="0"/>
          <w:marRight w:val="0"/>
          <w:marTop w:val="0"/>
          <w:marBottom w:val="0"/>
          <w:divBdr>
            <w:top w:val="none" w:sz="0" w:space="0" w:color="auto"/>
            <w:left w:val="none" w:sz="0" w:space="0" w:color="auto"/>
            <w:bottom w:val="none" w:sz="0" w:space="0" w:color="auto"/>
            <w:right w:val="none" w:sz="0" w:space="0" w:color="auto"/>
          </w:divBdr>
        </w:div>
        <w:div w:id="1151026074">
          <w:marLeft w:val="0"/>
          <w:marRight w:val="0"/>
          <w:marTop w:val="0"/>
          <w:marBottom w:val="0"/>
          <w:divBdr>
            <w:top w:val="none" w:sz="0" w:space="0" w:color="auto"/>
            <w:left w:val="none" w:sz="0" w:space="0" w:color="auto"/>
            <w:bottom w:val="none" w:sz="0" w:space="0" w:color="auto"/>
            <w:right w:val="none" w:sz="0" w:space="0" w:color="auto"/>
          </w:divBdr>
        </w:div>
        <w:div w:id="1225064473">
          <w:marLeft w:val="0"/>
          <w:marRight w:val="0"/>
          <w:marTop w:val="0"/>
          <w:marBottom w:val="0"/>
          <w:divBdr>
            <w:top w:val="none" w:sz="0" w:space="0" w:color="auto"/>
            <w:left w:val="none" w:sz="0" w:space="0" w:color="auto"/>
            <w:bottom w:val="none" w:sz="0" w:space="0" w:color="auto"/>
            <w:right w:val="none" w:sz="0" w:space="0" w:color="auto"/>
          </w:divBdr>
        </w:div>
        <w:div w:id="1260064999">
          <w:marLeft w:val="0"/>
          <w:marRight w:val="0"/>
          <w:marTop w:val="0"/>
          <w:marBottom w:val="0"/>
          <w:divBdr>
            <w:top w:val="none" w:sz="0" w:space="0" w:color="auto"/>
            <w:left w:val="none" w:sz="0" w:space="0" w:color="auto"/>
            <w:bottom w:val="none" w:sz="0" w:space="0" w:color="auto"/>
            <w:right w:val="none" w:sz="0" w:space="0" w:color="auto"/>
          </w:divBdr>
        </w:div>
        <w:div w:id="1304118013">
          <w:marLeft w:val="0"/>
          <w:marRight w:val="0"/>
          <w:marTop w:val="0"/>
          <w:marBottom w:val="0"/>
          <w:divBdr>
            <w:top w:val="none" w:sz="0" w:space="0" w:color="auto"/>
            <w:left w:val="none" w:sz="0" w:space="0" w:color="auto"/>
            <w:bottom w:val="none" w:sz="0" w:space="0" w:color="auto"/>
            <w:right w:val="none" w:sz="0" w:space="0" w:color="auto"/>
          </w:divBdr>
        </w:div>
        <w:div w:id="1496728436">
          <w:marLeft w:val="0"/>
          <w:marRight w:val="0"/>
          <w:marTop w:val="0"/>
          <w:marBottom w:val="0"/>
          <w:divBdr>
            <w:top w:val="none" w:sz="0" w:space="0" w:color="auto"/>
            <w:left w:val="none" w:sz="0" w:space="0" w:color="auto"/>
            <w:bottom w:val="none" w:sz="0" w:space="0" w:color="auto"/>
            <w:right w:val="none" w:sz="0" w:space="0" w:color="auto"/>
          </w:divBdr>
        </w:div>
        <w:div w:id="1546602570">
          <w:marLeft w:val="0"/>
          <w:marRight w:val="0"/>
          <w:marTop w:val="0"/>
          <w:marBottom w:val="0"/>
          <w:divBdr>
            <w:top w:val="none" w:sz="0" w:space="0" w:color="auto"/>
            <w:left w:val="none" w:sz="0" w:space="0" w:color="auto"/>
            <w:bottom w:val="none" w:sz="0" w:space="0" w:color="auto"/>
            <w:right w:val="none" w:sz="0" w:space="0" w:color="auto"/>
          </w:divBdr>
        </w:div>
        <w:div w:id="1578054048">
          <w:marLeft w:val="0"/>
          <w:marRight w:val="0"/>
          <w:marTop w:val="0"/>
          <w:marBottom w:val="0"/>
          <w:divBdr>
            <w:top w:val="none" w:sz="0" w:space="0" w:color="auto"/>
            <w:left w:val="none" w:sz="0" w:space="0" w:color="auto"/>
            <w:bottom w:val="none" w:sz="0" w:space="0" w:color="auto"/>
            <w:right w:val="none" w:sz="0" w:space="0" w:color="auto"/>
          </w:divBdr>
        </w:div>
        <w:div w:id="1623151907">
          <w:marLeft w:val="0"/>
          <w:marRight w:val="0"/>
          <w:marTop w:val="0"/>
          <w:marBottom w:val="0"/>
          <w:divBdr>
            <w:top w:val="none" w:sz="0" w:space="0" w:color="auto"/>
            <w:left w:val="none" w:sz="0" w:space="0" w:color="auto"/>
            <w:bottom w:val="none" w:sz="0" w:space="0" w:color="auto"/>
            <w:right w:val="none" w:sz="0" w:space="0" w:color="auto"/>
          </w:divBdr>
        </w:div>
        <w:div w:id="1660035790">
          <w:marLeft w:val="0"/>
          <w:marRight w:val="0"/>
          <w:marTop w:val="0"/>
          <w:marBottom w:val="0"/>
          <w:divBdr>
            <w:top w:val="none" w:sz="0" w:space="0" w:color="auto"/>
            <w:left w:val="none" w:sz="0" w:space="0" w:color="auto"/>
            <w:bottom w:val="none" w:sz="0" w:space="0" w:color="auto"/>
            <w:right w:val="none" w:sz="0" w:space="0" w:color="auto"/>
          </w:divBdr>
        </w:div>
        <w:div w:id="1725711574">
          <w:marLeft w:val="0"/>
          <w:marRight w:val="0"/>
          <w:marTop w:val="0"/>
          <w:marBottom w:val="0"/>
          <w:divBdr>
            <w:top w:val="none" w:sz="0" w:space="0" w:color="auto"/>
            <w:left w:val="none" w:sz="0" w:space="0" w:color="auto"/>
            <w:bottom w:val="none" w:sz="0" w:space="0" w:color="auto"/>
            <w:right w:val="none" w:sz="0" w:space="0" w:color="auto"/>
          </w:divBdr>
        </w:div>
        <w:div w:id="1742874460">
          <w:marLeft w:val="0"/>
          <w:marRight w:val="0"/>
          <w:marTop w:val="0"/>
          <w:marBottom w:val="0"/>
          <w:divBdr>
            <w:top w:val="none" w:sz="0" w:space="0" w:color="auto"/>
            <w:left w:val="none" w:sz="0" w:space="0" w:color="auto"/>
            <w:bottom w:val="none" w:sz="0" w:space="0" w:color="auto"/>
            <w:right w:val="none" w:sz="0" w:space="0" w:color="auto"/>
          </w:divBdr>
        </w:div>
        <w:div w:id="1779986397">
          <w:marLeft w:val="0"/>
          <w:marRight w:val="0"/>
          <w:marTop w:val="0"/>
          <w:marBottom w:val="0"/>
          <w:divBdr>
            <w:top w:val="none" w:sz="0" w:space="0" w:color="auto"/>
            <w:left w:val="none" w:sz="0" w:space="0" w:color="auto"/>
            <w:bottom w:val="none" w:sz="0" w:space="0" w:color="auto"/>
            <w:right w:val="none" w:sz="0" w:space="0" w:color="auto"/>
          </w:divBdr>
        </w:div>
        <w:div w:id="1795322925">
          <w:marLeft w:val="0"/>
          <w:marRight w:val="0"/>
          <w:marTop w:val="0"/>
          <w:marBottom w:val="0"/>
          <w:divBdr>
            <w:top w:val="none" w:sz="0" w:space="0" w:color="auto"/>
            <w:left w:val="none" w:sz="0" w:space="0" w:color="auto"/>
            <w:bottom w:val="none" w:sz="0" w:space="0" w:color="auto"/>
            <w:right w:val="none" w:sz="0" w:space="0" w:color="auto"/>
          </w:divBdr>
        </w:div>
        <w:div w:id="1798526929">
          <w:marLeft w:val="0"/>
          <w:marRight w:val="0"/>
          <w:marTop w:val="0"/>
          <w:marBottom w:val="0"/>
          <w:divBdr>
            <w:top w:val="none" w:sz="0" w:space="0" w:color="auto"/>
            <w:left w:val="none" w:sz="0" w:space="0" w:color="auto"/>
            <w:bottom w:val="none" w:sz="0" w:space="0" w:color="auto"/>
            <w:right w:val="none" w:sz="0" w:space="0" w:color="auto"/>
          </w:divBdr>
        </w:div>
        <w:div w:id="1961379150">
          <w:marLeft w:val="0"/>
          <w:marRight w:val="0"/>
          <w:marTop w:val="0"/>
          <w:marBottom w:val="0"/>
          <w:divBdr>
            <w:top w:val="none" w:sz="0" w:space="0" w:color="auto"/>
            <w:left w:val="none" w:sz="0" w:space="0" w:color="auto"/>
            <w:bottom w:val="none" w:sz="0" w:space="0" w:color="auto"/>
            <w:right w:val="none" w:sz="0" w:space="0" w:color="auto"/>
          </w:divBdr>
        </w:div>
        <w:div w:id="1970820929">
          <w:marLeft w:val="0"/>
          <w:marRight w:val="0"/>
          <w:marTop w:val="0"/>
          <w:marBottom w:val="0"/>
          <w:divBdr>
            <w:top w:val="none" w:sz="0" w:space="0" w:color="auto"/>
            <w:left w:val="none" w:sz="0" w:space="0" w:color="auto"/>
            <w:bottom w:val="none" w:sz="0" w:space="0" w:color="auto"/>
            <w:right w:val="none" w:sz="0" w:space="0" w:color="auto"/>
          </w:divBdr>
        </w:div>
        <w:div w:id="2033263736">
          <w:marLeft w:val="0"/>
          <w:marRight w:val="0"/>
          <w:marTop w:val="0"/>
          <w:marBottom w:val="0"/>
          <w:divBdr>
            <w:top w:val="none" w:sz="0" w:space="0" w:color="auto"/>
            <w:left w:val="none" w:sz="0" w:space="0" w:color="auto"/>
            <w:bottom w:val="none" w:sz="0" w:space="0" w:color="auto"/>
            <w:right w:val="none" w:sz="0" w:space="0" w:color="auto"/>
          </w:divBdr>
        </w:div>
        <w:div w:id="2074621771">
          <w:marLeft w:val="0"/>
          <w:marRight w:val="0"/>
          <w:marTop w:val="0"/>
          <w:marBottom w:val="0"/>
          <w:divBdr>
            <w:top w:val="none" w:sz="0" w:space="0" w:color="auto"/>
            <w:left w:val="none" w:sz="0" w:space="0" w:color="auto"/>
            <w:bottom w:val="none" w:sz="0" w:space="0" w:color="auto"/>
            <w:right w:val="none" w:sz="0" w:space="0" w:color="auto"/>
          </w:divBdr>
        </w:div>
        <w:div w:id="2078044851">
          <w:marLeft w:val="0"/>
          <w:marRight w:val="0"/>
          <w:marTop w:val="0"/>
          <w:marBottom w:val="0"/>
          <w:divBdr>
            <w:top w:val="none" w:sz="0" w:space="0" w:color="auto"/>
            <w:left w:val="none" w:sz="0" w:space="0" w:color="auto"/>
            <w:bottom w:val="none" w:sz="0" w:space="0" w:color="auto"/>
            <w:right w:val="none" w:sz="0" w:space="0" w:color="auto"/>
          </w:divBdr>
        </w:div>
        <w:div w:id="2103988194">
          <w:marLeft w:val="0"/>
          <w:marRight w:val="0"/>
          <w:marTop w:val="0"/>
          <w:marBottom w:val="0"/>
          <w:divBdr>
            <w:top w:val="none" w:sz="0" w:space="0" w:color="auto"/>
            <w:left w:val="none" w:sz="0" w:space="0" w:color="auto"/>
            <w:bottom w:val="none" w:sz="0" w:space="0" w:color="auto"/>
            <w:right w:val="none" w:sz="0" w:space="0" w:color="auto"/>
          </w:divBdr>
        </w:div>
      </w:divsChild>
    </w:div>
    <w:div w:id="1098526949">
      <w:bodyDiv w:val="1"/>
      <w:marLeft w:val="0"/>
      <w:marRight w:val="0"/>
      <w:marTop w:val="0"/>
      <w:marBottom w:val="0"/>
      <w:divBdr>
        <w:top w:val="none" w:sz="0" w:space="0" w:color="auto"/>
        <w:left w:val="none" w:sz="0" w:space="0" w:color="auto"/>
        <w:bottom w:val="none" w:sz="0" w:space="0" w:color="auto"/>
        <w:right w:val="none" w:sz="0" w:space="0" w:color="auto"/>
      </w:divBdr>
    </w:div>
    <w:div w:id="1121337181">
      <w:bodyDiv w:val="1"/>
      <w:marLeft w:val="0"/>
      <w:marRight w:val="0"/>
      <w:marTop w:val="0"/>
      <w:marBottom w:val="0"/>
      <w:divBdr>
        <w:top w:val="none" w:sz="0" w:space="0" w:color="auto"/>
        <w:left w:val="none" w:sz="0" w:space="0" w:color="auto"/>
        <w:bottom w:val="none" w:sz="0" w:space="0" w:color="auto"/>
        <w:right w:val="none" w:sz="0" w:space="0" w:color="auto"/>
      </w:divBdr>
    </w:div>
    <w:div w:id="1154175300">
      <w:bodyDiv w:val="1"/>
      <w:marLeft w:val="0"/>
      <w:marRight w:val="0"/>
      <w:marTop w:val="0"/>
      <w:marBottom w:val="0"/>
      <w:divBdr>
        <w:top w:val="none" w:sz="0" w:space="0" w:color="auto"/>
        <w:left w:val="none" w:sz="0" w:space="0" w:color="auto"/>
        <w:bottom w:val="none" w:sz="0" w:space="0" w:color="auto"/>
        <w:right w:val="none" w:sz="0" w:space="0" w:color="auto"/>
      </w:divBdr>
    </w:div>
    <w:div w:id="1215897845">
      <w:bodyDiv w:val="1"/>
      <w:marLeft w:val="0"/>
      <w:marRight w:val="0"/>
      <w:marTop w:val="0"/>
      <w:marBottom w:val="0"/>
      <w:divBdr>
        <w:top w:val="none" w:sz="0" w:space="0" w:color="auto"/>
        <w:left w:val="none" w:sz="0" w:space="0" w:color="auto"/>
        <w:bottom w:val="none" w:sz="0" w:space="0" w:color="auto"/>
        <w:right w:val="none" w:sz="0" w:space="0" w:color="auto"/>
      </w:divBdr>
    </w:div>
    <w:div w:id="1219441149">
      <w:bodyDiv w:val="1"/>
      <w:marLeft w:val="0"/>
      <w:marRight w:val="0"/>
      <w:marTop w:val="0"/>
      <w:marBottom w:val="0"/>
      <w:divBdr>
        <w:top w:val="none" w:sz="0" w:space="0" w:color="auto"/>
        <w:left w:val="none" w:sz="0" w:space="0" w:color="auto"/>
        <w:bottom w:val="none" w:sz="0" w:space="0" w:color="auto"/>
        <w:right w:val="none" w:sz="0" w:space="0" w:color="auto"/>
      </w:divBdr>
    </w:div>
    <w:div w:id="1274164852">
      <w:bodyDiv w:val="1"/>
      <w:marLeft w:val="0"/>
      <w:marRight w:val="0"/>
      <w:marTop w:val="0"/>
      <w:marBottom w:val="0"/>
      <w:divBdr>
        <w:top w:val="none" w:sz="0" w:space="0" w:color="auto"/>
        <w:left w:val="none" w:sz="0" w:space="0" w:color="auto"/>
        <w:bottom w:val="none" w:sz="0" w:space="0" w:color="auto"/>
        <w:right w:val="none" w:sz="0" w:space="0" w:color="auto"/>
      </w:divBdr>
    </w:div>
    <w:div w:id="1299844732">
      <w:bodyDiv w:val="1"/>
      <w:marLeft w:val="0"/>
      <w:marRight w:val="0"/>
      <w:marTop w:val="0"/>
      <w:marBottom w:val="0"/>
      <w:divBdr>
        <w:top w:val="none" w:sz="0" w:space="0" w:color="auto"/>
        <w:left w:val="none" w:sz="0" w:space="0" w:color="auto"/>
        <w:bottom w:val="none" w:sz="0" w:space="0" w:color="auto"/>
        <w:right w:val="none" w:sz="0" w:space="0" w:color="auto"/>
      </w:divBdr>
    </w:div>
    <w:div w:id="1334140690">
      <w:bodyDiv w:val="1"/>
      <w:marLeft w:val="0"/>
      <w:marRight w:val="0"/>
      <w:marTop w:val="0"/>
      <w:marBottom w:val="0"/>
      <w:divBdr>
        <w:top w:val="none" w:sz="0" w:space="0" w:color="auto"/>
        <w:left w:val="none" w:sz="0" w:space="0" w:color="auto"/>
        <w:bottom w:val="none" w:sz="0" w:space="0" w:color="auto"/>
        <w:right w:val="none" w:sz="0" w:space="0" w:color="auto"/>
      </w:divBdr>
    </w:div>
    <w:div w:id="1343750631">
      <w:bodyDiv w:val="1"/>
      <w:marLeft w:val="0"/>
      <w:marRight w:val="0"/>
      <w:marTop w:val="0"/>
      <w:marBottom w:val="0"/>
      <w:divBdr>
        <w:top w:val="none" w:sz="0" w:space="0" w:color="auto"/>
        <w:left w:val="none" w:sz="0" w:space="0" w:color="auto"/>
        <w:bottom w:val="none" w:sz="0" w:space="0" w:color="auto"/>
        <w:right w:val="none" w:sz="0" w:space="0" w:color="auto"/>
      </w:divBdr>
    </w:div>
    <w:div w:id="1369451738">
      <w:bodyDiv w:val="1"/>
      <w:marLeft w:val="0"/>
      <w:marRight w:val="0"/>
      <w:marTop w:val="0"/>
      <w:marBottom w:val="0"/>
      <w:divBdr>
        <w:top w:val="none" w:sz="0" w:space="0" w:color="auto"/>
        <w:left w:val="none" w:sz="0" w:space="0" w:color="auto"/>
        <w:bottom w:val="none" w:sz="0" w:space="0" w:color="auto"/>
        <w:right w:val="none" w:sz="0" w:space="0" w:color="auto"/>
      </w:divBdr>
    </w:div>
    <w:div w:id="1429426098">
      <w:bodyDiv w:val="1"/>
      <w:marLeft w:val="0"/>
      <w:marRight w:val="0"/>
      <w:marTop w:val="0"/>
      <w:marBottom w:val="0"/>
      <w:divBdr>
        <w:top w:val="none" w:sz="0" w:space="0" w:color="auto"/>
        <w:left w:val="none" w:sz="0" w:space="0" w:color="auto"/>
        <w:bottom w:val="none" w:sz="0" w:space="0" w:color="auto"/>
        <w:right w:val="none" w:sz="0" w:space="0" w:color="auto"/>
      </w:divBdr>
    </w:div>
    <w:div w:id="1488396464">
      <w:bodyDiv w:val="1"/>
      <w:marLeft w:val="0"/>
      <w:marRight w:val="0"/>
      <w:marTop w:val="0"/>
      <w:marBottom w:val="0"/>
      <w:divBdr>
        <w:top w:val="none" w:sz="0" w:space="0" w:color="auto"/>
        <w:left w:val="none" w:sz="0" w:space="0" w:color="auto"/>
        <w:bottom w:val="none" w:sz="0" w:space="0" w:color="auto"/>
        <w:right w:val="none" w:sz="0" w:space="0" w:color="auto"/>
      </w:divBdr>
    </w:div>
    <w:div w:id="1499882046">
      <w:bodyDiv w:val="1"/>
      <w:marLeft w:val="0"/>
      <w:marRight w:val="0"/>
      <w:marTop w:val="0"/>
      <w:marBottom w:val="0"/>
      <w:divBdr>
        <w:top w:val="none" w:sz="0" w:space="0" w:color="auto"/>
        <w:left w:val="none" w:sz="0" w:space="0" w:color="auto"/>
        <w:bottom w:val="none" w:sz="0" w:space="0" w:color="auto"/>
        <w:right w:val="none" w:sz="0" w:space="0" w:color="auto"/>
      </w:divBdr>
    </w:div>
    <w:div w:id="1549561268">
      <w:bodyDiv w:val="1"/>
      <w:marLeft w:val="0"/>
      <w:marRight w:val="0"/>
      <w:marTop w:val="0"/>
      <w:marBottom w:val="0"/>
      <w:divBdr>
        <w:top w:val="none" w:sz="0" w:space="0" w:color="auto"/>
        <w:left w:val="none" w:sz="0" w:space="0" w:color="auto"/>
        <w:bottom w:val="none" w:sz="0" w:space="0" w:color="auto"/>
        <w:right w:val="none" w:sz="0" w:space="0" w:color="auto"/>
      </w:divBdr>
    </w:div>
    <w:div w:id="1575623331">
      <w:bodyDiv w:val="1"/>
      <w:marLeft w:val="0"/>
      <w:marRight w:val="0"/>
      <w:marTop w:val="0"/>
      <w:marBottom w:val="0"/>
      <w:divBdr>
        <w:top w:val="none" w:sz="0" w:space="0" w:color="auto"/>
        <w:left w:val="none" w:sz="0" w:space="0" w:color="auto"/>
        <w:bottom w:val="none" w:sz="0" w:space="0" w:color="auto"/>
        <w:right w:val="none" w:sz="0" w:space="0" w:color="auto"/>
      </w:divBdr>
    </w:div>
    <w:div w:id="1589652004">
      <w:bodyDiv w:val="1"/>
      <w:marLeft w:val="0"/>
      <w:marRight w:val="0"/>
      <w:marTop w:val="0"/>
      <w:marBottom w:val="0"/>
      <w:divBdr>
        <w:top w:val="none" w:sz="0" w:space="0" w:color="auto"/>
        <w:left w:val="none" w:sz="0" w:space="0" w:color="auto"/>
        <w:bottom w:val="none" w:sz="0" w:space="0" w:color="auto"/>
        <w:right w:val="none" w:sz="0" w:space="0" w:color="auto"/>
      </w:divBdr>
    </w:div>
    <w:div w:id="1608000518">
      <w:bodyDiv w:val="1"/>
      <w:marLeft w:val="0"/>
      <w:marRight w:val="0"/>
      <w:marTop w:val="0"/>
      <w:marBottom w:val="0"/>
      <w:divBdr>
        <w:top w:val="none" w:sz="0" w:space="0" w:color="auto"/>
        <w:left w:val="none" w:sz="0" w:space="0" w:color="auto"/>
        <w:bottom w:val="none" w:sz="0" w:space="0" w:color="auto"/>
        <w:right w:val="none" w:sz="0" w:space="0" w:color="auto"/>
      </w:divBdr>
    </w:div>
    <w:div w:id="1617250064">
      <w:bodyDiv w:val="1"/>
      <w:marLeft w:val="0"/>
      <w:marRight w:val="0"/>
      <w:marTop w:val="0"/>
      <w:marBottom w:val="0"/>
      <w:divBdr>
        <w:top w:val="none" w:sz="0" w:space="0" w:color="auto"/>
        <w:left w:val="none" w:sz="0" w:space="0" w:color="auto"/>
        <w:bottom w:val="none" w:sz="0" w:space="0" w:color="auto"/>
        <w:right w:val="none" w:sz="0" w:space="0" w:color="auto"/>
      </w:divBdr>
    </w:div>
    <w:div w:id="1697265490">
      <w:bodyDiv w:val="1"/>
      <w:marLeft w:val="0"/>
      <w:marRight w:val="0"/>
      <w:marTop w:val="0"/>
      <w:marBottom w:val="0"/>
      <w:divBdr>
        <w:top w:val="none" w:sz="0" w:space="0" w:color="auto"/>
        <w:left w:val="none" w:sz="0" w:space="0" w:color="auto"/>
        <w:bottom w:val="none" w:sz="0" w:space="0" w:color="auto"/>
        <w:right w:val="none" w:sz="0" w:space="0" w:color="auto"/>
      </w:divBdr>
    </w:div>
    <w:div w:id="1771587816">
      <w:bodyDiv w:val="1"/>
      <w:marLeft w:val="0"/>
      <w:marRight w:val="0"/>
      <w:marTop w:val="0"/>
      <w:marBottom w:val="0"/>
      <w:divBdr>
        <w:top w:val="none" w:sz="0" w:space="0" w:color="auto"/>
        <w:left w:val="none" w:sz="0" w:space="0" w:color="auto"/>
        <w:bottom w:val="none" w:sz="0" w:space="0" w:color="auto"/>
        <w:right w:val="none" w:sz="0" w:space="0" w:color="auto"/>
      </w:divBdr>
    </w:div>
    <w:div w:id="1859201323">
      <w:bodyDiv w:val="1"/>
      <w:marLeft w:val="0"/>
      <w:marRight w:val="0"/>
      <w:marTop w:val="0"/>
      <w:marBottom w:val="0"/>
      <w:divBdr>
        <w:top w:val="none" w:sz="0" w:space="0" w:color="auto"/>
        <w:left w:val="none" w:sz="0" w:space="0" w:color="auto"/>
        <w:bottom w:val="none" w:sz="0" w:space="0" w:color="auto"/>
        <w:right w:val="none" w:sz="0" w:space="0" w:color="auto"/>
      </w:divBdr>
    </w:div>
    <w:div w:id="1890653936">
      <w:bodyDiv w:val="1"/>
      <w:marLeft w:val="0"/>
      <w:marRight w:val="0"/>
      <w:marTop w:val="0"/>
      <w:marBottom w:val="0"/>
      <w:divBdr>
        <w:top w:val="none" w:sz="0" w:space="0" w:color="auto"/>
        <w:left w:val="none" w:sz="0" w:space="0" w:color="auto"/>
        <w:bottom w:val="none" w:sz="0" w:space="0" w:color="auto"/>
        <w:right w:val="none" w:sz="0" w:space="0" w:color="auto"/>
      </w:divBdr>
    </w:div>
    <w:div w:id="1902406670">
      <w:bodyDiv w:val="1"/>
      <w:marLeft w:val="0"/>
      <w:marRight w:val="0"/>
      <w:marTop w:val="0"/>
      <w:marBottom w:val="0"/>
      <w:divBdr>
        <w:top w:val="none" w:sz="0" w:space="0" w:color="auto"/>
        <w:left w:val="none" w:sz="0" w:space="0" w:color="auto"/>
        <w:bottom w:val="none" w:sz="0" w:space="0" w:color="auto"/>
        <w:right w:val="none" w:sz="0" w:space="0" w:color="auto"/>
      </w:divBdr>
    </w:div>
    <w:div w:id="1903322459">
      <w:bodyDiv w:val="1"/>
      <w:marLeft w:val="0"/>
      <w:marRight w:val="0"/>
      <w:marTop w:val="0"/>
      <w:marBottom w:val="0"/>
      <w:divBdr>
        <w:top w:val="none" w:sz="0" w:space="0" w:color="auto"/>
        <w:left w:val="none" w:sz="0" w:space="0" w:color="auto"/>
        <w:bottom w:val="none" w:sz="0" w:space="0" w:color="auto"/>
        <w:right w:val="none" w:sz="0" w:space="0" w:color="auto"/>
      </w:divBdr>
    </w:div>
    <w:div w:id="1926108767">
      <w:bodyDiv w:val="1"/>
      <w:marLeft w:val="0"/>
      <w:marRight w:val="0"/>
      <w:marTop w:val="0"/>
      <w:marBottom w:val="0"/>
      <w:divBdr>
        <w:top w:val="none" w:sz="0" w:space="0" w:color="auto"/>
        <w:left w:val="none" w:sz="0" w:space="0" w:color="auto"/>
        <w:bottom w:val="none" w:sz="0" w:space="0" w:color="auto"/>
        <w:right w:val="none" w:sz="0" w:space="0" w:color="auto"/>
      </w:divBdr>
    </w:div>
    <w:div w:id="1947422564">
      <w:bodyDiv w:val="1"/>
      <w:marLeft w:val="0"/>
      <w:marRight w:val="0"/>
      <w:marTop w:val="0"/>
      <w:marBottom w:val="0"/>
      <w:divBdr>
        <w:top w:val="none" w:sz="0" w:space="0" w:color="auto"/>
        <w:left w:val="none" w:sz="0" w:space="0" w:color="auto"/>
        <w:bottom w:val="none" w:sz="0" w:space="0" w:color="auto"/>
        <w:right w:val="none" w:sz="0" w:space="0" w:color="auto"/>
      </w:divBdr>
    </w:div>
    <w:div w:id="1949383370">
      <w:bodyDiv w:val="1"/>
      <w:marLeft w:val="0"/>
      <w:marRight w:val="0"/>
      <w:marTop w:val="0"/>
      <w:marBottom w:val="0"/>
      <w:divBdr>
        <w:top w:val="none" w:sz="0" w:space="0" w:color="auto"/>
        <w:left w:val="none" w:sz="0" w:space="0" w:color="auto"/>
        <w:bottom w:val="none" w:sz="0" w:space="0" w:color="auto"/>
        <w:right w:val="none" w:sz="0" w:space="0" w:color="auto"/>
      </w:divBdr>
    </w:div>
    <w:div w:id="1949464591">
      <w:bodyDiv w:val="1"/>
      <w:marLeft w:val="0"/>
      <w:marRight w:val="0"/>
      <w:marTop w:val="0"/>
      <w:marBottom w:val="0"/>
      <w:divBdr>
        <w:top w:val="none" w:sz="0" w:space="0" w:color="auto"/>
        <w:left w:val="none" w:sz="0" w:space="0" w:color="auto"/>
        <w:bottom w:val="none" w:sz="0" w:space="0" w:color="auto"/>
        <w:right w:val="none" w:sz="0" w:space="0" w:color="auto"/>
      </w:divBdr>
    </w:div>
    <w:div w:id="1954240920">
      <w:bodyDiv w:val="1"/>
      <w:marLeft w:val="0"/>
      <w:marRight w:val="0"/>
      <w:marTop w:val="0"/>
      <w:marBottom w:val="0"/>
      <w:divBdr>
        <w:top w:val="none" w:sz="0" w:space="0" w:color="auto"/>
        <w:left w:val="none" w:sz="0" w:space="0" w:color="auto"/>
        <w:bottom w:val="none" w:sz="0" w:space="0" w:color="auto"/>
        <w:right w:val="none" w:sz="0" w:space="0" w:color="auto"/>
      </w:divBdr>
    </w:div>
    <w:div w:id="1984432853">
      <w:bodyDiv w:val="1"/>
      <w:marLeft w:val="0"/>
      <w:marRight w:val="0"/>
      <w:marTop w:val="0"/>
      <w:marBottom w:val="0"/>
      <w:divBdr>
        <w:top w:val="none" w:sz="0" w:space="0" w:color="auto"/>
        <w:left w:val="none" w:sz="0" w:space="0" w:color="auto"/>
        <w:bottom w:val="none" w:sz="0" w:space="0" w:color="auto"/>
        <w:right w:val="none" w:sz="0" w:space="0" w:color="auto"/>
      </w:divBdr>
    </w:div>
    <w:div w:id="1987737330">
      <w:bodyDiv w:val="1"/>
      <w:marLeft w:val="0"/>
      <w:marRight w:val="0"/>
      <w:marTop w:val="0"/>
      <w:marBottom w:val="0"/>
      <w:divBdr>
        <w:top w:val="none" w:sz="0" w:space="0" w:color="auto"/>
        <w:left w:val="none" w:sz="0" w:space="0" w:color="auto"/>
        <w:bottom w:val="none" w:sz="0" w:space="0" w:color="auto"/>
        <w:right w:val="none" w:sz="0" w:space="0" w:color="auto"/>
      </w:divBdr>
    </w:div>
    <w:div w:id="2053647411">
      <w:bodyDiv w:val="1"/>
      <w:marLeft w:val="0"/>
      <w:marRight w:val="0"/>
      <w:marTop w:val="0"/>
      <w:marBottom w:val="0"/>
      <w:divBdr>
        <w:top w:val="none" w:sz="0" w:space="0" w:color="auto"/>
        <w:left w:val="none" w:sz="0" w:space="0" w:color="auto"/>
        <w:bottom w:val="none" w:sz="0" w:space="0" w:color="auto"/>
        <w:right w:val="none" w:sz="0" w:space="0" w:color="auto"/>
      </w:divBdr>
    </w:div>
    <w:div w:id="209230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57730-F364-4C91-93A8-C1B411DBE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16</Pages>
  <Words>6010</Words>
  <Characters>34260</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Надия Абсалямова</dc:creator>
  <cp:lastModifiedBy>Майя Струминская</cp:lastModifiedBy>
  <cp:revision>9</cp:revision>
  <cp:lastPrinted>2026-01-19T09:57:00Z</cp:lastPrinted>
  <dcterms:created xsi:type="dcterms:W3CDTF">2026-01-16T06:45:00Z</dcterms:created>
  <dcterms:modified xsi:type="dcterms:W3CDTF">2026-01-19T10:00:00Z</dcterms:modified>
</cp:coreProperties>
</file>