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210E29" w:rsidRPr="00210E29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bookmarkStart w:id="1" w:name="_GoBack"/>
          <w:p w:rsidR="001B1320" w:rsidRPr="00210E29" w:rsidRDefault="00AC4B15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210E29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210E29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Pr="00210E29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210E29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&lt;Дата&gt;</w:t>
            </w:r>
            <w:r w:rsidRPr="00210E29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auto"/>
              <w:left w:w="0" w:type="auto"/>
              <w:bottom w:w="0" w:type="auto"/>
              <w:right w:w="85" w:type="dxa"/>
            </w:tcMar>
          </w:tcPr>
          <w:p w:rsidR="001B1320" w:rsidRPr="00210E29" w:rsidRDefault="001B1320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1B1320" w:rsidRPr="00210E29" w:rsidRDefault="00AC4B15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2" w:name="РегНомер"/>
            <w:r w:rsidRPr="00210E29"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 w:rsidRPr="00210E29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Pr="00210E29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210E29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Pr="00210E29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210E29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&lt;Номер&gt;</w:t>
            </w:r>
            <w:r w:rsidRPr="00210E29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2"/>
          </w:p>
        </w:tc>
      </w:tr>
    </w:tbl>
    <w:bookmarkEnd w:id="1"/>
    <w:p w:rsidR="001B1320" w:rsidRPr="009244BB" w:rsidRDefault="00AC4B15">
      <w:pPr>
        <w:pStyle w:val="ConsPlusNormal"/>
        <w:spacing w:before="480"/>
        <w:jc w:val="center"/>
        <w:rPr>
          <w:rFonts w:ascii="PT Astra Serif" w:hAnsi="PT Astra Serif" w:cs="Times New Roman"/>
          <w:sz w:val="27"/>
          <w:szCs w:val="27"/>
        </w:rPr>
      </w:pPr>
      <w:r w:rsidRPr="009244BB">
        <w:rPr>
          <w:rFonts w:ascii="PT Astra Serif" w:hAnsi="PT Astra Serif" w:cs="Times New Roman"/>
          <w:sz w:val="27"/>
          <w:szCs w:val="27"/>
        </w:rPr>
        <w:t>О внесении изменений в приказ Департамента социальной защиты населения Томской области от 31.10.2014 № 2</w:t>
      </w:r>
      <w:r w:rsidR="001057DC" w:rsidRPr="009244BB">
        <w:rPr>
          <w:rFonts w:ascii="PT Astra Serif" w:hAnsi="PT Astra Serif" w:cs="Times New Roman"/>
          <w:sz w:val="27"/>
          <w:szCs w:val="27"/>
        </w:rPr>
        <w:t>7</w:t>
      </w:r>
    </w:p>
    <w:p w:rsidR="001B1320" w:rsidRPr="009244BB" w:rsidRDefault="001B1320">
      <w:pPr>
        <w:pStyle w:val="ConsPlusNormal"/>
        <w:ind w:firstLine="540"/>
        <w:jc w:val="both"/>
        <w:rPr>
          <w:rFonts w:ascii="PT Astra Serif" w:hAnsi="PT Astra Serif" w:cs="Times New Roman"/>
          <w:sz w:val="27"/>
          <w:szCs w:val="27"/>
        </w:rPr>
      </w:pPr>
    </w:p>
    <w:p w:rsidR="001B1320" w:rsidRPr="009244BB" w:rsidRDefault="001B1320">
      <w:pPr>
        <w:pStyle w:val="ConsPlusNormal"/>
        <w:ind w:firstLine="540"/>
        <w:jc w:val="both"/>
        <w:rPr>
          <w:rFonts w:ascii="PT Astra Serif" w:hAnsi="PT Astra Serif" w:cs="Times New Roman"/>
          <w:sz w:val="27"/>
          <w:szCs w:val="27"/>
        </w:rPr>
      </w:pPr>
    </w:p>
    <w:p w:rsidR="001B1320" w:rsidRPr="009244BB" w:rsidRDefault="00AC4B15">
      <w:pPr>
        <w:pStyle w:val="ConsPlusNormal"/>
        <w:ind w:firstLine="709"/>
        <w:jc w:val="both"/>
        <w:rPr>
          <w:rFonts w:ascii="PT Astra Serif" w:hAnsi="PT Astra Serif" w:cs="Times New Roman"/>
          <w:sz w:val="27"/>
          <w:szCs w:val="27"/>
        </w:rPr>
      </w:pPr>
      <w:r w:rsidRPr="009244BB">
        <w:rPr>
          <w:rFonts w:ascii="PT Astra Serif" w:hAnsi="PT Astra Serif" w:cs="Times New Roman"/>
          <w:sz w:val="27"/>
          <w:szCs w:val="27"/>
        </w:rPr>
        <w:t>В целях совершенствования нормативного правового акта</w:t>
      </w:r>
    </w:p>
    <w:p w:rsidR="001B1320" w:rsidRPr="009244BB" w:rsidRDefault="00AC4B15">
      <w:pPr>
        <w:pStyle w:val="ConsPlusNormal"/>
        <w:ind w:firstLine="709"/>
        <w:jc w:val="both"/>
        <w:rPr>
          <w:rFonts w:ascii="PT Astra Serif" w:hAnsi="PT Astra Serif" w:cs="Times New Roman"/>
          <w:sz w:val="27"/>
          <w:szCs w:val="27"/>
        </w:rPr>
      </w:pPr>
      <w:r w:rsidRPr="009244BB">
        <w:rPr>
          <w:rFonts w:ascii="PT Astra Serif" w:hAnsi="PT Astra Serif" w:cs="Times New Roman"/>
          <w:sz w:val="27"/>
          <w:szCs w:val="27"/>
        </w:rPr>
        <w:t>ПРИКАЗЫВАЮ:</w:t>
      </w:r>
    </w:p>
    <w:p w:rsidR="001B1320" w:rsidRPr="009244BB" w:rsidRDefault="00AC4B15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sz w:val="27"/>
          <w:szCs w:val="27"/>
        </w:rPr>
      </w:pPr>
      <w:r w:rsidRPr="009244BB">
        <w:rPr>
          <w:rFonts w:ascii="PT Astra Serif" w:hAnsi="PT Astra Serif" w:cs="Times New Roman"/>
          <w:sz w:val="27"/>
          <w:szCs w:val="27"/>
        </w:rPr>
        <w:t>Внести в приказ Департамента социальной защиты населения Томской области от 31.10.2014 № 2</w:t>
      </w:r>
      <w:r w:rsidR="001057DC" w:rsidRPr="009244BB">
        <w:rPr>
          <w:rFonts w:ascii="PT Astra Serif" w:hAnsi="PT Astra Serif" w:cs="Times New Roman"/>
          <w:sz w:val="27"/>
          <w:szCs w:val="27"/>
        </w:rPr>
        <w:t>7</w:t>
      </w:r>
      <w:r w:rsidRPr="009244BB">
        <w:rPr>
          <w:rFonts w:ascii="PT Astra Serif" w:hAnsi="PT Astra Serif" w:cs="Times New Roman"/>
          <w:sz w:val="27"/>
          <w:szCs w:val="27"/>
        </w:rPr>
        <w:t xml:space="preserve"> «</w:t>
      </w:r>
      <w:r w:rsidR="001057DC" w:rsidRPr="009244BB">
        <w:rPr>
          <w:rFonts w:ascii="PT Astra Serif" w:hAnsi="PT Astra Serif" w:cs="Times New Roman"/>
          <w:sz w:val="27"/>
          <w:szCs w:val="27"/>
        </w:rPr>
        <w:t xml:space="preserve">Об утверждении порядка предоставления социальных услуг поставщиками социальных услуг» (Собрание законодательства Томской области, 2014, № 11/2 (112) часть 2) </w:t>
      </w:r>
      <w:r w:rsidRPr="009244BB">
        <w:rPr>
          <w:rFonts w:ascii="PT Astra Serif" w:hAnsi="PT Astra Serif" w:cs="Times New Roman"/>
          <w:sz w:val="27"/>
          <w:szCs w:val="27"/>
        </w:rPr>
        <w:t>следующие изменения:</w:t>
      </w:r>
    </w:p>
    <w:p w:rsidR="001057DC" w:rsidRPr="009244BB" w:rsidRDefault="001057DC" w:rsidP="001057DC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7"/>
          <w:szCs w:val="27"/>
        </w:rPr>
      </w:pPr>
      <w:r w:rsidRPr="009244BB">
        <w:rPr>
          <w:rFonts w:ascii="PT Astra Serif" w:hAnsi="PT Astra Serif" w:cs="Times New Roman"/>
          <w:sz w:val="27"/>
          <w:szCs w:val="27"/>
        </w:rPr>
        <w:t>в Порядке предоставления социальных услуг поставщиками социальных услуг, утвержденном указанным приказом</w:t>
      </w:r>
      <w:r w:rsidR="00653CA9" w:rsidRPr="009244BB">
        <w:rPr>
          <w:rFonts w:ascii="PT Astra Serif" w:hAnsi="PT Astra Serif" w:cs="Times New Roman"/>
          <w:sz w:val="27"/>
          <w:szCs w:val="27"/>
        </w:rPr>
        <w:t xml:space="preserve"> (далее – Порядок)</w:t>
      </w:r>
      <w:r w:rsidRPr="009244BB">
        <w:rPr>
          <w:rFonts w:ascii="PT Astra Serif" w:hAnsi="PT Astra Serif" w:cs="Times New Roman"/>
          <w:sz w:val="27"/>
          <w:szCs w:val="27"/>
        </w:rPr>
        <w:t>:</w:t>
      </w:r>
    </w:p>
    <w:p w:rsidR="001057DC" w:rsidRPr="009244BB" w:rsidRDefault="001057DC" w:rsidP="001057DC">
      <w:pPr>
        <w:pStyle w:val="ConsPlusNormal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 w:cs="Times New Roman"/>
          <w:sz w:val="27"/>
          <w:szCs w:val="27"/>
        </w:rPr>
      </w:pPr>
      <w:r w:rsidRPr="009244BB">
        <w:rPr>
          <w:rFonts w:ascii="PT Astra Serif" w:hAnsi="PT Astra Serif" w:cs="Times New Roman"/>
          <w:sz w:val="27"/>
          <w:szCs w:val="27"/>
        </w:rPr>
        <w:t>пункт 7 изложить в следующей редакции:</w:t>
      </w:r>
      <w:r w:rsidR="00601B5E" w:rsidRPr="009244BB">
        <w:rPr>
          <w:rFonts w:ascii="PT Astra Serif" w:hAnsi="PT Astra Serif" w:cs="Times New Roman"/>
          <w:sz w:val="27"/>
          <w:szCs w:val="27"/>
        </w:rPr>
        <w:t xml:space="preserve"> </w:t>
      </w:r>
    </w:p>
    <w:p w:rsidR="001057DC" w:rsidRPr="009244BB" w:rsidRDefault="009244BB" w:rsidP="009244BB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7"/>
          <w:szCs w:val="27"/>
        </w:rPr>
      </w:pPr>
      <w:r w:rsidRPr="009244BB">
        <w:rPr>
          <w:rFonts w:ascii="PT Astra Serif" w:hAnsi="PT Astra Serif" w:cs="Times New Roman"/>
          <w:sz w:val="27"/>
          <w:szCs w:val="27"/>
        </w:rPr>
        <w:t xml:space="preserve">«7. </w:t>
      </w:r>
      <w:r w:rsidR="001057DC" w:rsidRPr="009244BB">
        <w:rPr>
          <w:rFonts w:ascii="PT Astra Serif" w:hAnsi="PT Astra Serif" w:cs="Times New Roman"/>
          <w:sz w:val="27"/>
          <w:szCs w:val="27"/>
        </w:rPr>
        <w:t>Решение о предоставлении социальных услуг принимается поставщиком социальных услуг на основании следующих документов:</w:t>
      </w:r>
    </w:p>
    <w:p w:rsidR="00697CD3" w:rsidRPr="009244BB" w:rsidRDefault="001162BA" w:rsidP="00697CD3">
      <w:pPr>
        <w:pStyle w:val="ConsPlusNormal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 w:cs="Times New Roman"/>
          <w:sz w:val="27"/>
          <w:szCs w:val="27"/>
        </w:rPr>
      </w:pPr>
      <w:r w:rsidRPr="009244BB">
        <w:rPr>
          <w:rFonts w:ascii="PT Astra Serif" w:hAnsi="PT Astra Serif"/>
          <w:sz w:val="27"/>
          <w:szCs w:val="27"/>
        </w:rPr>
        <w:t xml:space="preserve">документ, удостоверяющий личность получателя социальных услуг; </w:t>
      </w:r>
    </w:p>
    <w:p w:rsidR="001162BA" w:rsidRPr="009244BB" w:rsidRDefault="00697CD3" w:rsidP="0036320E">
      <w:pPr>
        <w:pStyle w:val="ConsPlusNormal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  <w:tab w:val="left" w:pos="851"/>
          <w:tab w:val="left" w:pos="993"/>
        </w:tabs>
        <w:ind w:left="0" w:firstLine="709"/>
        <w:jc w:val="both"/>
        <w:rPr>
          <w:rFonts w:ascii="PT Astra Serif" w:hAnsi="PT Astra Serif" w:cs="Times New Roman"/>
          <w:sz w:val="27"/>
          <w:szCs w:val="27"/>
        </w:rPr>
      </w:pPr>
      <w:r w:rsidRPr="009244BB">
        <w:rPr>
          <w:rFonts w:ascii="PT Astra Serif" w:hAnsi="PT Astra Serif"/>
          <w:sz w:val="27"/>
          <w:szCs w:val="27"/>
        </w:rPr>
        <w:t>документ</w:t>
      </w:r>
      <w:r w:rsidR="0036320E" w:rsidRPr="009244BB">
        <w:rPr>
          <w:rFonts w:ascii="PT Astra Serif" w:hAnsi="PT Astra Serif"/>
          <w:sz w:val="27"/>
          <w:szCs w:val="27"/>
        </w:rPr>
        <w:t>ы</w:t>
      </w:r>
      <w:r w:rsidR="00EC4934" w:rsidRPr="009244BB">
        <w:rPr>
          <w:rFonts w:ascii="PT Astra Serif" w:hAnsi="PT Astra Serif"/>
          <w:sz w:val="27"/>
          <w:szCs w:val="27"/>
        </w:rPr>
        <w:t xml:space="preserve">, </w:t>
      </w:r>
      <w:r w:rsidR="0036320E" w:rsidRPr="009244BB">
        <w:rPr>
          <w:rFonts w:ascii="PT Astra Serif" w:hAnsi="PT Astra Serif"/>
          <w:sz w:val="27"/>
          <w:szCs w:val="27"/>
        </w:rPr>
        <w:t>удостоверяющи</w:t>
      </w:r>
      <w:r w:rsidR="002E326B">
        <w:rPr>
          <w:rFonts w:ascii="PT Astra Serif" w:hAnsi="PT Astra Serif"/>
          <w:sz w:val="27"/>
          <w:szCs w:val="27"/>
        </w:rPr>
        <w:t>е</w:t>
      </w:r>
      <w:r w:rsidRPr="009244BB">
        <w:rPr>
          <w:rFonts w:ascii="PT Astra Serif" w:hAnsi="PT Astra Serif"/>
          <w:sz w:val="27"/>
          <w:szCs w:val="27"/>
        </w:rPr>
        <w:t xml:space="preserve"> личность и </w:t>
      </w:r>
      <w:r w:rsidR="0036320E" w:rsidRPr="009244BB">
        <w:rPr>
          <w:rFonts w:ascii="PT Astra Serif" w:hAnsi="PT Astra Serif"/>
          <w:sz w:val="27"/>
          <w:szCs w:val="27"/>
        </w:rPr>
        <w:t xml:space="preserve">подтверждающие </w:t>
      </w:r>
      <w:r w:rsidRPr="009244BB">
        <w:rPr>
          <w:rFonts w:ascii="PT Astra Serif" w:hAnsi="PT Astra Serif"/>
          <w:sz w:val="27"/>
          <w:szCs w:val="27"/>
        </w:rPr>
        <w:t>полномочия представителя получателя социальных услуг (в случае обращения с заявлением о предоставлении социальных услуг представителя получателя социальных услуг)</w:t>
      </w:r>
      <w:r w:rsidR="001162BA" w:rsidRPr="009244BB">
        <w:rPr>
          <w:rFonts w:ascii="PT Astra Serif" w:hAnsi="PT Astra Serif"/>
          <w:sz w:val="27"/>
          <w:szCs w:val="27"/>
        </w:rPr>
        <w:t>;</w:t>
      </w:r>
    </w:p>
    <w:p w:rsidR="001162BA" w:rsidRPr="009244BB" w:rsidRDefault="001162BA" w:rsidP="001162BA">
      <w:pPr>
        <w:pStyle w:val="ConsPlusNormal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 w:cs="Times New Roman"/>
          <w:sz w:val="27"/>
          <w:szCs w:val="27"/>
        </w:rPr>
      </w:pPr>
      <w:r w:rsidRPr="009244BB">
        <w:rPr>
          <w:rFonts w:ascii="PT Astra Serif" w:hAnsi="PT Astra Serif"/>
          <w:sz w:val="27"/>
          <w:szCs w:val="27"/>
        </w:rPr>
        <w:t>индивидуальная программа предоставления социальных услуг, в которой указаны форма социального обслуживания, виды, объем, периодичность, условия, сроки предоставления социальных услуг, перечень рекомендуемых поставщиков социальных услуг, а также мероприятия по социальному сопровождению, выданная получателю социальных услуг Департаментом социальной защиты населения Томской области (далее – Департамент) или учреждениями, подведомственными Департаменту (далее – подведомственные учреждения);</w:t>
      </w:r>
      <w:r w:rsidR="00EC4934" w:rsidRPr="009244BB">
        <w:rPr>
          <w:rFonts w:ascii="PT Astra Serif" w:hAnsi="PT Astra Serif"/>
          <w:sz w:val="27"/>
          <w:szCs w:val="27"/>
        </w:rPr>
        <w:t xml:space="preserve">   </w:t>
      </w:r>
    </w:p>
    <w:p w:rsidR="00A304FA" w:rsidRPr="009244BB" w:rsidRDefault="00A304FA" w:rsidP="00A304FA">
      <w:pPr>
        <w:pStyle w:val="ConsPlusNormal"/>
        <w:numPr>
          <w:ilvl w:val="0"/>
          <w:numId w:val="4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/>
          <w:sz w:val="27"/>
          <w:szCs w:val="27"/>
        </w:rPr>
      </w:pPr>
      <w:r w:rsidRPr="009244BB">
        <w:rPr>
          <w:rFonts w:ascii="PT Astra Serif" w:hAnsi="PT Astra Serif"/>
          <w:sz w:val="27"/>
          <w:szCs w:val="27"/>
        </w:rPr>
        <w:t>заключение уполномоченной медицинской организации о наличии (об отсутствии) противопоказаний, в связи с наличием которых гражданину или получателю социальных услуг может быть отказано, в том числе временно, в пр</w:t>
      </w:r>
      <w:r w:rsidR="006E272F" w:rsidRPr="009244BB">
        <w:rPr>
          <w:rFonts w:ascii="PT Astra Serif" w:hAnsi="PT Astra Serif"/>
          <w:sz w:val="27"/>
          <w:szCs w:val="27"/>
        </w:rPr>
        <w:t xml:space="preserve">едоставлении социальных услуг в полустационарной форме </w:t>
      </w:r>
      <w:r w:rsidRPr="009244BB">
        <w:rPr>
          <w:rFonts w:ascii="PT Astra Serif" w:hAnsi="PT Astra Serif"/>
          <w:sz w:val="27"/>
          <w:szCs w:val="27"/>
        </w:rPr>
        <w:t>или в стационарной форме;</w:t>
      </w:r>
    </w:p>
    <w:p w:rsidR="00115588" w:rsidRPr="009244BB" w:rsidRDefault="00207AFB" w:rsidP="00115588">
      <w:pPr>
        <w:pStyle w:val="ConsPlusNormal"/>
        <w:numPr>
          <w:ilvl w:val="0"/>
          <w:numId w:val="4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/>
          <w:sz w:val="27"/>
          <w:szCs w:val="27"/>
        </w:rPr>
      </w:pPr>
      <w:r w:rsidRPr="009244BB">
        <w:rPr>
          <w:rFonts w:ascii="PT Astra Serif" w:hAnsi="PT Astra Serif"/>
          <w:sz w:val="27"/>
          <w:szCs w:val="27"/>
        </w:rPr>
        <w:t>медицинское заключение о наличии медицинских показаний на получение оздоровительных мероприятий в полустационарной форме социального обслуживания</w:t>
      </w:r>
      <w:r w:rsidR="00A304FA" w:rsidRPr="009244BB">
        <w:rPr>
          <w:rFonts w:ascii="PT Astra Serif" w:hAnsi="PT Astra Serif"/>
          <w:sz w:val="27"/>
          <w:szCs w:val="27"/>
        </w:rPr>
        <w:t xml:space="preserve">, в случае обращения за предоставлением </w:t>
      </w:r>
      <w:r w:rsidRPr="009244BB">
        <w:rPr>
          <w:rFonts w:ascii="PT Astra Serif" w:hAnsi="PT Astra Serif"/>
          <w:sz w:val="27"/>
          <w:szCs w:val="27"/>
        </w:rPr>
        <w:t>социальных услуг</w:t>
      </w:r>
      <w:r w:rsidR="00A304FA" w:rsidRPr="009244BB">
        <w:rPr>
          <w:rFonts w:ascii="PT Astra Serif" w:hAnsi="PT Astra Serif"/>
          <w:sz w:val="27"/>
          <w:szCs w:val="27"/>
        </w:rPr>
        <w:t xml:space="preserve"> граждан пожилого возраста (женщины старше 55 лет, мужчины старше 60 лет) и инвалидов, лиц, указанных в подпунктах 1, 2.2 - 2.4 пункта 1 статьи 3 Федерального закона от </w:t>
      </w:r>
      <w:r w:rsidR="00A304FA" w:rsidRPr="009244BB">
        <w:rPr>
          <w:rFonts w:ascii="PT Astra Serif" w:hAnsi="PT Astra Serif"/>
          <w:sz w:val="27"/>
          <w:szCs w:val="27"/>
        </w:rPr>
        <w:lastRenderedPageBreak/>
        <w:t>12 января 1995 года № 5-ФЗ «О ветеранах», и граждан, призванных на военную службу по мобилизации в Вооруженные Силы Российской Федерации, принимавших участие в специальной военной операции на территориях Украины, Донецкой Народной Республики, Луганской Народной Республики с 24 февраля 2022 года, а также на территориях Запорожской области и Херсонской области с 30 сентября 2022 года</w:t>
      </w:r>
      <w:r w:rsidR="00115588" w:rsidRPr="009244BB">
        <w:rPr>
          <w:rFonts w:ascii="PT Astra Serif" w:hAnsi="PT Astra Serif"/>
          <w:sz w:val="27"/>
          <w:szCs w:val="27"/>
        </w:rPr>
        <w:t xml:space="preserve"> – для предоставления услуг в полустационарной форме социального обслуживания</w:t>
      </w:r>
      <w:r w:rsidR="00A304FA" w:rsidRPr="009244BB">
        <w:rPr>
          <w:rFonts w:ascii="PT Astra Serif" w:hAnsi="PT Astra Serif"/>
          <w:sz w:val="27"/>
          <w:szCs w:val="27"/>
        </w:rPr>
        <w:t>;</w:t>
      </w:r>
    </w:p>
    <w:p w:rsidR="00015F18" w:rsidRPr="009244BB" w:rsidRDefault="001162BA" w:rsidP="00115588">
      <w:pPr>
        <w:pStyle w:val="ConsPlusNormal"/>
        <w:numPr>
          <w:ilvl w:val="0"/>
          <w:numId w:val="4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/>
          <w:sz w:val="27"/>
          <w:szCs w:val="27"/>
        </w:rPr>
      </w:pPr>
      <w:r w:rsidRPr="009244BB">
        <w:rPr>
          <w:rFonts w:ascii="PT Astra Serif" w:hAnsi="PT Astra Serif"/>
          <w:sz w:val="27"/>
          <w:szCs w:val="27"/>
        </w:rPr>
        <w:t>медицинское заключение для получения социальных услуг в стационарной форме социального обслуживания</w:t>
      </w:r>
      <w:r w:rsidR="00115588" w:rsidRPr="009244BB">
        <w:rPr>
          <w:rFonts w:ascii="PT Astra Serif" w:hAnsi="PT Astra Serif"/>
          <w:sz w:val="27"/>
          <w:szCs w:val="27"/>
        </w:rPr>
        <w:t xml:space="preserve"> –</w:t>
      </w:r>
      <w:r w:rsidR="00115588" w:rsidRPr="009244BB">
        <w:rPr>
          <w:rFonts w:ascii="PT Astra Serif" w:hAnsi="PT Astra Serif" w:cs="PT Astra Serif"/>
          <w:sz w:val="27"/>
          <w:szCs w:val="27"/>
        </w:rPr>
        <w:t xml:space="preserve"> для предоставления услуг в стационарной форме социального обслуживания</w:t>
      </w:r>
      <w:r w:rsidRPr="009244BB">
        <w:rPr>
          <w:rFonts w:ascii="PT Astra Serif" w:hAnsi="PT Astra Serif"/>
          <w:sz w:val="27"/>
          <w:szCs w:val="27"/>
        </w:rPr>
        <w:t xml:space="preserve">; </w:t>
      </w:r>
    </w:p>
    <w:p w:rsidR="00015F18" w:rsidRPr="009244BB" w:rsidRDefault="00015F18" w:rsidP="00015F18">
      <w:pPr>
        <w:pStyle w:val="ConsPlusNormal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 w:cs="Times New Roman"/>
          <w:sz w:val="27"/>
          <w:szCs w:val="27"/>
        </w:rPr>
      </w:pPr>
      <w:r w:rsidRPr="009244BB">
        <w:rPr>
          <w:rFonts w:ascii="PT Astra Serif" w:hAnsi="PT Astra Serif" w:cs="Times New Roman"/>
          <w:sz w:val="27"/>
          <w:szCs w:val="27"/>
        </w:rPr>
        <w:t xml:space="preserve">рекомендации комиссии по рассмотрению вопросов о приеме в стационарную организацию социального обслуживания, предназначенную для лиц, страдающих психическими расстройствами, переводе и выписке, об отказе во временном выбытии из нее в случае обращения за предоставлением </w:t>
      </w:r>
      <w:r w:rsidR="00207AFB" w:rsidRPr="009244BB">
        <w:rPr>
          <w:rFonts w:ascii="PT Astra Serif" w:hAnsi="PT Astra Serif" w:cs="Times New Roman"/>
          <w:sz w:val="27"/>
          <w:szCs w:val="27"/>
        </w:rPr>
        <w:t>социальных услуг</w:t>
      </w:r>
      <w:r w:rsidRPr="009244BB">
        <w:rPr>
          <w:rFonts w:ascii="PT Astra Serif" w:hAnsi="PT Astra Serif" w:cs="Times New Roman"/>
          <w:sz w:val="27"/>
          <w:szCs w:val="27"/>
        </w:rPr>
        <w:t xml:space="preserve"> получателя социальных услуг, страдающего психическим расстройством;</w:t>
      </w:r>
    </w:p>
    <w:p w:rsidR="00015F18" w:rsidRPr="009244BB" w:rsidRDefault="00015F18" w:rsidP="00015F18">
      <w:pPr>
        <w:pStyle w:val="ConsPlusNormal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 w:cs="Times New Roman"/>
          <w:sz w:val="27"/>
          <w:szCs w:val="27"/>
        </w:rPr>
      </w:pPr>
      <w:r w:rsidRPr="009244BB">
        <w:rPr>
          <w:rFonts w:ascii="PT Astra Serif" w:hAnsi="PT Astra Serif" w:cs="Times New Roman"/>
          <w:sz w:val="27"/>
          <w:szCs w:val="27"/>
        </w:rPr>
        <w:t xml:space="preserve">документы, содержащие сведения о доходах получателя социальных услуг и членов его семьи (супруги, родители и несовершеннолетние дети, совместно проживающие с заявителем (при наличии) за последние 12 календарных месяцев, предшествующих месяцу подачи </w:t>
      </w:r>
      <w:r w:rsidR="00115588" w:rsidRPr="009244BB">
        <w:rPr>
          <w:rFonts w:ascii="PT Astra Serif" w:hAnsi="PT Astra Serif" w:cs="Times New Roman"/>
          <w:sz w:val="27"/>
          <w:szCs w:val="27"/>
        </w:rPr>
        <w:t>заявления</w:t>
      </w:r>
      <w:r w:rsidRPr="009244BB">
        <w:rPr>
          <w:rFonts w:ascii="PT Astra Serif" w:hAnsi="PT Astra Serif" w:cs="Times New Roman"/>
          <w:sz w:val="27"/>
          <w:szCs w:val="27"/>
        </w:rPr>
        <w:t>, и принадлежащего ему (им) имущества на праве собственности, для определения среднедушевого дохода для предоставления социальных услуг бесплатно;</w:t>
      </w:r>
    </w:p>
    <w:p w:rsidR="001162BA" w:rsidRPr="009244BB" w:rsidRDefault="001162BA" w:rsidP="009018AF">
      <w:pPr>
        <w:pStyle w:val="ConsPlusNormal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 w:cs="Times New Roman"/>
          <w:sz w:val="27"/>
          <w:szCs w:val="27"/>
        </w:rPr>
      </w:pPr>
      <w:r w:rsidRPr="009244BB">
        <w:rPr>
          <w:rFonts w:ascii="PT Astra Serif" w:hAnsi="PT Astra Serif"/>
          <w:sz w:val="27"/>
          <w:szCs w:val="27"/>
        </w:rPr>
        <w:t>распоряжение Департамента о признании гражданина нуждающимся в социальном обслуживании или приказ подведомственного учреждения о признании гражданина нуждающи</w:t>
      </w:r>
      <w:r w:rsidR="009018AF" w:rsidRPr="009244BB">
        <w:rPr>
          <w:rFonts w:ascii="PT Astra Serif" w:hAnsi="PT Astra Serif"/>
          <w:sz w:val="27"/>
          <w:szCs w:val="27"/>
        </w:rPr>
        <w:t>мся в социальном обслуживании.».</w:t>
      </w:r>
    </w:p>
    <w:p w:rsidR="00170973" w:rsidRPr="009244BB" w:rsidRDefault="00334A2A" w:rsidP="00334A2A">
      <w:pPr>
        <w:pStyle w:val="ConsPlusNormal"/>
        <w:tabs>
          <w:tab w:val="left" w:pos="851"/>
        </w:tabs>
        <w:ind w:firstLine="709"/>
        <w:jc w:val="both"/>
        <w:rPr>
          <w:rFonts w:ascii="PT Astra Serif" w:hAnsi="PT Astra Serif"/>
          <w:sz w:val="27"/>
          <w:szCs w:val="27"/>
        </w:rPr>
      </w:pPr>
      <w:r w:rsidRPr="009244BB">
        <w:rPr>
          <w:rFonts w:ascii="PT Astra Serif" w:hAnsi="PT Astra Serif"/>
          <w:sz w:val="27"/>
          <w:szCs w:val="27"/>
        </w:rPr>
        <w:t xml:space="preserve">2) </w:t>
      </w:r>
      <w:r w:rsidR="0032026B" w:rsidRPr="009244BB">
        <w:rPr>
          <w:rFonts w:ascii="PT Astra Serif" w:hAnsi="PT Astra Serif"/>
          <w:sz w:val="27"/>
          <w:szCs w:val="27"/>
        </w:rPr>
        <w:t xml:space="preserve">строку «Описание социальной услуги, в том числе ее объем» подраздела «Проведение мероприятий по использованию остаточных трудовых возможностей и обучению доступным профессиональным навыкам» </w:t>
      </w:r>
      <w:r w:rsidRPr="009244BB">
        <w:rPr>
          <w:rFonts w:ascii="PT Astra Serif" w:hAnsi="PT Astra Serif"/>
          <w:sz w:val="27"/>
          <w:szCs w:val="27"/>
        </w:rPr>
        <w:t>раздела 4 Стандартов социальных услуг, предоставляемых поставщиками социальных услуг в форме полустацион</w:t>
      </w:r>
      <w:r w:rsidR="002E326B">
        <w:rPr>
          <w:rFonts w:ascii="PT Astra Serif" w:hAnsi="PT Astra Serif"/>
          <w:sz w:val="27"/>
          <w:szCs w:val="27"/>
        </w:rPr>
        <w:t xml:space="preserve">арного социального обслуживания </w:t>
      </w:r>
      <w:r w:rsidRPr="009244BB">
        <w:rPr>
          <w:rFonts w:ascii="PT Astra Serif" w:hAnsi="PT Astra Serif"/>
          <w:sz w:val="27"/>
          <w:szCs w:val="27"/>
        </w:rPr>
        <w:t>(приложение 2 к Порядку)</w:t>
      </w:r>
      <w:r w:rsidR="002E326B">
        <w:rPr>
          <w:rFonts w:ascii="PT Astra Serif" w:hAnsi="PT Astra Serif"/>
          <w:sz w:val="27"/>
          <w:szCs w:val="27"/>
        </w:rPr>
        <w:t>,</w:t>
      </w:r>
      <w:r w:rsidRPr="009244BB">
        <w:rPr>
          <w:rFonts w:ascii="PT Astra Serif" w:hAnsi="PT Astra Serif"/>
          <w:sz w:val="27"/>
          <w:szCs w:val="27"/>
        </w:rPr>
        <w:t xml:space="preserve"> </w:t>
      </w:r>
      <w:r w:rsidR="0032026B" w:rsidRPr="009244BB">
        <w:rPr>
          <w:rFonts w:ascii="PT Astra Serif" w:hAnsi="PT Astra Serif"/>
          <w:sz w:val="27"/>
          <w:szCs w:val="27"/>
        </w:rPr>
        <w:t>изложить в следующей редакции:</w:t>
      </w:r>
    </w:p>
    <w:p w:rsidR="00170973" w:rsidRPr="009244BB" w:rsidRDefault="0032026B" w:rsidP="00170973">
      <w:pPr>
        <w:pStyle w:val="ConsPlusNormal"/>
        <w:tabs>
          <w:tab w:val="left" w:pos="851"/>
        </w:tabs>
        <w:ind w:firstLine="709"/>
        <w:jc w:val="both"/>
        <w:rPr>
          <w:rFonts w:ascii="PT Astra Serif" w:hAnsi="PT Astra Serif"/>
          <w:sz w:val="27"/>
          <w:szCs w:val="27"/>
        </w:rPr>
      </w:pPr>
      <w:r w:rsidRPr="009244BB">
        <w:rPr>
          <w:rFonts w:ascii="PT Astra Serif" w:hAnsi="PT Astra Serif"/>
          <w:sz w:val="27"/>
          <w:szCs w:val="27"/>
        </w:rPr>
        <w:t>«В рамках оказания услуги осуществляется организация занятий</w:t>
      </w:r>
      <w:r w:rsidR="00170973" w:rsidRPr="009244BB">
        <w:rPr>
          <w:rFonts w:ascii="PT Astra Serif" w:hAnsi="PT Astra Serif"/>
          <w:sz w:val="27"/>
          <w:szCs w:val="27"/>
        </w:rPr>
        <w:t>, направленных на использование остаточных трудовых возможностей</w:t>
      </w:r>
      <w:r w:rsidR="00334A2A" w:rsidRPr="009244BB">
        <w:rPr>
          <w:rFonts w:ascii="PT Astra Serif" w:hAnsi="PT Astra Serif"/>
          <w:sz w:val="27"/>
          <w:szCs w:val="27"/>
        </w:rPr>
        <w:t>,</w:t>
      </w:r>
      <w:r w:rsidR="00170973" w:rsidRPr="009244BB">
        <w:rPr>
          <w:rFonts w:ascii="PT Astra Serif" w:hAnsi="PT Astra Serif"/>
          <w:sz w:val="27"/>
          <w:szCs w:val="27"/>
        </w:rPr>
        <w:t xml:space="preserve"> и обучение дос</w:t>
      </w:r>
      <w:r w:rsidR="00334A2A" w:rsidRPr="009244BB">
        <w:rPr>
          <w:rFonts w:ascii="PT Astra Serif" w:hAnsi="PT Astra Serif"/>
          <w:sz w:val="27"/>
          <w:szCs w:val="27"/>
        </w:rPr>
        <w:t xml:space="preserve">тупным профессиональным навыкам </w:t>
      </w:r>
      <w:r w:rsidRPr="009244BB">
        <w:rPr>
          <w:rFonts w:ascii="PT Astra Serif" w:hAnsi="PT Astra Serif"/>
          <w:sz w:val="27"/>
          <w:szCs w:val="27"/>
        </w:rPr>
        <w:t>в соответствии с возможностями здоровья и способностям</w:t>
      </w:r>
      <w:r w:rsidR="00170973" w:rsidRPr="009244BB">
        <w:rPr>
          <w:rFonts w:ascii="PT Astra Serif" w:hAnsi="PT Astra Serif"/>
          <w:sz w:val="27"/>
          <w:szCs w:val="27"/>
        </w:rPr>
        <w:t>и получател</w:t>
      </w:r>
      <w:r w:rsidR="00783D9D" w:rsidRPr="009244BB">
        <w:rPr>
          <w:rFonts w:ascii="PT Astra Serif" w:hAnsi="PT Astra Serif"/>
          <w:sz w:val="27"/>
          <w:szCs w:val="27"/>
        </w:rPr>
        <w:t>я</w:t>
      </w:r>
      <w:r w:rsidR="00170973" w:rsidRPr="009244BB">
        <w:rPr>
          <w:rFonts w:ascii="PT Astra Serif" w:hAnsi="PT Astra Serif"/>
          <w:sz w:val="27"/>
          <w:szCs w:val="27"/>
        </w:rPr>
        <w:t xml:space="preserve"> социальных услуг.</w:t>
      </w:r>
    </w:p>
    <w:p w:rsidR="00170973" w:rsidRPr="009244BB" w:rsidRDefault="0032026B" w:rsidP="00170973">
      <w:pPr>
        <w:pStyle w:val="ConsPlusNormal"/>
        <w:tabs>
          <w:tab w:val="left" w:pos="851"/>
        </w:tabs>
        <w:ind w:firstLine="709"/>
        <w:jc w:val="both"/>
        <w:rPr>
          <w:rFonts w:ascii="PT Astra Serif" w:hAnsi="PT Astra Serif"/>
          <w:sz w:val="27"/>
          <w:szCs w:val="27"/>
        </w:rPr>
      </w:pPr>
      <w:r w:rsidRPr="009244BB">
        <w:rPr>
          <w:rFonts w:ascii="PT Astra Serif" w:hAnsi="PT Astra Serif"/>
          <w:sz w:val="27"/>
          <w:szCs w:val="27"/>
        </w:rPr>
        <w:t>Периодичность предоставления: по запросу получателя социальных услуг.</w:t>
      </w:r>
    </w:p>
    <w:p w:rsidR="0032026B" w:rsidRPr="009244BB" w:rsidRDefault="0032026B" w:rsidP="00170973">
      <w:pPr>
        <w:pStyle w:val="ConsPlusNormal"/>
        <w:tabs>
          <w:tab w:val="left" w:pos="851"/>
        </w:tabs>
        <w:ind w:firstLine="709"/>
        <w:jc w:val="both"/>
        <w:rPr>
          <w:rFonts w:ascii="PT Astra Serif" w:hAnsi="PT Astra Serif"/>
          <w:sz w:val="27"/>
          <w:szCs w:val="27"/>
        </w:rPr>
      </w:pPr>
      <w:r w:rsidRPr="009244BB">
        <w:rPr>
          <w:rFonts w:ascii="PT Astra Serif" w:hAnsi="PT Astra Serif"/>
          <w:sz w:val="27"/>
          <w:szCs w:val="27"/>
        </w:rPr>
        <w:t>Единица измерения: услуга (занят</w:t>
      </w:r>
      <w:r w:rsidR="00EB74F5" w:rsidRPr="009244BB">
        <w:rPr>
          <w:rFonts w:ascii="PT Astra Serif" w:hAnsi="PT Astra Serif"/>
          <w:sz w:val="27"/>
          <w:szCs w:val="27"/>
        </w:rPr>
        <w:t>и</w:t>
      </w:r>
      <w:r w:rsidR="00207AFB" w:rsidRPr="009244BB">
        <w:rPr>
          <w:rFonts w:ascii="PT Astra Serif" w:hAnsi="PT Astra Serif"/>
          <w:sz w:val="27"/>
          <w:szCs w:val="27"/>
        </w:rPr>
        <w:t>е</w:t>
      </w:r>
      <w:r w:rsidRPr="009244BB">
        <w:rPr>
          <w:rFonts w:ascii="PT Astra Serif" w:hAnsi="PT Astra Serif"/>
          <w:sz w:val="27"/>
          <w:szCs w:val="27"/>
        </w:rPr>
        <w:t xml:space="preserve"> для одного получателя социальных услуг в сутки - 1 услуга)».</w:t>
      </w:r>
    </w:p>
    <w:p w:rsidR="001B1320" w:rsidRDefault="00015F18" w:rsidP="009244BB">
      <w:pPr>
        <w:pStyle w:val="a7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7"/>
          <w:szCs w:val="27"/>
          <w:lang w:eastAsia="ru-RU" w:bidi="ar-SA"/>
        </w:rPr>
      </w:pPr>
      <w:r w:rsidRPr="009244BB">
        <w:rPr>
          <w:rFonts w:ascii="PT Astra Serif" w:hAnsi="PT Astra Serif"/>
          <w:sz w:val="27"/>
          <w:szCs w:val="27"/>
          <w:lang w:eastAsia="ru-RU" w:bidi="ar-SA"/>
        </w:rPr>
        <w:t>Настоящий приказ вступает в силу со дня</w:t>
      </w:r>
      <w:r w:rsidR="009244BB" w:rsidRPr="009244BB">
        <w:rPr>
          <w:rFonts w:ascii="PT Astra Serif" w:hAnsi="PT Astra Serif"/>
          <w:sz w:val="27"/>
          <w:szCs w:val="27"/>
          <w:lang w:eastAsia="ru-RU" w:bidi="ar-SA"/>
        </w:rPr>
        <w:t xml:space="preserve"> его официального опубликования.</w:t>
      </w:r>
    </w:p>
    <w:p w:rsidR="009244BB" w:rsidRDefault="009244BB" w:rsidP="009244BB">
      <w:pPr>
        <w:tabs>
          <w:tab w:val="left" w:pos="993"/>
        </w:tabs>
        <w:jc w:val="both"/>
        <w:rPr>
          <w:rFonts w:ascii="PT Astra Serif" w:hAnsi="PT Astra Serif"/>
          <w:sz w:val="27"/>
          <w:szCs w:val="27"/>
          <w:lang w:eastAsia="ru-RU" w:bidi="ar-SA"/>
        </w:rPr>
      </w:pPr>
    </w:p>
    <w:p w:rsidR="009244BB" w:rsidRDefault="009244BB" w:rsidP="009244BB">
      <w:pPr>
        <w:tabs>
          <w:tab w:val="left" w:pos="993"/>
        </w:tabs>
        <w:jc w:val="both"/>
        <w:rPr>
          <w:rFonts w:ascii="PT Astra Serif" w:hAnsi="PT Astra Serif"/>
          <w:sz w:val="27"/>
          <w:szCs w:val="27"/>
          <w:lang w:eastAsia="ru-RU" w:bidi="ar-SA"/>
        </w:rPr>
      </w:pPr>
    </w:p>
    <w:p w:rsidR="009244BB" w:rsidRPr="009244BB" w:rsidRDefault="009244BB" w:rsidP="009244BB">
      <w:pPr>
        <w:tabs>
          <w:tab w:val="left" w:pos="993"/>
        </w:tabs>
        <w:jc w:val="both"/>
        <w:rPr>
          <w:rFonts w:ascii="PT Astra Serif" w:hAnsi="PT Astra Serif"/>
          <w:sz w:val="27"/>
          <w:szCs w:val="27"/>
          <w:lang w:eastAsia="ru-RU" w:bidi="ar-SA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210E29" w:rsidRPr="00210E29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1B1320" w:rsidRPr="00210E29" w:rsidRDefault="00AC4B15" w:rsidP="00015F18">
            <w:pPr>
              <w:tabs>
                <w:tab w:val="left" w:pos="7088"/>
              </w:tabs>
              <w:ind w:left="-113"/>
              <w:jc w:val="both"/>
              <w:rPr>
                <w:rFonts w:ascii="PT Astra Serif" w:eastAsia="PT Astra Serif" w:hAnsi="PT Astra Serif" w:cs="PT Astra Serif"/>
                <w:sz w:val="27"/>
                <w:szCs w:val="27"/>
              </w:rPr>
            </w:pPr>
            <w:r w:rsidRPr="00210E29">
              <w:rPr>
                <w:rFonts w:ascii="PT Astra Serif" w:hAnsi="PT Astra Serif"/>
                <w:sz w:val="27"/>
                <w:szCs w:val="27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1B1320" w:rsidRPr="00210E29" w:rsidRDefault="00AC4B15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7"/>
                <w:szCs w:val="27"/>
              </w:rPr>
            </w:pPr>
            <w:r w:rsidRPr="00210E29">
              <w:rPr>
                <w:rFonts w:ascii="PT Astra Serif" w:eastAsia="PT Astra Serif" w:hAnsi="PT Astra Serif" w:cs="PT Astra Serif"/>
                <w:sz w:val="27"/>
                <w:szCs w:val="27"/>
              </w:rPr>
              <w:fldChar w:fldCharType="begin"/>
            </w:r>
            <w:bookmarkStart w:id="3" w:name="Штамп"/>
            <w:r w:rsidRPr="00210E29">
              <w:rPr>
                <w:rFonts w:ascii="PT Astra Serif" w:eastAsia="PT Astra Serif" w:hAnsi="PT Astra Serif" w:cs="PT Astra Serif"/>
                <w:sz w:val="27"/>
                <w:szCs w:val="27"/>
              </w:rPr>
              <w:instrText xml:space="preserve"> FORMTEXT </w:instrText>
            </w:r>
            <w:r w:rsidRPr="00210E29">
              <w:rPr>
                <w:rFonts w:ascii="PT Astra Serif" w:eastAsia="PT Astra Serif" w:hAnsi="PT Astra Serif" w:cs="PT Astra Serif"/>
                <w:sz w:val="27"/>
                <w:szCs w:val="27"/>
              </w:rPr>
              <w:fldChar w:fldCharType="separate"/>
            </w:r>
            <w:r w:rsidRPr="00210E29">
              <w:rPr>
                <w:rFonts w:ascii="PT Astra Serif" w:eastAsia="PT Astra Serif" w:hAnsi="PT Astra Serif" w:cs="PT Astra Serif"/>
                <w:sz w:val="27"/>
                <w:szCs w:val="27"/>
              </w:rPr>
              <w:t>&lt;Штамп ЭП&gt;</w:t>
            </w:r>
            <w:r w:rsidRPr="00210E29">
              <w:rPr>
                <w:rFonts w:ascii="PT Astra Serif" w:eastAsia="PT Astra Serif" w:hAnsi="PT Astra Serif" w:cs="PT Astra Serif"/>
                <w:sz w:val="27"/>
                <w:szCs w:val="27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1B1320" w:rsidRPr="00210E29" w:rsidRDefault="00AC4B15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7"/>
                <w:szCs w:val="27"/>
              </w:rPr>
            </w:pPr>
            <w:r w:rsidRPr="00210E29">
              <w:rPr>
                <w:rFonts w:ascii="PT Astra Serif" w:hAnsi="PT Astra Serif"/>
                <w:sz w:val="27"/>
                <w:szCs w:val="27"/>
              </w:rPr>
              <w:t xml:space="preserve"> М.А. </w:t>
            </w:r>
            <w:proofErr w:type="spellStart"/>
            <w:r w:rsidRPr="00210E29">
              <w:rPr>
                <w:rFonts w:ascii="PT Astra Serif" w:hAnsi="PT Astra Serif"/>
                <w:sz w:val="27"/>
                <w:szCs w:val="27"/>
              </w:rPr>
              <w:t>Киняйкина</w:t>
            </w:r>
            <w:proofErr w:type="spellEnd"/>
          </w:p>
        </w:tc>
      </w:tr>
    </w:tbl>
    <w:p w:rsidR="001B1320" w:rsidRPr="009244BB" w:rsidRDefault="001B132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7"/>
          <w:szCs w:val="27"/>
          <w:lang w:val="en-US"/>
        </w:rPr>
      </w:pPr>
    </w:p>
    <w:p w:rsidR="001B1320" w:rsidRPr="00170973" w:rsidRDefault="001B132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:rsidR="001B1320" w:rsidRDefault="00AC4B15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sectPr w:rsidR="001B132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22BC" w:rsidRDefault="00AC4B15">
      <w:r>
        <w:separator/>
      </w:r>
    </w:p>
  </w:endnote>
  <w:endnote w:type="continuationSeparator" w:id="0">
    <w:p w:rsidR="00BA22BC" w:rsidRDefault="00AC4B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0973" w:rsidRDefault="00170973">
    <w:pPr>
      <w:pStyle w:val="af1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0973" w:rsidRDefault="00170973">
    <w:pPr>
      <w:pStyle w:val="af1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0973" w:rsidRDefault="00170973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1320" w:rsidRDefault="00AC4B15">
      <w:r>
        <w:separator/>
      </w:r>
    </w:p>
  </w:footnote>
  <w:footnote w:type="continuationSeparator" w:id="0">
    <w:p w:rsidR="001B1320" w:rsidRDefault="00AC4B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0973" w:rsidRDefault="00170973">
    <w:pPr>
      <w:pStyle w:val="af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1320" w:rsidRPr="00170973" w:rsidRDefault="00AC4B15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170973">
      <w:rPr>
        <w:rFonts w:ascii="PT Astra Serif" w:hAnsi="PT Astra Serif"/>
        <w:b w:val="0"/>
        <w:sz w:val="24"/>
        <w:szCs w:val="24"/>
      </w:rPr>
      <w:fldChar w:fldCharType="begin"/>
    </w:r>
    <w:r w:rsidRPr="00170973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170973">
      <w:rPr>
        <w:rFonts w:ascii="PT Astra Serif" w:hAnsi="PT Astra Serif"/>
        <w:b w:val="0"/>
        <w:sz w:val="24"/>
        <w:szCs w:val="24"/>
      </w:rPr>
      <w:fldChar w:fldCharType="separate"/>
    </w:r>
    <w:r w:rsidR="00210E29">
      <w:rPr>
        <w:rFonts w:ascii="PT Astra Serif" w:hAnsi="PT Astra Serif"/>
        <w:b w:val="0"/>
        <w:noProof/>
        <w:sz w:val="24"/>
        <w:szCs w:val="24"/>
      </w:rPr>
      <w:t>2</w:t>
    </w:r>
    <w:r w:rsidRPr="00170973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1320" w:rsidRDefault="00AC4B15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3pt;height:48.8pt;">
              <v:path textboxrect="0,0,0,0"/>
              <v:imagedata r:id="rId2" o:title=""/>
            </v:shape>
          </w:pict>
        </mc:Fallback>
      </mc:AlternateContent>
    </w:r>
  </w:p>
  <w:p w:rsidR="001B1320" w:rsidRDefault="00AC4B15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социальной защиты населения</w:t>
    </w:r>
  </w:p>
  <w:p w:rsidR="001B1320" w:rsidRDefault="00AC4B15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1B1320" w:rsidRDefault="00AC4B15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B06905"/>
    <w:multiLevelType w:val="hybridMultilevel"/>
    <w:tmpl w:val="6B86707C"/>
    <w:lvl w:ilvl="0" w:tplc="BB94BEB6">
      <w:start w:val="1"/>
      <w:numFmt w:val="decimal"/>
      <w:lvlText w:val="%1)"/>
      <w:lvlJc w:val="left"/>
      <w:pPr>
        <w:ind w:left="1429" w:hanging="360"/>
      </w:pPr>
    </w:lvl>
    <w:lvl w:ilvl="1" w:tplc="D11CC46A">
      <w:start w:val="1"/>
      <w:numFmt w:val="lowerLetter"/>
      <w:lvlText w:val="%2."/>
      <w:lvlJc w:val="left"/>
      <w:pPr>
        <w:ind w:left="2149" w:hanging="360"/>
      </w:pPr>
    </w:lvl>
    <w:lvl w:ilvl="2" w:tplc="90A6B8B4">
      <w:start w:val="1"/>
      <w:numFmt w:val="lowerRoman"/>
      <w:lvlText w:val="%3."/>
      <w:lvlJc w:val="right"/>
      <w:pPr>
        <w:ind w:left="2869" w:hanging="180"/>
      </w:pPr>
    </w:lvl>
    <w:lvl w:ilvl="3" w:tplc="89643544">
      <w:start w:val="1"/>
      <w:numFmt w:val="decimal"/>
      <w:lvlText w:val="%4."/>
      <w:lvlJc w:val="left"/>
      <w:pPr>
        <w:ind w:left="3589" w:hanging="360"/>
      </w:pPr>
    </w:lvl>
    <w:lvl w:ilvl="4" w:tplc="CC100806">
      <w:start w:val="1"/>
      <w:numFmt w:val="lowerLetter"/>
      <w:lvlText w:val="%5."/>
      <w:lvlJc w:val="left"/>
      <w:pPr>
        <w:ind w:left="4309" w:hanging="360"/>
      </w:pPr>
    </w:lvl>
    <w:lvl w:ilvl="5" w:tplc="31A8556C">
      <w:start w:val="1"/>
      <w:numFmt w:val="lowerRoman"/>
      <w:lvlText w:val="%6."/>
      <w:lvlJc w:val="right"/>
      <w:pPr>
        <w:ind w:left="5029" w:hanging="180"/>
      </w:pPr>
    </w:lvl>
    <w:lvl w:ilvl="6" w:tplc="984665CE">
      <w:start w:val="1"/>
      <w:numFmt w:val="decimal"/>
      <w:lvlText w:val="%7."/>
      <w:lvlJc w:val="left"/>
      <w:pPr>
        <w:ind w:left="5749" w:hanging="360"/>
      </w:pPr>
    </w:lvl>
    <w:lvl w:ilvl="7" w:tplc="25B4D2CC">
      <w:start w:val="1"/>
      <w:numFmt w:val="lowerLetter"/>
      <w:lvlText w:val="%8."/>
      <w:lvlJc w:val="left"/>
      <w:pPr>
        <w:ind w:left="6469" w:hanging="360"/>
      </w:pPr>
    </w:lvl>
    <w:lvl w:ilvl="8" w:tplc="8D625132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375F7520"/>
    <w:multiLevelType w:val="hybridMultilevel"/>
    <w:tmpl w:val="6CA21A6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401A57BD"/>
    <w:multiLevelType w:val="hybridMultilevel"/>
    <w:tmpl w:val="0C322C04"/>
    <w:lvl w:ilvl="0" w:tplc="035E7CE0">
      <w:start w:val="1"/>
      <w:numFmt w:val="decimal"/>
      <w:lvlText w:val="%1)"/>
      <w:lvlJc w:val="left"/>
      <w:pPr>
        <w:ind w:left="1069" w:hanging="360"/>
      </w:pPr>
      <w:rPr>
        <w:rFonts w:hint="default"/>
        <w:strike w:val="0"/>
      </w:rPr>
    </w:lvl>
    <w:lvl w:ilvl="1" w:tplc="359895D8" w:tentative="1">
      <w:start w:val="1"/>
      <w:numFmt w:val="lowerLetter"/>
      <w:lvlText w:val="%2."/>
      <w:lvlJc w:val="left"/>
      <w:pPr>
        <w:ind w:left="1789" w:hanging="360"/>
      </w:pPr>
    </w:lvl>
    <w:lvl w:ilvl="2" w:tplc="2F0EA97C" w:tentative="1">
      <w:start w:val="1"/>
      <w:numFmt w:val="lowerRoman"/>
      <w:lvlText w:val="%3."/>
      <w:lvlJc w:val="right"/>
      <w:pPr>
        <w:ind w:left="2509" w:hanging="180"/>
      </w:pPr>
    </w:lvl>
    <w:lvl w:ilvl="3" w:tplc="927ADC3C" w:tentative="1">
      <w:start w:val="1"/>
      <w:numFmt w:val="decimal"/>
      <w:lvlText w:val="%4."/>
      <w:lvlJc w:val="left"/>
      <w:pPr>
        <w:ind w:left="3229" w:hanging="360"/>
      </w:pPr>
    </w:lvl>
    <w:lvl w:ilvl="4" w:tplc="9AAA01A2" w:tentative="1">
      <w:start w:val="1"/>
      <w:numFmt w:val="lowerLetter"/>
      <w:lvlText w:val="%5."/>
      <w:lvlJc w:val="left"/>
      <w:pPr>
        <w:ind w:left="3949" w:hanging="360"/>
      </w:pPr>
    </w:lvl>
    <w:lvl w:ilvl="5" w:tplc="E6DAFCE8" w:tentative="1">
      <w:start w:val="1"/>
      <w:numFmt w:val="lowerRoman"/>
      <w:lvlText w:val="%6."/>
      <w:lvlJc w:val="right"/>
      <w:pPr>
        <w:ind w:left="4669" w:hanging="180"/>
      </w:pPr>
    </w:lvl>
    <w:lvl w:ilvl="6" w:tplc="1AC07B9E" w:tentative="1">
      <w:start w:val="1"/>
      <w:numFmt w:val="decimal"/>
      <w:lvlText w:val="%7."/>
      <w:lvlJc w:val="left"/>
      <w:pPr>
        <w:ind w:left="5389" w:hanging="360"/>
      </w:pPr>
    </w:lvl>
    <w:lvl w:ilvl="7" w:tplc="FFEA7F86" w:tentative="1">
      <w:start w:val="1"/>
      <w:numFmt w:val="lowerLetter"/>
      <w:lvlText w:val="%8."/>
      <w:lvlJc w:val="left"/>
      <w:pPr>
        <w:ind w:left="6109" w:hanging="360"/>
      </w:pPr>
    </w:lvl>
    <w:lvl w:ilvl="8" w:tplc="D27203D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2C24F1F"/>
    <w:multiLevelType w:val="hybridMultilevel"/>
    <w:tmpl w:val="20640BF4"/>
    <w:lvl w:ilvl="0" w:tplc="F0A8E14C">
      <w:start w:val="1"/>
      <w:numFmt w:val="decimal"/>
      <w:lvlText w:val="%1."/>
      <w:lvlJc w:val="left"/>
      <w:pPr>
        <w:ind w:left="1429" w:hanging="360"/>
      </w:pPr>
    </w:lvl>
    <w:lvl w:ilvl="1" w:tplc="A086B718">
      <w:start w:val="1"/>
      <w:numFmt w:val="lowerLetter"/>
      <w:lvlText w:val="%2."/>
      <w:lvlJc w:val="left"/>
      <w:pPr>
        <w:ind w:left="2149" w:hanging="360"/>
      </w:pPr>
    </w:lvl>
    <w:lvl w:ilvl="2" w:tplc="A550735C">
      <w:start w:val="1"/>
      <w:numFmt w:val="lowerRoman"/>
      <w:lvlText w:val="%3."/>
      <w:lvlJc w:val="right"/>
      <w:pPr>
        <w:ind w:left="2869" w:hanging="180"/>
      </w:pPr>
    </w:lvl>
    <w:lvl w:ilvl="3" w:tplc="2C2E498E">
      <w:start w:val="1"/>
      <w:numFmt w:val="decimal"/>
      <w:lvlText w:val="%4."/>
      <w:lvlJc w:val="left"/>
      <w:pPr>
        <w:ind w:left="3589" w:hanging="360"/>
      </w:pPr>
    </w:lvl>
    <w:lvl w:ilvl="4" w:tplc="5E624236">
      <w:start w:val="1"/>
      <w:numFmt w:val="lowerLetter"/>
      <w:lvlText w:val="%5."/>
      <w:lvlJc w:val="left"/>
      <w:pPr>
        <w:ind w:left="4309" w:hanging="360"/>
      </w:pPr>
    </w:lvl>
    <w:lvl w:ilvl="5" w:tplc="6E6EDF80">
      <w:start w:val="1"/>
      <w:numFmt w:val="lowerRoman"/>
      <w:lvlText w:val="%6."/>
      <w:lvlJc w:val="right"/>
      <w:pPr>
        <w:ind w:left="5029" w:hanging="180"/>
      </w:pPr>
    </w:lvl>
    <w:lvl w:ilvl="6" w:tplc="AF3E7A4E">
      <w:start w:val="1"/>
      <w:numFmt w:val="decimal"/>
      <w:lvlText w:val="%7."/>
      <w:lvlJc w:val="left"/>
      <w:pPr>
        <w:ind w:left="5749" w:hanging="360"/>
      </w:pPr>
    </w:lvl>
    <w:lvl w:ilvl="7" w:tplc="62C0B4E2">
      <w:start w:val="1"/>
      <w:numFmt w:val="lowerLetter"/>
      <w:lvlText w:val="%8."/>
      <w:lvlJc w:val="left"/>
      <w:pPr>
        <w:ind w:left="6469" w:hanging="360"/>
      </w:pPr>
    </w:lvl>
    <w:lvl w:ilvl="8" w:tplc="C8AE5CA4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544929F0"/>
    <w:multiLevelType w:val="hybridMultilevel"/>
    <w:tmpl w:val="7D302C5E"/>
    <w:lvl w:ilvl="0" w:tplc="57C2123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12327472" w:tentative="1">
      <w:start w:val="1"/>
      <w:numFmt w:val="lowerLetter"/>
      <w:lvlText w:val="%2."/>
      <w:lvlJc w:val="left"/>
      <w:pPr>
        <w:ind w:left="1789" w:hanging="360"/>
      </w:pPr>
    </w:lvl>
    <w:lvl w:ilvl="2" w:tplc="D4B48E52" w:tentative="1">
      <w:start w:val="1"/>
      <w:numFmt w:val="lowerRoman"/>
      <w:lvlText w:val="%3."/>
      <w:lvlJc w:val="right"/>
      <w:pPr>
        <w:ind w:left="2509" w:hanging="180"/>
      </w:pPr>
    </w:lvl>
    <w:lvl w:ilvl="3" w:tplc="741CFB42" w:tentative="1">
      <w:start w:val="1"/>
      <w:numFmt w:val="decimal"/>
      <w:lvlText w:val="%4."/>
      <w:lvlJc w:val="left"/>
      <w:pPr>
        <w:ind w:left="3229" w:hanging="360"/>
      </w:pPr>
    </w:lvl>
    <w:lvl w:ilvl="4" w:tplc="9E6E7DF6" w:tentative="1">
      <w:start w:val="1"/>
      <w:numFmt w:val="lowerLetter"/>
      <w:lvlText w:val="%5."/>
      <w:lvlJc w:val="left"/>
      <w:pPr>
        <w:ind w:left="3949" w:hanging="360"/>
      </w:pPr>
    </w:lvl>
    <w:lvl w:ilvl="5" w:tplc="CEB46D84" w:tentative="1">
      <w:start w:val="1"/>
      <w:numFmt w:val="lowerRoman"/>
      <w:lvlText w:val="%6."/>
      <w:lvlJc w:val="right"/>
      <w:pPr>
        <w:ind w:left="4669" w:hanging="180"/>
      </w:pPr>
    </w:lvl>
    <w:lvl w:ilvl="6" w:tplc="D60AC5B0" w:tentative="1">
      <w:start w:val="1"/>
      <w:numFmt w:val="decimal"/>
      <w:lvlText w:val="%7."/>
      <w:lvlJc w:val="left"/>
      <w:pPr>
        <w:ind w:left="5389" w:hanging="360"/>
      </w:pPr>
    </w:lvl>
    <w:lvl w:ilvl="7" w:tplc="6D9EA958" w:tentative="1">
      <w:start w:val="1"/>
      <w:numFmt w:val="lowerLetter"/>
      <w:lvlText w:val="%8."/>
      <w:lvlJc w:val="left"/>
      <w:pPr>
        <w:ind w:left="6109" w:hanging="360"/>
      </w:pPr>
    </w:lvl>
    <w:lvl w:ilvl="8" w:tplc="01B84FC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6CD4B8F"/>
    <w:multiLevelType w:val="hybridMultilevel"/>
    <w:tmpl w:val="2FB0E5FE"/>
    <w:lvl w:ilvl="0" w:tplc="601C8ECC">
      <w:start w:val="1"/>
      <w:numFmt w:val="decimal"/>
      <w:lvlText w:val="%1."/>
      <w:lvlJc w:val="left"/>
      <w:pPr>
        <w:ind w:left="1069" w:hanging="360"/>
      </w:pPr>
      <w:rPr>
        <w:rFonts w:cs="PT Astra Serif" w:hint="default"/>
      </w:rPr>
    </w:lvl>
    <w:lvl w:ilvl="1" w:tplc="CCDEE390" w:tentative="1">
      <w:start w:val="1"/>
      <w:numFmt w:val="lowerLetter"/>
      <w:lvlText w:val="%2."/>
      <w:lvlJc w:val="left"/>
      <w:pPr>
        <w:ind w:left="1789" w:hanging="360"/>
      </w:pPr>
    </w:lvl>
    <w:lvl w:ilvl="2" w:tplc="9D76223A" w:tentative="1">
      <w:start w:val="1"/>
      <w:numFmt w:val="lowerRoman"/>
      <w:lvlText w:val="%3."/>
      <w:lvlJc w:val="right"/>
      <w:pPr>
        <w:ind w:left="2509" w:hanging="180"/>
      </w:pPr>
    </w:lvl>
    <w:lvl w:ilvl="3" w:tplc="8EB433A8" w:tentative="1">
      <w:start w:val="1"/>
      <w:numFmt w:val="decimal"/>
      <w:lvlText w:val="%4."/>
      <w:lvlJc w:val="left"/>
      <w:pPr>
        <w:ind w:left="3229" w:hanging="360"/>
      </w:pPr>
    </w:lvl>
    <w:lvl w:ilvl="4" w:tplc="224C20EE" w:tentative="1">
      <w:start w:val="1"/>
      <w:numFmt w:val="lowerLetter"/>
      <w:lvlText w:val="%5."/>
      <w:lvlJc w:val="left"/>
      <w:pPr>
        <w:ind w:left="3949" w:hanging="360"/>
      </w:pPr>
    </w:lvl>
    <w:lvl w:ilvl="5" w:tplc="AA02878A" w:tentative="1">
      <w:start w:val="1"/>
      <w:numFmt w:val="lowerRoman"/>
      <w:lvlText w:val="%6."/>
      <w:lvlJc w:val="right"/>
      <w:pPr>
        <w:ind w:left="4669" w:hanging="180"/>
      </w:pPr>
    </w:lvl>
    <w:lvl w:ilvl="6" w:tplc="1BE2FCDA" w:tentative="1">
      <w:start w:val="1"/>
      <w:numFmt w:val="decimal"/>
      <w:lvlText w:val="%7."/>
      <w:lvlJc w:val="left"/>
      <w:pPr>
        <w:ind w:left="5389" w:hanging="360"/>
      </w:pPr>
    </w:lvl>
    <w:lvl w:ilvl="7" w:tplc="E7DA258A" w:tentative="1">
      <w:start w:val="1"/>
      <w:numFmt w:val="lowerLetter"/>
      <w:lvlText w:val="%8."/>
      <w:lvlJc w:val="left"/>
      <w:pPr>
        <w:ind w:left="6109" w:hanging="360"/>
      </w:pPr>
    </w:lvl>
    <w:lvl w:ilvl="8" w:tplc="6B9EEDD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794F1AD8"/>
    <w:multiLevelType w:val="hybridMultilevel"/>
    <w:tmpl w:val="2C96BB28"/>
    <w:lvl w:ilvl="0" w:tplc="9632985C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7F80C330" w:tentative="1">
      <w:start w:val="1"/>
      <w:numFmt w:val="lowerLetter"/>
      <w:lvlText w:val="%2."/>
      <w:lvlJc w:val="left"/>
      <w:pPr>
        <w:ind w:left="1440" w:hanging="360"/>
      </w:pPr>
    </w:lvl>
    <w:lvl w:ilvl="2" w:tplc="85B26B10" w:tentative="1">
      <w:start w:val="1"/>
      <w:numFmt w:val="lowerRoman"/>
      <w:lvlText w:val="%3."/>
      <w:lvlJc w:val="right"/>
      <w:pPr>
        <w:ind w:left="2160" w:hanging="180"/>
      </w:pPr>
    </w:lvl>
    <w:lvl w:ilvl="3" w:tplc="C7E63E8E" w:tentative="1">
      <w:start w:val="1"/>
      <w:numFmt w:val="decimal"/>
      <w:lvlText w:val="%4."/>
      <w:lvlJc w:val="left"/>
      <w:pPr>
        <w:ind w:left="2880" w:hanging="360"/>
      </w:pPr>
    </w:lvl>
    <w:lvl w:ilvl="4" w:tplc="438E26DA" w:tentative="1">
      <w:start w:val="1"/>
      <w:numFmt w:val="lowerLetter"/>
      <w:lvlText w:val="%5."/>
      <w:lvlJc w:val="left"/>
      <w:pPr>
        <w:ind w:left="3600" w:hanging="360"/>
      </w:pPr>
    </w:lvl>
    <w:lvl w:ilvl="5" w:tplc="C2B05D6E" w:tentative="1">
      <w:start w:val="1"/>
      <w:numFmt w:val="lowerRoman"/>
      <w:lvlText w:val="%6."/>
      <w:lvlJc w:val="right"/>
      <w:pPr>
        <w:ind w:left="4320" w:hanging="180"/>
      </w:pPr>
    </w:lvl>
    <w:lvl w:ilvl="6" w:tplc="D73A84F6" w:tentative="1">
      <w:start w:val="1"/>
      <w:numFmt w:val="decimal"/>
      <w:lvlText w:val="%7."/>
      <w:lvlJc w:val="left"/>
      <w:pPr>
        <w:ind w:left="5040" w:hanging="360"/>
      </w:pPr>
    </w:lvl>
    <w:lvl w:ilvl="7" w:tplc="5C28C2D2" w:tentative="1">
      <w:start w:val="1"/>
      <w:numFmt w:val="lowerLetter"/>
      <w:lvlText w:val="%8."/>
      <w:lvlJc w:val="left"/>
      <w:pPr>
        <w:ind w:left="5760" w:hanging="360"/>
      </w:pPr>
    </w:lvl>
    <w:lvl w:ilvl="8" w:tplc="9FA4E10A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2"/>
  </w:num>
  <w:num w:numId="5">
    <w:abstractNumId w:val="4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1320"/>
    <w:rsid w:val="00015F18"/>
    <w:rsid w:val="001057DC"/>
    <w:rsid w:val="00115588"/>
    <w:rsid w:val="001162BA"/>
    <w:rsid w:val="00170973"/>
    <w:rsid w:val="001812B3"/>
    <w:rsid w:val="001A2A78"/>
    <w:rsid w:val="001B1320"/>
    <w:rsid w:val="00207AFB"/>
    <w:rsid w:val="00210E29"/>
    <w:rsid w:val="002E326B"/>
    <w:rsid w:val="00316BBC"/>
    <w:rsid w:val="0032026B"/>
    <w:rsid w:val="00334A2A"/>
    <w:rsid w:val="0036320E"/>
    <w:rsid w:val="003C7006"/>
    <w:rsid w:val="00601B5E"/>
    <w:rsid w:val="00653CA9"/>
    <w:rsid w:val="00697CD3"/>
    <w:rsid w:val="006E272F"/>
    <w:rsid w:val="00783D9D"/>
    <w:rsid w:val="009018AF"/>
    <w:rsid w:val="009244BB"/>
    <w:rsid w:val="009770AD"/>
    <w:rsid w:val="00A304FA"/>
    <w:rsid w:val="00AC4B15"/>
    <w:rsid w:val="00B97398"/>
    <w:rsid w:val="00BA22BC"/>
    <w:rsid w:val="00EB74F5"/>
    <w:rsid w:val="00EC4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6C5C81"/>
  <w15:docId w15:val="{EF0CC0B1-ABE6-4F9A-936C-3D09F1F03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Cs w:val="22"/>
        <w:lang w:val="ru-RU" w:eastAsia="ru-RU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/>
      <w:b/>
      <w:bCs/>
      <w:sz w:val="22"/>
    </w:rPr>
  </w:style>
  <w:style w:type="paragraph" w:styleId="7">
    <w:name w:val="heading 7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/>
      <w:b/>
      <w:bCs/>
      <w:i/>
      <w:iCs/>
      <w:sz w:val="22"/>
    </w:rPr>
  </w:style>
  <w:style w:type="paragraph" w:styleId="8">
    <w:name w:val="heading 8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/>
      <w:i/>
      <w:iCs/>
      <w:sz w:val="22"/>
    </w:rPr>
  </w:style>
  <w:style w:type="paragraph" w:styleId="9">
    <w:name w:val="heading 9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auto"/>
      </w:tcPr>
    </w:tblStylePr>
    <w:tblStylePr w:type="band1Horz">
      <w:tblPr/>
      <w:tcPr>
        <w:shd w:val="clear" w:color="auto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auto"/>
      </w:tcPr>
    </w:tblStylePr>
    <w:tblStylePr w:type="band1Vert">
      <w:tblPr/>
      <w:tcPr>
        <w:shd w:val="clear" w:color="auto" w:fill="auto"/>
      </w:tcPr>
    </w:tblStylePr>
    <w:tblStylePr w:type="band1Horz">
      <w:tblPr/>
      <w:tcPr>
        <w:shd w:val="clear" w:color="auto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band1Vert">
      <w:tblPr/>
      <w:tcPr>
        <w:shd w:val="clear" w:color="auto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auto"/>
      </w:tcPr>
    </w:tblStylePr>
    <w:tblStylePr w:type="band1Horz">
      <w:tblPr/>
      <w:tcPr>
        <w:shd w:val="clear" w:color="auto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band1Vert">
      <w:tblPr/>
      <w:tcPr>
        <w:shd w:val="clear" w:color="auto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ind w:left="720"/>
      <w:contextualSpacing/>
    </w:pPr>
    <w:rPr>
      <w:sz w:val="22"/>
      <w:lang w:eastAsia="en-US" w:bidi="en-US"/>
    </w:rPr>
  </w:style>
  <w:style w:type="paragraph" w:styleId="a8">
    <w:name w:val="No Spacing"/>
    <w:uiPriority w:val="1"/>
    <w:qFormat/>
    <w:rPr>
      <w:sz w:val="22"/>
      <w:lang w:eastAsia="en-US" w:bidi="en-US"/>
    </w:rPr>
  </w:style>
  <w:style w:type="paragraph" w:styleId="a9">
    <w:name w:val="Title"/>
    <w:link w:val="aa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rPr>
      <w:sz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sz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rPr>
      <w:sz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Pr>
      <w:sz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spacing w:after="57"/>
    </w:pPr>
    <w:rPr>
      <w:sz w:val="22"/>
      <w:lang w:eastAsia="en-US" w:bidi="en-US"/>
    </w:rPr>
  </w:style>
  <w:style w:type="paragraph" w:styleId="24">
    <w:name w:val="toc 2"/>
    <w:uiPriority w:val="39"/>
    <w:unhideWhenUsed/>
    <w:pPr>
      <w:spacing w:after="57"/>
      <w:ind w:left="283"/>
    </w:pPr>
    <w:rPr>
      <w:sz w:val="22"/>
      <w:lang w:eastAsia="en-US" w:bidi="en-US"/>
    </w:rPr>
  </w:style>
  <w:style w:type="paragraph" w:styleId="32">
    <w:name w:val="toc 3"/>
    <w:uiPriority w:val="39"/>
    <w:unhideWhenUsed/>
    <w:pPr>
      <w:spacing w:after="57"/>
      <w:ind w:left="567"/>
    </w:pPr>
    <w:rPr>
      <w:sz w:val="22"/>
      <w:lang w:eastAsia="en-US" w:bidi="en-US"/>
    </w:rPr>
  </w:style>
  <w:style w:type="paragraph" w:styleId="42">
    <w:name w:val="toc 4"/>
    <w:uiPriority w:val="39"/>
    <w:unhideWhenUsed/>
    <w:pPr>
      <w:spacing w:after="57"/>
      <w:ind w:left="850"/>
    </w:pPr>
    <w:rPr>
      <w:sz w:val="22"/>
      <w:lang w:eastAsia="en-US" w:bidi="en-US"/>
    </w:rPr>
  </w:style>
  <w:style w:type="paragraph" w:styleId="52">
    <w:name w:val="toc 5"/>
    <w:uiPriority w:val="39"/>
    <w:unhideWhenUsed/>
    <w:pPr>
      <w:spacing w:after="57"/>
      <w:ind w:left="1134"/>
    </w:pPr>
    <w:rPr>
      <w:sz w:val="22"/>
      <w:lang w:eastAsia="en-US" w:bidi="en-US"/>
    </w:rPr>
  </w:style>
  <w:style w:type="paragraph" w:styleId="61">
    <w:name w:val="toc 6"/>
    <w:uiPriority w:val="39"/>
    <w:unhideWhenUsed/>
    <w:pPr>
      <w:spacing w:after="57"/>
      <w:ind w:left="1417"/>
    </w:pPr>
    <w:rPr>
      <w:sz w:val="22"/>
      <w:lang w:eastAsia="en-US" w:bidi="en-US"/>
    </w:rPr>
  </w:style>
  <w:style w:type="paragraph" w:styleId="71">
    <w:name w:val="toc 7"/>
    <w:uiPriority w:val="39"/>
    <w:unhideWhenUsed/>
    <w:pPr>
      <w:spacing w:after="57"/>
      <w:ind w:left="1701"/>
    </w:pPr>
    <w:rPr>
      <w:sz w:val="22"/>
      <w:lang w:eastAsia="en-US" w:bidi="en-US"/>
    </w:rPr>
  </w:style>
  <w:style w:type="paragraph" w:styleId="81">
    <w:name w:val="toc 8"/>
    <w:uiPriority w:val="39"/>
    <w:unhideWhenUsed/>
    <w:pPr>
      <w:spacing w:after="57"/>
      <w:ind w:left="1984"/>
    </w:pPr>
    <w:rPr>
      <w:sz w:val="22"/>
      <w:lang w:eastAsia="en-US" w:bidi="en-US"/>
    </w:rPr>
  </w:style>
  <w:style w:type="paragraph" w:styleId="91">
    <w:name w:val="toc 9"/>
    <w:uiPriority w:val="39"/>
    <w:unhideWhenUsed/>
    <w:pPr>
      <w:spacing w:after="57"/>
      <w:ind w:left="2268"/>
    </w:pPr>
    <w:rPr>
      <w:sz w:val="22"/>
      <w:lang w:eastAsia="en-US" w:bidi="en-US"/>
    </w:rPr>
  </w:style>
  <w:style w:type="paragraph" w:styleId="af8">
    <w:name w:val="TOC Heading"/>
    <w:uiPriority w:val="39"/>
    <w:unhideWhenUsed/>
    <w:rPr>
      <w:sz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</TotalTime>
  <Pages>2</Pages>
  <Words>711</Words>
  <Characters>4056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Мурмулева Юлия Геннадьевна</cp:lastModifiedBy>
  <cp:revision>21</cp:revision>
  <cp:lastPrinted>2025-12-05T07:34:00Z</cp:lastPrinted>
  <dcterms:created xsi:type="dcterms:W3CDTF">2025-11-13T04:37:00Z</dcterms:created>
  <dcterms:modified xsi:type="dcterms:W3CDTF">2025-12-05T07:36:00Z</dcterms:modified>
</cp:coreProperties>
</file>