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 xml:space="preserve">Правила землепользования и застройки </w:t>
      </w:r>
      <w:r w:rsidRPr="00366AF4">
        <w:rPr>
          <w:rFonts w:ascii="PT Astra Serif" w:hAnsi="PT Astra Serif"/>
          <w:sz w:val="28"/>
          <w:szCs w:val="28"/>
        </w:rPr>
        <w:t>муниципального образования «</w:t>
      </w:r>
      <w:r w:rsidR="0076271A">
        <w:rPr>
          <w:rFonts w:ascii="PT Astra Serif" w:hAnsi="PT Astra Serif"/>
          <w:sz w:val="28"/>
          <w:szCs w:val="28"/>
        </w:rPr>
        <w:t>Копыловское</w:t>
      </w:r>
      <w:r w:rsidRPr="00366AF4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  <w:r w:rsidRPr="0001175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PT Astra Serif"/>
          <w:sz w:val="28"/>
          <w:szCs w:val="28"/>
        </w:rPr>
        <w:t>В соответствии с</w:t>
      </w:r>
      <w:r>
        <w:rPr>
          <w:rFonts w:ascii="PT Astra Serif" w:hAnsi="PT Astra Serif" w:cs="PT Astra Serif"/>
          <w:sz w:val="28"/>
          <w:szCs w:val="28"/>
        </w:rPr>
        <w:t xml:space="preserve"> частью 5 статьи 30,</w:t>
      </w:r>
      <w:r w:rsidRPr="003551B4">
        <w:rPr>
          <w:rFonts w:ascii="PT Astra Serif" w:hAnsi="PT Astra Serif" w:cs="PT Astra Serif"/>
          <w:sz w:val="28"/>
          <w:szCs w:val="28"/>
        </w:rPr>
        <w:t xml:space="preserve"> статьями 31, 33 Градостроительного кодекса Российской Федерации, статьей 67.1 Водного кодекс</w:t>
      </w:r>
      <w:r w:rsidR="00A85799">
        <w:rPr>
          <w:rFonts w:ascii="PT Astra Serif" w:hAnsi="PT Astra Serif" w:cs="PT Astra Serif"/>
          <w:sz w:val="28"/>
          <w:szCs w:val="28"/>
        </w:rPr>
        <w:t>а</w:t>
      </w:r>
      <w:r w:rsidRPr="003551B4">
        <w:rPr>
          <w:rFonts w:ascii="PT Astra Serif" w:hAnsi="PT Astra Serif" w:cs="PT Astra Serif"/>
          <w:sz w:val="28"/>
          <w:szCs w:val="28"/>
        </w:rPr>
        <w:t xml:space="preserve"> Российской Федерации, руководствуясь Федеральным законом от 06.10.2003 № 131-ФЗ «Об общих принципах организации местного самоуправления в Российской Федерации», Уставом  (Основным Законом) Томской области, Законом Томской области от 27</w:t>
      </w:r>
      <w:r w:rsidR="00A85799">
        <w:rPr>
          <w:rFonts w:ascii="PT Astra Serif" w:hAnsi="PT Astra Serif" w:cs="PT Astra Serif"/>
          <w:sz w:val="28"/>
          <w:szCs w:val="28"/>
        </w:rPr>
        <w:t xml:space="preserve"> декабря </w:t>
      </w:r>
      <w:r w:rsidRPr="003551B4">
        <w:rPr>
          <w:rFonts w:ascii="PT Astra Serif" w:hAnsi="PT Astra Serif" w:cs="PT Astra Serif"/>
          <w:sz w:val="28"/>
          <w:szCs w:val="28"/>
        </w:rPr>
        <w:t>2023</w:t>
      </w:r>
      <w:r w:rsidR="00A85799">
        <w:rPr>
          <w:rFonts w:ascii="PT Astra Serif" w:hAnsi="PT Astra Serif" w:cs="PT Astra Serif"/>
          <w:sz w:val="28"/>
          <w:szCs w:val="28"/>
        </w:rPr>
        <w:t xml:space="preserve"> года</w:t>
      </w:r>
      <w:r w:rsidRPr="003551B4">
        <w:rPr>
          <w:rFonts w:ascii="PT Astra Serif" w:hAnsi="PT Astra Serif" w:cs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296BE2">
        <w:rPr>
          <w:rFonts w:ascii="PT Astra Serif" w:hAnsi="PT Astra Serif" w:cs="PT Astra Serif"/>
          <w:sz w:val="28"/>
          <w:szCs w:val="28"/>
        </w:rPr>
        <w:t>»</w:t>
      </w:r>
      <w:r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349AC" w:rsidRDefault="006349AC" w:rsidP="006349AC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1. Внести в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color w:val="000000" w:themeColor="text1"/>
          <w:sz w:val="28"/>
          <w:szCs w:val="28"/>
        </w:rPr>
        <w:t>Копыловское</w:t>
      </w:r>
      <w:proofErr w:type="spellEnd"/>
      <w:r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поселение» Томского района Томской области, утвержденные решением Совета </w:t>
      </w:r>
      <w:proofErr w:type="spellStart"/>
      <w:r>
        <w:rPr>
          <w:rFonts w:ascii="PT Astra Serif" w:hAnsi="PT Astra Serif"/>
          <w:color w:val="000000" w:themeColor="text1"/>
          <w:sz w:val="28"/>
          <w:szCs w:val="28"/>
        </w:rPr>
        <w:t>Копыловского</w:t>
      </w:r>
      <w:proofErr w:type="spellEnd"/>
      <w:r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PT Astra Serif" w:hAnsi="PT Astra Serif"/>
          <w:color w:val="000000"/>
          <w:sz w:val="28"/>
          <w:szCs w:val="28"/>
        </w:rPr>
        <w:t>от 30.12.2013 № 15.2, путем их уточнения</w:t>
      </w:r>
      <w:r>
        <w:rPr>
          <w:rFonts w:ascii="PT Astra Serif" w:hAnsi="PT Astra Serif"/>
          <w:color w:val="000000" w:themeColor="text1"/>
          <w:sz w:val="28"/>
          <w:szCs w:val="28"/>
        </w:rPr>
        <w:t>, следующие изменения:</w:t>
      </w:r>
    </w:p>
    <w:p w:rsidR="006349AC" w:rsidRDefault="006349AC" w:rsidP="006349AC">
      <w:pPr>
        <w:tabs>
          <w:tab w:val="left" w:pos="7088"/>
        </w:tabs>
        <w:ind w:right="-143" w:firstLine="567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1) дополнить </w:t>
      </w:r>
      <w:r>
        <w:rPr>
          <w:rFonts w:ascii="PT Astra Serif" w:hAnsi="PT Astra Serif" w:cs="Segoe UI"/>
          <w:bCs/>
          <w:color w:val="000000"/>
          <w:sz w:val="28"/>
          <w:szCs w:val="28"/>
        </w:rPr>
        <w:t xml:space="preserve">статьей 42 следующего содержания: </w:t>
      </w:r>
    </w:p>
    <w:p w:rsidR="006349AC" w:rsidRDefault="006349AC" w:rsidP="006349AC">
      <w:pPr>
        <w:tabs>
          <w:tab w:val="left" w:pos="7088"/>
        </w:tabs>
        <w:ind w:right="-143" w:firstLine="567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>
        <w:rPr>
          <w:rFonts w:ascii="PT Astra Serif" w:hAnsi="PT Astra Serif" w:cs="Segoe UI"/>
          <w:bCs/>
          <w:color w:val="000000"/>
          <w:sz w:val="28"/>
          <w:szCs w:val="28"/>
        </w:rPr>
        <w:t xml:space="preserve">«Статья 42. Зоны затопления, подтопления </w:t>
      </w:r>
    </w:p>
    <w:p w:rsidR="006349AC" w:rsidRDefault="006349AC" w:rsidP="006349AC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 карте </w:t>
      </w:r>
      <w:r>
        <w:rPr>
          <w:rFonts w:ascii="PT Astra Serif" w:hAnsi="PT Astra Serif"/>
          <w:color w:val="000000"/>
          <w:sz w:val="28"/>
          <w:szCs w:val="28"/>
        </w:rPr>
        <w:t xml:space="preserve">градостроительного зонирования </w:t>
      </w:r>
      <w:r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Копыловское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 отображены зоны затопления территории и зоны подтопления территории, устанавливаемые в соответствии с постановлением Правительства Российской Федерации от 18.04.2014 № 360 «О зонах затопления, подтопления». Ограничения использования земельных </w:t>
      </w:r>
      <w:r>
        <w:rPr>
          <w:rFonts w:ascii="PT Astra Serif" w:hAnsi="PT Astra Serif"/>
          <w:sz w:val="28"/>
          <w:szCs w:val="28"/>
        </w:rPr>
        <w:lastRenderedPageBreak/>
        <w:t xml:space="preserve">участков в зонах затопления и подтопления устанавливаются в соответствии частью 3 статьи 67.1 </w:t>
      </w:r>
      <w:r>
        <w:rPr>
          <w:rFonts w:ascii="PT Astra Serif" w:hAnsi="PT Astra Serif"/>
          <w:color w:val="000000"/>
          <w:sz w:val="28"/>
          <w:szCs w:val="28"/>
        </w:rPr>
        <w:t>Водного кодекса Российской Федерации.»;</w:t>
      </w:r>
    </w:p>
    <w:p w:rsidR="006349AC" w:rsidRDefault="006349AC" w:rsidP="006349AC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2) Карту градостроительного зонирования изложить в </w:t>
      </w:r>
      <w:r w:rsidR="00A85799">
        <w:rPr>
          <w:rFonts w:ascii="PT Astra Serif" w:hAnsi="PT Astra Serif"/>
          <w:color w:val="000000"/>
          <w:sz w:val="28"/>
          <w:szCs w:val="28"/>
        </w:rPr>
        <w:t xml:space="preserve">новой </w:t>
      </w:r>
      <w:r>
        <w:rPr>
          <w:rFonts w:ascii="PT Astra Serif" w:hAnsi="PT Astra Serif"/>
          <w:color w:val="000000"/>
          <w:sz w:val="28"/>
          <w:szCs w:val="28"/>
        </w:rPr>
        <w:t>редакции согласно приложению № 1 к настоящему приказу;</w:t>
      </w:r>
    </w:p>
    <w:p w:rsidR="006349AC" w:rsidRDefault="006349AC" w:rsidP="006349AC">
      <w:pP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  <w:lang w:eastAsia="en-US" w:bidi="en-US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6349AC" w:rsidRDefault="006349AC" w:rsidP="006349AC">
      <w:pP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6349AC" w:rsidRDefault="006349AC" w:rsidP="006349AC">
      <w:pP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направление настоящего приказа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«Томский район», в администрацию </w:t>
      </w:r>
      <w:proofErr w:type="spellStart"/>
      <w:r>
        <w:rPr>
          <w:rFonts w:ascii="PT Astra Serif" w:hAnsi="PT Astra Serif"/>
          <w:sz w:val="28"/>
          <w:szCs w:val="28"/>
        </w:rPr>
        <w:t>Копыловского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</w:t>
      </w:r>
      <w:r w:rsidR="00296BE2">
        <w:rPr>
          <w:rFonts w:ascii="PT Astra Serif" w:hAnsi="PT Astra Serif"/>
          <w:sz w:val="28"/>
          <w:szCs w:val="28"/>
        </w:rPr>
        <w:t xml:space="preserve">Томского района </w:t>
      </w:r>
      <w:r>
        <w:rPr>
          <w:rFonts w:ascii="PT Astra Serif" w:hAnsi="PT Astra Serif"/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Копыловское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поселение».</w:t>
      </w:r>
    </w:p>
    <w:p w:rsidR="006349AC" w:rsidRDefault="006349AC" w:rsidP="006349AC">
      <w:pP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AD0E8B" w:rsidRDefault="00AD0E8B" w:rsidP="00F744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</w:p>
    <w:p w:rsidR="000703E7" w:rsidRDefault="000703E7" w:rsidP="00710330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F74479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551"/>
      </w:tblGrid>
      <w:tr w:rsidR="000703E7" w:rsidTr="000E164A">
        <w:tc>
          <w:tcPr>
            <w:tcW w:w="3831" w:type="dxa"/>
            <w:shd w:val="clear" w:color="FFFFFF" w:fill="FFFFFF"/>
            <w:vAlign w:val="center"/>
          </w:tcPr>
          <w:p w:rsidR="000703E7" w:rsidRDefault="00AD0E8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6349A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551" w:type="dxa"/>
            <w:shd w:val="clear" w:color="FFFFFF" w:fill="FFFFFF"/>
            <w:vAlign w:val="center"/>
          </w:tcPr>
          <w:p w:rsidR="000703E7" w:rsidRDefault="00AD0E8B" w:rsidP="000703E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Т.Б. </w:t>
            </w:r>
            <w:r>
              <w:rPr>
                <w:rFonts w:ascii="PT Astra Serif" w:hAnsi="PT Astra Serif"/>
                <w:sz w:val="28"/>
                <w:szCs w:val="28"/>
              </w:rPr>
              <w:t>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3C28" w:rsidRDefault="005B3C2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3C28" w:rsidRDefault="005B3C2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3C28" w:rsidRDefault="005B3C2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3C28" w:rsidRDefault="005B3C2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3C28" w:rsidRDefault="005B3C2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3C28" w:rsidRDefault="005B3C2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74479" w:rsidRDefault="00F74479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74479" w:rsidRDefault="00F74479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349AC" w:rsidRDefault="006349AC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21116" w:rsidRDefault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821116" w:rsidSect="00C838F1">
          <w:headerReference w:type="default" r:id="rId7"/>
          <w:headerReference w:type="first" r:id="rId8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E164A">
        <w:rPr>
          <w:rFonts w:ascii="PT Astra Serif" w:hAnsi="PT Astra Serif" w:cs="PT Astra Serif"/>
          <w:sz w:val="18"/>
          <w:szCs w:val="18"/>
        </w:rPr>
        <w:t>Григорьева Е.В.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bookmarkStart w:id="1" w:name="_GoBack"/>
      <w:bookmarkEnd w:id="1"/>
    </w:p>
    <w:p w:rsidR="00821116" w:rsidRPr="00A85799" w:rsidRDefault="00821116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eastAsia="PT Astra Serif" w:hAnsi="PT Astra Serif" w:cs="PT Astra Serif"/>
          <w:sz w:val="24"/>
          <w:szCs w:val="24"/>
        </w:rPr>
      </w:pPr>
      <w:r w:rsidRPr="00A85799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  <w:r w:rsidR="00895112" w:rsidRPr="00A85799">
        <w:rPr>
          <w:rFonts w:ascii="PT Astra Serif" w:eastAsia="PT Astra Serif" w:hAnsi="PT Astra Serif" w:cs="PT Astra Serif"/>
          <w:sz w:val="24"/>
          <w:szCs w:val="24"/>
        </w:rPr>
        <w:t xml:space="preserve"> №1</w:t>
      </w:r>
      <w:r w:rsidRPr="00A85799">
        <w:rPr>
          <w:rFonts w:ascii="PT Astra Serif" w:hAnsi="PT Astra Serif" w:cs="PT Astra Serif"/>
          <w:sz w:val="24"/>
          <w:szCs w:val="24"/>
        </w:rPr>
        <w:t xml:space="preserve"> </w:t>
      </w:r>
      <w:r w:rsidRPr="00A85799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градостроительного развития </w:t>
      </w:r>
    </w:p>
    <w:p w:rsidR="00821116" w:rsidRPr="00821116" w:rsidRDefault="00821116" w:rsidP="008211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931"/>
        <w:rPr>
          <w:rFonts w:ascii="PT Astra Serif" w:hAnsi="PT Astra Serif" w:cs="PT Astra Serif"/>
        </w:rPr>
      </w:pPr>
      <w:r w:rsidRPr="00A85799">
        <w:rPr>
          <w:rFonts w:ascii="PT Astra Serif" w:eastAsia="PT Astra Serif" w:hAnsi="PT Astra Serif" w:cs="PT Astra Serif"/>
          <w:sz w:val="24"/>
          <w:szCs w:val="24"/>
        </w:rPr>
        <w:t xml:space="preserve">Томской области </w:t>
      </w:r>
      <w:r w:rsidRPr="00A85799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A85799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A85799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A85799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A85799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&lt;Дата&gt;</w:t>
      </w:r>
      <w:r w:rsidRPr="00A85799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 w:rsidRPr="00A85799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A85799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A85799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A85799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A85799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A85799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>&lt;Номер&gt;</w:t>
      </w:r>
      <w:r w:rsidRPr="00A85799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</w:p>
    <w:p w:rsidR="00E14916" w:rsidRDefault="00A85799" w:rsidP="00821116">
      <w:pPr>
        <w:pBdr>
          <w:right w:val="none" w:sz="4" w:space="3" w:color="000000"/>
        </w:pBdr>
        <w:tabs>
          <w:tab w:val="left" w:pos="7088"/>
        </w:tabs>
        <w:jc w:val="right"/>
        <w:rPr>
          <w:rFonts w:ascii="PT Astra Serif" w:hAnsi="PT Astra Serif" w:cs="PT Astra Serif"/>
          <w:sz w:val="18"/>
          <w:szCs w:val="1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4" type="#_x0000_t75" style="position:absolute;left:0;text-align:left;margin-left:33.3pt;margin-top:8.65pt;width:672.75pt;height:937.45pt;z-index:251659264;mso-position-horizontal-relative:text;mso-position-vertical-relative:text;mso-width-relative:page;mso-height-relative:page">
            <v:imagedata r:id="rId9" o:title="Приложение №1 А3" croptop="5176f" cropleft="2430f" cropright="2700f"/>
            <w10:wrap type="square"/>
          </v:shape>
        </w:pict>
      </w:r>
    </w:p>
    <w:p w:rsidR="000703E7" w:rsidRDefault="000703E7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616F5" w:rsidRDefault="009616F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CA6" w:rsidRDefault="00D72CA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 w:rsidP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 w:rsidP="000B77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68654E" w:rsidRDefault="006865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B77E0" w:rsidRDefault="000B77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D44FD" w:rsidRDefault="00FD44FD" w:rsidP="00B419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FD44FD" w:rsidSect="006349AC">
      <w:headerReference w:type="first" r:id="rId10"/>
      <w:pgSz w:w="16840" w:h="23814"/>
      <w:pgMar w:top="567" w:right="1134" w:bottom="284" w:left="1134" w:header="737" w:footer="284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A85799" w:rsidRPr="00A85799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050276"/>
      <w:docPartObj>
        <w:docPartGallery w:val="Page Numbers (Top of Page)"/>
        <w:docPartUnique/>
      </w:docPartObj>
    </w:sdtPr>
    <w:sdtEndPr/>
    <w:sdtContent>
      <w:p w:rsidR="00895112" w:rsidRDefault="00A85799">
        <w:pPr>
          <w:pStyle w:val="af"/>
        </w:pPr>
      </w:p>
    </w:sdtContent>
  </w:sdt>
  <w:p w:rsidR="00821116" w:rsidRDefault="00821116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2352299"/>
      <w:docPartObj>
        <w:docPartGallery w:val="Page Numbers (Top of Page)"/>
        <w:docPartUnique/>
      </w:docPartObj>
    </w:sdtPr>
    <w:sdtEndPr/>
    <w:sdtContent>
      <w:p w:rsidR="00C838F1" w:rsidRDefault="00C838F1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5799">
          <w:rPr>
            <w:noProof/>
          </w:rPr>
          <w:t>3</w:t>
        </w:r>
        <w:r>
          <w:fldChar w:fldCharType="end"/>
        </w:r>
      </w:p>
    </w:sdtContent>
  </w:sdt>
  <w:p w:rsidR="00C838F1" w:rsidRDefault="00C838F1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703E7"/>
    <w:rsid w:val="000B77E0"/>
    <w:rsid w:val="000E090B"/>
    <w:rsid w:val="000E164A"/>
    <w:rsid w:val="00102513"/>
    <w:rsid w:val="001E265E"/>
    <w:rsid w:val="00296BE2"/>
    <w:rsid w:val="0035627E"/>
    <w:rsid w:val="003B446D"/>
    <w:rsid w:val="003C745F"/>
    <w:rsid w:val="004B6116"/>
    <w:rsid w:val="005400ED"/>
    <w:rsid w:val="00572739"/>
    <w:rsid w:val="005748BC"/>
    <w:rsid w:val="005877AA"/>
    <w:rsid w:val="005B3C28"/>
    <w:rsid w:val="006349AC"/>
    <w:rsid w:val="0065426C"/>
    <w:rsid w:val="00677018"/>
    <w:rsid w:val="0068654E"/>
    <w:rsid w:val="00710330"/>
    <w:rsid w:val="00731E15"/>
    <w:rsid w:val="0076271A"/>
    <w:rsid w:val="00811E49"/>
    <w:rsid w:val="00821116"/>
    <w:rsid w:val="00875F23"/>
    <w:rsid w:val="00895112"/>
    <w:rsid w:val="009616F5"/>
    <w:rsid w:val="009773A4"/>
    <w:rsid w:val="009865C5"/>
    <w:rsid w:val="00A24D42"/>
    <w:rsid w:val="00A85799"/>
    <w:rsid w:val="00AD0E8B"/>
    <w:rsid w:val="00B419F0"/>
    <w:rsid w:val="00BA4CA0"/>
    <w:rsid w:val="00BF59AC"/>
    <w:rsid w:val="00C838F1"/>
    <w:rsid w:val="00CA202B"/>
    <w:rsid w:val="00D338FD"/>
    <w:rsid w:val="00D70ECC"/>
    <w:rsid w:val="00D72CA6"/>
    <w:rsid w:val="00DD212A"/>
    <w:rsid w:val="00E14916"/>
    <w:rsid w:val="00E339DE"/>
    <w:rsid w:val="00E51FDD"/>
    <w:rsid w:val="00E678AD"/>
    <w:rsid w:val="00E71C4E"/>
    <w:rsid w:val="00EA4103"/>
    <w:rsid w:val="00F37049"/>
    <w:rsid w:val="00F53FD4"/>
    <w:rsid w:val="00F662C3"/>
    <w:rsid w:val="00F74479"/>
    <w:rsid w:val="00F902F7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BE5F219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Мещеулова Лариса Николаевна</cp:lastModifiedBy>
  <cp:revision>15</cp:revision>
  <cp:lastPrinted>2025-10-16T08:05:00Z</cp:lastPrinted>
  <dcterms:created xsi:type="dcterms:W3CDTF">2025-10-08T03:55:00Z</dcterms:created>
  <dcterms:modified xsi:type="dcterms:W3CDTF">2025-10-16T08:06:00Z</dcterms:modified>
</cp:coreProperties>
</file>