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9778E6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1406CA">
        <w:rPr>
          <w:rFonts w:ascii="PT Astra Serif" w:hAnsi="PT Astra Serif" w:cs="PT Astra Serif"/>
          <w:sz w:val="28"/>
          <w:szCs w:val="28"/>
        </w:rPr>
        <w:t>2</w:t>
      </w:r>
      <w:r>
        <w:rPr>
          <w:rFonts w:ascii="PT Astra Serif" w:hAnsi="PT Astra Serif" w:cs="PT Astra Serif"/>
          <w:sz w:val="28"/>
          <w:szCs w:val="28"/>
        </w:rPr>
        <w:t>9.0</w:t>
      </w:r>
      <w:r w:rsidR="001406CA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.2024</w:t>
      </w:r>
      <w:r w:rsidR="00047FF1">
        <w:rPr>
          <w:rFonts w:ascii="PT Astra Serif" w:hAnsi="PT Astra Serif" w:cs="PT Astra Serif"/>
          <w:sz w:val="28"/>
          <w:szCs w:val="28"/>
        </w:rPr>
        <w:t xml:space="preserve"> № </w:t>
      </w:r>
      <w:r w:rsidR="001406CA">
        <w:rPr>
          <w:rFonts w:ascii="PT Astra Serif" w:hAnsi="PT Astra Serif" w:cs="PT Astra Serif"/>
          <w:sz w:val="28"/>
          <w:szCs w:val="28"/>
        </w:rPr>
        <w:t>5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9778E6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законодательском Российской Федерации и Томской области</w:t>
      </w:r>
    </w:p>
    <w:p w:rsidR="00AD1628" w:rsidRDefault="00E7730D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1406CA" w:rsidRDefault="001406CA" w:rsidP="001406C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                   от 29.01.2024 № 5 «Об утверждении лесохозяйственного регламента Верхнекетского лесничества Томской области»</w:t>
      </w:r>
      <w:r>
        <w:t xml:space="preserve"> («</w:t>
      </w:r>
      <w:r>
        <w:rPr>
          <w:rFonts w:ascii="PT Astra Serif" w:hAnsi="PT Astra Serif"/>
          <w:sz w:val="28"/>
          <w:szCs w:val="28"/>
        </w:rPr>
        <w:t>Официальный интернет-портал правовой информации» (www.pravo.gov.ru),</w:t>
      </w:r>
      <w:r>
        <w:t xml:space="preserve"> </w:t>
      </w:r>
      <w:r>
        <w:rPr>
          <w:rFonts w:ascii="PT Astra Serif" w:hAnsi="PT Astra Serif" w:cs="PT Astra Serif"/>
          <w:sz w:val="28"/>
          <w:szCs w:val="28"/>
        </w:rPr>
        <w:t>31.01.2024,                                   № 7001202401310004 следующие изменения:</w:t>
      </w:r>
    </w:p>
    <w:p w:rsidR="004171AD" w:rsidRDefault="00D9049F" w:rsidP="00D904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r w:rsidR="001406CA">
        <w:rPr>
          <w:rFonts w:ascii="PT Astra Serif" w:hAnsi="PT Astra Serif" w:cs="PT Astra Serif"/>
          <w:sz w:val="28"/>
          <w:szCs w:val="28"/>
        </w:rPr>
        <w:t>Верхнекетского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</w:t>
      </w:r>
      <w:r w:rsidR="001B00C1">
        <w:rPr>
          <w:rFonts w:ascii="PT Astra Serif" w:hAnsi="PT Astra Serif" w:cs="PT Astra Serif"/>
          <w:sz w:val="28"/>
          <w:szCs w:val="28"/>
        </w:rPr>
        <w:t xml:space="preserve"> (далее – Регламент)</w:t>
      </w:r>
      <w:r w:rsidR="004171AD">
        <w:rPr>
          <w:rFonts w:ascii="PT Astra Serif" w:hAnsi="PT Astra Serif" w:cs="PT Astra Serif"/>
          <w:sz w:val="28"/>
          <w:szCs w:val="28"/>
        </w:rPr>
        <w:t>:</w:t>
      </w:r>
    </w:p>
    <w:p w:rsidR="00020E77" w:rsidRPr="0022466B" w:rsidRDefault="004171AD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020E77">
        <w:rPr>
          <w:rFonts w:ascii="PT Astra Serif" w:hAnsi="PT Astra Serif" w:cs="PT Astra Serif"/>
          <w:sz w:val="28"/>
          <w:szCs w:val="28"/>
        </w:rPr>
        <w:t>а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бзац </w:t>
      </w:r>
      <w:r w:rsidR="001406CA">
        <w:rPr>
          <w:rFonts w:ascii="PT Astra Serif" w:hAnsi="PT Astra Serif" w:cs="PT Astra Serif"/>
          <w:sz w:val="28"/>
          <w:szCs w:val="28"/>
        </w:rPr>
        <w:t>одиннадцатый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пункта 2.5</w:t>
      </w:r>
      <w:r w:rsidR="00020E77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020E77" w:rsidRDefault="001B00C1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020E77">
        <w:rPr>
          <w:rFonts w:ascii="PT Astra Serif" w:hAnsi="PT Astra Serif" w:cs="PT Astra Serif"/>
          <w:sz w:val="28"/>
          <w:szCs w:val="28"/>
        </w:rPr>
        <w:t xml:space="preserve">) в </w:t>
      </w:r>
      <w:r w:rsidR="00020E77" w:rsidRPr="0022466B">
        <w:rPr>
          <w:rFonts w:ascii="PT Astra Serif" w:hAnsi="PT Astra Serif" w:cs="PT Astra Serif"/>
          <w:sz w:val="28"/>
          <w:szCs w:val="28"/>
        </w:rPr>
        <w:t>таблиц</w:t>
      </w:r>
      <w:r w:rsidR="00020E77">
        <w:rPr>
          <w:rFonts w:ascii="PT Astra Serif" w:hAnsi="PT Astra Serif" w:cs="PT Astra Serif"/>
          <w:sz w:val="28"/>
          <w:szCs w:val="28"/>
        </w:rPr>
        <w:t>е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2</w:t>
      </w:r>
      <w:r w:rsidR="001406CA">
        <w:rPr>
          <w:rFonts w:ascii="PT Astra Serif" w:hAnsi="PT Astra Serif" w:cs="PT Astra Serif"/>
          <w:sz w:val="28"/>
          <w:szCs w:val="28"/>
        </w:rPr>
        <w:t>3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</w:t>
      </w:r>
      <w:r w:rsidR="00020E77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020E77" w:rsidRPr="00601B67" w:rsidTr="00310BCD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водоохранных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водоохранных зонах, установленных в соответствии с водным законодательством, запрещаются: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аквакультуры (товарного рыбоводства);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создание и эксплуатация лесных плантаций;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>- строительство и эксплуатация объектов капитального строительства, 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>лесах, расположенных в водоохранных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8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  <w:r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020E77" w:rsidRPr="003D1F30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-142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«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9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строительства, за исключением велосипедных и 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lastRenderedPageBreak/>
              <w:t xml:space="preserve">беговых дорожек,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велопешеходных, пешеходных и 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020E77" w:rsidRPr="003D1F30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0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  <w:r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1B00C1" w:rsidP="001B00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020E77">
        <w:rPr>
          <w:rFonts w:ascii="PT Astra Serif" w:hAnsi="PT Astra Serif" w:cs="PT Astra Serif"/>
          <w:sz w:val="28"/>
          <w:szCs w:val="28"/>
        </w:rPr>
        <w:t xml:space="preserve">) </w:t>
      </w:r>
      <w:r w:rsidR="00020E77" w:rsidRPr="0022466B">
        <w:rPr>
          <w:rFonts w:ascii="PT Astra Serif" w:hAnsi="PT Astra Serif" w:cs="PT Astra Serif"/>
          <w:sz w:val="28"/>
          <w:szCs w:val="28"/>
        </w:rPr>
        <w:t>таблиц</w:t>
      </w:r>
      <w:r w:rsidR="00020E77">
        <w:rPr>
          <w:rFonts w:ascii="PT Astra Serif" w:hAnsi="PT Astra Serif" w:cs="PT Astra Serif"/>
          <w:sz w:val="28"/>
          <w:szCs w:val="28"/>
        </w:rPr>
        <w:t>у 2</w:t>
      </w:r>
      <w:r w:rsidR="001406CA">
        <w:rPr>
          <w:rFonts w:ascii="PT Astra Serif" w:hAnsi="PT Astra Serif" w:cs="PT Astra Serif"/>
          <w:sz w:val="28"/>
          <w:szCs w:val="28"/>
        </w:rPr>
        <w:t>4</w:t>
      </w:r>
      <w:bookmarkStart w:id="1" w:name="_GoBack"/>
      <w:bookmarkEnd w:id="1"/>
      <w:r w:rsidR="00020E77" w:rsidRPr="0022466B">
        <w:rPr>
          <w:rFonts w:ascii="PT Astra Serif" w:hAnsi="PT Astra Serif" w:cs="PT Astra Serif"/>
          <w:sz w:val="28"/>
          <w:szCs w:val="28"/>
        </w:rPr>
        <w:t xml:space="preserve"> </w:t>
      </w:r>
      <w:r w:rsidR="00020E77"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020E77" w:rsidRDefault="00020E77" w:rsidP="00020E77">
      <w:pPr>
        <w:pStyle w:val="aff3"/>
        <w:spacing w:before="0" w:beforeAutospacing="0" w:after="0" w:afterAutospacing="0"/>
        <w:jc w:val="center"/>
        <w:rPr>
          <w:rFonts w:ascii="PT Astra Serif" w:hAnsi="PT Astra Serif" w:cs="Arial"/>
          <w:sz w:val="28"/>
          <w:szCs w:val="28"/>
        </w:rPr>
      </w:pPr>
    </w:p>
    <w:p w:rsidR="00020E77" w:rsidRPr="00783369" w:rsidRDefault="00020E77" w:rsidP="00020E77">
      <w:pPr>
        <w:pStyle w:val="aff3"/>
        <w:spacing w:before="0" w:beforeAutospacing="0" w:after="0" w:afterAutospacing="0"/>
        <w:jc w:val="center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«</w:t>
      </w:r>
      <w:r w:rsidRPr="00783369">
        <w:rPr>
          <w:rFonts w:ascii="PT Astra Serif" w:hAnsi="PT Astra Serif" w:cs="Arial"/>
          <w:sz w:val="28"/>
          <w:szCs w:val="28"/>
        </w:rPr>
        <w:t>Ограничения по видам особо защитных участков лесов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020E77" w:rsidRPr="00CC2157" w:rsidTr="00310BCD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020E77" w:rsidRPr="00CC2157" w:rsidTr="00310BCD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вдоль водных 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Default="00020E77" w:rsidP="00310BCD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2" w:name="_Hlk164334008"/>
          </w:p>
          <w:p w:rsidR="00020E77" w:rsidRPr="00CC2157" w:rsidRDefault="00020E77" w:rsidP="00310BCD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На особо защитных участках лесов, за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исключением заповедных, запрещаются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11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3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020E7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20E77" w:rsidRDefault="00020E77" w:rsidP="00310BCD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пользование недрами получены до 31 декабря 2030 года, на срок, не превышающий срока действия таких лицензий (</w:t>
            </w:r>
            <w:hyperlink r:id="rId12" w:history="1">
              <w:r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4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Pr="0022466B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020E77" w:rsidP="00336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33630D"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33630D" w:rsidP="00020E7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020E7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</w:t>
            </w:r>
            <w:r w:rsidR="00E7730D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020E7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>
        <w:rPr>
          <w:rFonts w:ascii="PT Astra Serif" w:hAnsi="PT Astra Serif" w:cs="PT Astra Serif"/>
          <w:sz w:val="18"/>
          <w:szCs w:val="18"/>
        </w:rPr>
        <w:t>Круглова Т.П.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D34209" w:rsidRDefault="00D3420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D34209" w:rsidRPr="00D34209" w:rsidRDefault="00D3420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D34209">
          <w:headerReference w:type="default" r:id="rId13"/>
          <w:headerReference w:type="first" r:id="rId14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 w:rsidP="00D3420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D34209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406CA" w:rsidRPr="001406CA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47FF1"/>
    <w:rsid w:val="001327E8"/>
    <w:rsid w:val="001406CA"/>
    <w:rsid w:val="001908DF"/>
    <w:rsid w:val="001B00C1"/>
    <w:rsid w:val="0029038B"/>
    <w:rsid w:val="0033630D"/>
    <w:rsid w:val="00353CC1"/>
    <w:rsid w:val="0036078B"/>
    <w:rsid w:val="00375729"/>
    <w:rsid w:val="004171AD"/>
    <w:rsid w:val="0046323D"/>
    <w:rsid w:val="004E5427"/>
    <w:rsid w:val="0051093F"/>
    <w:rsid w:val="006015CD"/>
    <w:rsid w:val="008D0617"/>
    <w:rsid w:val="009778E6"/>
    <w:rsid w:val="009B3715"/>
    <w:rsid w:val="009B461B"/>
    <w:rsid w:val="009D120C"/>
    <w:rsid w:val="009E1DD1"/>
    <w:rsid w:val="00A86726"/>
    <w:rsid w:val="00AA397A"/>
    <w:rsid w:val="00AD1628"/>
    <w:rsid w:val="00BB23E0"/>
    <w:rsid w:val="00BB786A"/>
    <w:rsid w:val="00C73D94"/>
    <w:rsid w:val="00D34209"/>
    <w:rsid w:val="00D9049F"/>
    <w:rsid w:val="00E44B13"/>
    <w:rsid w:val="00E7730D"/>
    <w:rsid w:val="00ED6A70"/>
    <w:rsid w:val="00F9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2024-11-12T10:28:00Z</dcterms:created>
  <dcterms:modified xsi:type="dcterms:W3CDTF">2024-11-12T10:28:00Z</dcterms:modified>
</cp:coreProperties>
</file>