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080" w:rsidRDefault="001E5080" w:rsidP="001E5080">
      <w:pPr>
        <w:tabs>
          <w:tab w:val="left" w:pos="7938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5080" w:rsidRDefault="001E5080" w:rsidP="001E5080">
      <w:pPr>
        <w:tabs>
          <w:tab w:val="left" w:pos="7938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E5080">
        <w:rPr>
          <w:rFonts w:ascii="PT Astra Serif" w:eastAsia="Times New Roman" w:hAnsi="PT Astra Serif" w:cs="Times New Roman"/>
          <w:sz w:val="26"/>
          <w:szCs w:val="26"/>
          <w:lang w:eastAsia="ru-RU"/>
        </w:rPr>
        <w:t>«____» ____________ 2024                                                                              № ______</w:t>
      </w:r>
    </w:p>
    <w:p w:rsidR="001E5080" w:rsidRDefault="001E5080" w:rsidP="001E5080">
      <w:pPr>
        <w:tabs>
          <w:tab w:val="left" w:pos="7938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5080" w:rsidRDefault="001E5080" w:rsidP="001E5080">
      <w:pPr>
        <w:tabs>
          <w:tab w:val="left" w:pos="7938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5080" w:rsidRPr="001E5080" w:rsidRDefault="004228AE" w:rsidP="004228AE">
      <w:pPr>
        <w:tabs>
          <w:tab w:val="left" w:pos="7938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Об определении перечня предельных параметров разрешенного строительства, реконструкции объектов капитального строительства, указываемых в решении о комплексном развитии территории</w:t>
      </w:r>
    </w:p>
    <w:p w:rsidR="001E5080" w:rsidRPr="001E5080" w:rsidRDefault="001E5080" w:rsidP="001E5080">
      <w:pPr>
        <w:spacing w:after="0" w:line="18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Градостроительным кодексом Российской Федерации,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пунктом 4 статьи 4 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от 28 декабря 2021 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126-ОЗ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>О разграничении полномочий органов государственной власти Томской области в сфере комплексного развития территорий в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постановлением Губернатора Томской области 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04.02.2022 № 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Положения о Департаменте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градостроительного развития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</w:t>
      </w: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B184C" w:rsidRDefault="005B184C" w:rsidP="005B184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Определить Перечень предельных параметров разрешенного строительства, реконструкции объектов капитального строительства, указываемых в решении о комплексном развитии территор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ии, согласно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приложению</w:t>
      </w:r>
      <w:proofErr w:type="gram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приказу.</w:t>
      </w: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 </w:t>
      </w:r>
    </w:p>
    <w:p w:rsidR="005B184C" w:rsidRPr="0059039D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Настоящий приказ вступает в силу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</w:t>
      </w: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дня его официального опубликования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B184C" w:rsidRDefault="005B184C" w:rsidP="005B184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>. Контроль 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 исполнением настоящего приказа</w:t>
      </w:r>
      <w:r w:rsidRPr="005903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оставляю за собой.</w:t>
      </w:r>
    </w:p>
    <w:p w:rsidR="001E5080" w:rsidRPr="001E5080" w:rsidRDefault="001E5080" w:rsidP="009254D1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5080" w:rsidRPr="001E5080" w:rsidRDefault="001E5080" w:rsidP="001E5080">
      <w:pPr>
        <w:spacing w:after="0" w:line="180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5080" w:rsidRDefault="001E5080" w:rsidP="001E5080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0A9D" w:rsidRDefault="00ED0A9D" w:rsidP="001E5080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0A9D" w:rsidRPr="001E5080" w:rsidRDefault="00ED0A9D" w:rsidP="001E5080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0A9D" w:rsidRDefault="001E5080" w:rsidP="005D1DA3">
      <w:pPr>
        <w:spacing w:after="0" w:line="240" w:lineRule="auto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9E6A1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Начальник Департамента                                                              </w:t>
      </w:r>
      <w:r w:rsidR="00ED0A9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                  </w:t>
      </w:r>
      <w:r w:rsidR="005D1DA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    </w:t>
      </w:r>
      <w:r w:rsidR="00ED0A9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       </w:t>
      </w:r>
      <w:r w:rsidR="005D1DA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С.С. </w:t>
      </w:r>
      <w:proofErr w:type="spellStart"/>
      <w:r w:rsidR="005D1DA3">
        <w:rPr>
          <w:rFonts w:ascii="PT Astra Serif" w:eastAsia="PT Astra Serif" w:hAnsi="PT Astra Serif" w:cs="PT Astra Serif"/>
          <w:sz w:val="26"/>
          <w:szCs w:val="26"/>
          <w:lang w:eastAsia="ru-RU"/>
        </w:rPr>
        <w:t>Чиков</w:t>
      </w:r>
      <w:proofErr w:type="spellEnd"/>
      <w:r w:rsidR="00ED0A9D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                                             </w:t>
      </w:r>
    </w:p>
    <w:p w:rsidR="004228AE" w:rsidRDefault="004228AE" w:rsidP="009E6A1D">
      <w:pPr>
        <w:spacing w:after="0" w:line="240" w:lineRule="auto"/>
        <w:jc w:val="right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4228AE" w:rsidRDefault="004228AE" w:rsidP="009E6A1D">
      <w:pPr>
        <w:spacing w:after="0" w:line="240" w:lineRule="auto"/>
        <w:jc w:val="right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B184C" w:rsidRDefault="005B184C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ED0A9D" w:rsidRPr="009E6A1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9E6A1D">
        <w:rPr>
          <w:rFonts w:ascii="PT Astra Serif" w:eastAsia="Times New Roman" w:hAnsi="PT Astra Serif" w:cs="Times New Roman"/>
          <w:sz w:val="20"/>
          <w:szCs w:val="20"/>
          <w:lang w:eastAsia="ru-RU"/>
        </w:rPr>
        <w:t>Цыганкова Анастасия Сергеевна</w:t>
      </w:r>
    </w:p>
    <w:p w:rsidR="00ED0A9D" w:rsidRPr="009E6A1D" w:rsidRDefault="00ED0A9D" w:rsidP="00ED0A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9E6A1D">
        <w:rPr>
          <w:rFonts w:ascii="PT Astra Serif" w:eastAsia="Times New Roman" w:hAnsi="PT Astra Serif" w:cs="Times New Roman"/>
          <w:sz w:val="20"/>
          <w:szCs w:val="20"/>
          <w:lang w:eastAsia="ru-RU"/>
        </w:rPr>
        <w:t>(382 2) 907-121</w:t>
      </w:r>
    </w:p>
    <w:p w:rsidR="004228AE" w:rsidRPr="005B184C" w:rsidRDefault="00ED0A9D" w:rsidP="005B184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69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9E6A1D">
        <w:rPr>
          <w:rFonts w:ascii="PT Astra Serif" w:eastAsia="Times New Roman" w:hAnsi="PT Astra Serif" w:cs="Times New Roman"/>
          <w:sz w:val="20"/>
          <w:szCs w:val="20"/>
          <w:lang w:eastAsia="ru-RU"/>
        </w:rPr>
        <w:t>anastasiy.tsygankova@inbox.ru</w:t>
      </w:r>
      <w:bookmarkStart w:id="0" w:name="_GoBack"/>
      <w:bookmarkEnd w:id="0"/>
      <w:r w:rsidR="004228AE">
        <w:rPr>
          <w:rFonts w:ascii="PT Astra Serif" w:eastAsia="PT Astra Serif" w:hAnsi="PT Astra Serif" w:cs="PT Astra Serif"/>
          <w:sz w:val="26"/>
          <w:szCs w:val="26"/>
          <w:lang w:eastAsia="ru-RU"/>
        </w:rPr>
        <w:br w:type="page"/>
      </w:r>
    </w:p>
    <w:p w:rsidR="004228AE" w:rsidRDefault="004228AE" w:rsidP="004228AE">
      <w:pPr>
        <w:spacing w:after="0" w:line="240" w:lineRule="auto"/>
        <w:jc w:val="right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4228AE" w:rsidRDefault="004228AE" w:rsidP="00ED0A9D">
      <w:pPr>
        <w:spacing w:after="0" w:line="240" w:lineRule="auto"/>
        <w:ind w:left="6804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228A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Приложение </w:t>
      </w:r>
    </w:p>
    <w:p w:rsidR="00ED0A9D" w:rsidRDefault="00ED0A9D" w:rsidP="00ED0A9D">
      <w:pPr>
        <w:spacing w:after="0" w:line="240" w:lineRule="auto"/>
        <w:ind w:left="6804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к приказу </w:t>
      </w:r>
      <w:r w:rsidR="004228AE" w:rsidRPr="004228A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Департамента </w:t>
      </w:r>
    </w:p>
    <w:p w:rsidR="00ED0A9D" w:rsidRDefault="00ED0A9D" w:rsidP="00ED0A9D">
      <w:pPr>
        <w:spacing w:after="0" w:line="240" w:lineRule="auto"/>
        <w:ind w:left="6804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градостроительного развития</w:t>
      </w:r>
    </w:p>
    <w:p w:rsidR="004228AE" w:rsidRPr="004228AE" w:rsidRDefault="004228AE" w:rsidP="00ED0A9D">
      <w:pPr>
        <w:spacing w:after="0" w:line="240" w:lineRule="auto"/>
        <w:ind w:left="6804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228AE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 области</w:t>
      </w:r>
    </w:p>
    <w:p w:rsidR="004228AE" w:rsidRPr="004228AE" w:rsidRDefault="004228AE" w:rsidP="00ED0A9D">
      <w:pPr>
        <w:spacing w:after="0" w:line="240" w:lineRule="auto"/>
        <w:ind w:left="6804"/>
        <w:rPr>
          <w:rFonts w:ascii="PT Astra Serif" w:eastAsia="PT Astra Serif" w:hAnsi="PT Astra Serif" w:cs="PT Astra Serif"/>
          <w:sz w:val="26"/>
          <w:szCs w:val="26"/>
          <w:u w:val="single"/>
          <w:lang w:eastAsia="ru-RU"/>
        </w:rPr>
      </w:pPr>
      <w:r w:rsidRPr="004228A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от </w:t>
      </w:r>
      <w:r>
        <w:rPr>
          <w:rFonts w:ascii="PT Astra Serif" w:eastAsia="PT Astra Serif" w:hAnsi="PT Astra Serif" w:cs="PT Astra Serif"/>
          <w:sz w:val="26"/>
          <w:szCs w:val="26"/>
          <w:u w:val="single"/>
          <w:lang w:eastAsia="ru-RU"/>
        </w:rPr>
        <w:t>_______________</w:t>
      </w:r>
      <w:r w:rsidRPr="004228AE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№</w:t>
      </w:r>
      <w:r>
        <w:rPr>
          <w:rFonts w:ascii="PT Astra Serif" w:eastAsia="PT Astra Serif" w:hAnsi="PT Astra Serif" w:cs="PT Astra Serif"/>
          <w:sz w:val="26"/>
          <w:szCs w:val="26"/>
          <w:u w:val="single"/>
          <w:lang w:eastAsia="ru-RU"/>
        </w:rPr>
        <w:t xml:space="preserve"> _____</w:t>
      </w:r>
    </w:p>
    <w:p w:rsidR="004228AE" w:rsidRDefault="004228AE" w:rsidP="001E5080">
      <w:pPr>
        <w:spacing w:after="0" w:line="240" w:lineRule="auto"/>
        <w:contextualSpacing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</w:p>
    <w:p w:rsidR="001E5080" w:rsidRDefault="007851CA" w:rsidP="004228AE">
      <w:pPr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</w:t>
      </w:r>
      <w:r w:rsidR="004228AE" w:rsidRPr="004228AE">
        <w:rPr>
          <w:rFonts w:ascii="PT Astra Serif" w:eastAsia="Calibri" w:hAnsi="PT Astra Serif" w:cs="Times New Roman"/>
          <w:sz w:val="26"/>
          <w:szCs w:val="26"/>
          <w:lang w:eastAsia="ru-RU"/>
        </w:rPr>
        <w:t>ереч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ень</w:t>
      </w:r>
      <w:r w:rsidR="004228AE" w:rsidRPr="004228AE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предельных параметров разрешенного строительства, реконструкции объектов капитального строительства, указываемых в решении о комплексном развитии территории</w:t>
      </w:r>
    </w:p>
    <w:p w:rsidR="004228AE" w:rsidRDefault="004228AE" w:rsidP="001E5080">
      <w:pPr>
        <w:spacing w:after="0" w:line="240" w:lineRule="auto"/>
        <w:contextualSpacing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</w:p>
    <w:p w:rsidR="004228AE" w:rsidRPr="004228AE" w:rsidRDefault="004228AE" w:rsidP="004228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1. Предельные (минимальные и (или) максимальные) размеры земельных участков, в том числе их площадь.</w:t>
      </w:r>
    </w:p>
    <w:p w:rsidR="004228AE" w:rsidRPr="004228AE" w:rsidRDefault="004228AE" w:rsidP="004228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2.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сооружений.</w:t>
      </w:r>
    </w:p>
    <w:p w:rsidR="004228AE" w:rsidRPr="004228AE" w:rsidRDefault="004228AE" w:rsidP="004228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3. Предельное количество этажей и (или) предельная высота зданий, строений, сооружений.</w:t>
      </w:r>
    </w:p>
    <w:p w:rsidR="004228AE" w:rsidRPr="004228AE" w:rsidRDefault="004228AE" w:rsidP="004228A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4.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</w:r>
    </w:p>
    <w:p w:rsidR="004228AE" w:rsidRDefault="004228AE" w:rsidP="00ED0A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5. Минимальное количество мест для стоянки (хранения) легковых автомобилей</w:t>
      </w:r>
      <w:r w:rsidR="007D37C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видами разрешенного использования</w:t>
      </w:r>
      <w:r w:rsidRPr="004228A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0F60D1" w:rsidRPr="00ED0A9D" w:rsidRDefault="000F60D1" w:rsidP="00ED0A9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0F60D1" w:rsidRPr="00ED0A9D" w:rsidSect="001E5080">
      <w:headerReference w:type="even" r:id="rId6"/>
      <w:headerReference w:type="default" r:id="rId7"/>
      <w:footerReference w:type="default" r:id="rId8"/>
      <w:headerReference w:type="first" r:id="rId9"/>
      <w:pgSz w:w="11907" w:h="16840"/>
      <w:pgMar w:top="567" w:right="567" w:bottom="567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46A" w:rsidRDefault="00E7546A" w:rsidP="001E5080">
      <w:pPr>
        <w:spacing w:after="0" w:line="240" w:lineRule="auto"/>
      </w:pPr>
      <w:r>
        <w:separator/>
      </w:r>
    </w:p>
  </w:endnote>
  <w:endnote w:type="continuationSeparator" w:id="0">
    <w:p w:rsidR="00E7546A" w:rsidRDefault="00E7546A" w:rsidP="001E5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BF" w:rsidRDefault="005B184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46A" w:rsidRDefault="00E7546A" w:rsidP="001E5080">
      <w:pPr>
        <w:spacing w:after="0" w:line="240" w:lineRule="auto"/>
      </w:pPr>
      <w:r>
        <w:separator/>
      </w:r>
    </w:p>
  </w:footnote>
  <w:footnote w:type="continuationSeparator" w:id="0">
    <w:p w:rsidR="00E7546A" w:rsidRDefault="00E7546A" w:rsidP="001E5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BF" w:rsidRDefault="00450E7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004BF" w:rsidRDefault="005B18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BF" w:rsidRDefault="00450E7D">
    <w:pPr>
      <w:pStyle w:val="a3"/>
      <w:framePr w:wrap="around" w:vAnchor="text" w:hAnchor="margin" w:xAlign="center" w:y="1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5B184C">
      <w:rPr>
        <w:rStyle w:val="a7"/>
        <w:noProof/>
        <w:sz w:val="24"/>
      </w:rPr>
      <w:t>2</w:t>
    </w:r>
    <w:r>
      <w:rPr>
        <w:rStyle w:val="a7"/>
        <w:sz w:val="24"/>
      </w:rPr>
      <w:fldChar w:fldCharType="end"/>
    </w:r>
  </w:p>
  <w:p w:rsidR="00D004BF" w:rsidRDefault="005B184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BF" w:rsidRDefault="00450E7D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  <w:lang w:eastAsia="ru-RU"/>
      </w:rPr>
      <w:drawing>
        <wp:inline distT="0" distB="0" distL="0" distR="0" wp14:anchorId="4A9C522F" wp14:editId="6A09C191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5080" w:rsidRPr="001E5080" w:rsidRDefault="001E5080" w:rsidP="001E5080">
    <w:pPr>
      <w:pStyle w:val="a3"/>
      <w:spacing w:line="360" w:lineRule="exact"/>
      <w:jc w:val="center"/>
      <w:rPr>
        <w:rFonts w:ascii="PT Astra Serif" w:hAnsi="PT Astra Serif"/>
        <w:b/>
        <w:sz w:val="30"/>
      </w:rPr>
    </w:pPr>
    <w:r w:rsidRPr="001E5080">
      <w:rPr>
        <w:rFonts w:ascii="PT Astra Serif" w:hAnsi="PT Astra Serif"/>
        <w:b/>
        <w:sz w:val="30"/>
      </w:rPr>
      <w:t xml:space="preserve">ДЕПАРТАМЕНТ ГРАДОСТРОИТЕЛЬНОГО РАЗВИТИЯ </w:t>
    </w:r>
  </w:p>
  <w:p w:rsidR="00D004BF" w:rsidRDefault="001E5080" w:rsidP="001E5080">
    <w:pPr>
      <w:pStyle w:val="a3"/>
      <w:spacing w:line="360" w:lineRule="exact"/>
      <w:jc w:val="center"/>
      <w:rPr>
        <w:rFonts w:ascii="PT Astra Serif" w:hAnsi="PT Astra Serif"/>
        <w:b/>
        <w:sz w:val="30"/>
      </w:rPr>
    </w:pPr>
    <w:r w:rsidRPr="001E5080">
      <w:rPr>
        <w:rFonts w:ascii="PT Astra Serif" w:hAnsi="PT Astra Serif"/>
        <w:b/>
        <w:sz w:val="30"/>
      </w:rPr>
      <w:t>ТОМСКОЙ ОБЛАСТИ</w:t>
    </w:r>
  </w:p>
  <w:p w:rsidR="001E5080" w:rsidRPr="001E5080" w:rsidRDefault="001E5080" w:rsidP="001E5080">
    <w:pPr>
      <w:pStyle w:val="a3"/>
      <w:spacing w:line="360" w:lineRule="exact"/>
      <w:jc w:val="center"/>
      <w:rPr>
        <w:rFonts w:ascii="PT Astra Serif" w:hAnsi="PT Astra Serif"/>
        <w:b/>
        <w:sz w:val="30"/>
      </w:rPr>
    </w:pPr>
  </w:p>
  <w:p w:rsidR="00D004BF" w:rsidRPr="001E5080" w:rsidRDefault="00DD2ABB" w:rsidP="001E5080">
    <w:pPr>
      <w:pStyle w:val="a3"/>
      <w:spacing w:line="360" w:lineRule="exact"/>
      <w:jc w:val="center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ПРИКАЗ</w:t>
    </w:r>
  </w:p>
  <w:p w:rsidR="00D004BF" w:rsidRDefault="005B184C">
    <w:pPr>
      <w:pStyle w:val="a3"/>
      <w:spacing w:before="24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0B"/>
    <w:rsid w:val="000266B9"/>
    <w:rsid w:val="000E06F9"/>
    <w:rsid w:val="000F60D1"/>
    <w:rsid w:val="001405F0"/>
    <w:rsid w:val="001E5080"/>
    <w:rsid w:val="002E355A"/>
    <w:rsid w:val="0035442D"/>
    <w:rsid w:val="00372AC1"/>
    <w:rsid w:val="003C1E8D"/>
    <w:rsid w:val="003C2ACD"/>
    <w:rsid w:val="004228AE"/>
    <w:rsid w:val="00450E7D"/>
    <w:rsid w:val="0059039D"/>
    <w:rsid w:val="005B184C"/>
    <w:rsid w:val="005D1DA3"/>
    <w:rsid w:val="007851CA"/>
    <w:rsid w:val="007D37C6"/>
    <w:rsid w:val="00820315"/>
    <w:rsid w:val="00882EE3"/>
    <w:rsid w:val="00900DD2"/>
    <w:rsid w:val="009254D1"/>
    <w:rsid w:val="009772E1"/>
    <w:rsid w:val="009A3F5D"/>
    <w:rsid w:val="009E6A1D"/>
    <w:rsid w:val="00A70D43"/>
    <w:rsid w:val="00BF18D1"/>
    <w:rsid w:val="00C1129E"/>
    <w:rsid w:val="00C740B4"/>
    <w:rsid w:val="00DD2ABB"/>
    <w:rsid w:val="00DE550B"/>
    <w:rsid w:val="00E24249"/>
    <w:rsid w:val="00E7546A"/>
    <w:rsid w:val="00ED0A9D"/>
    <w:rsid w:val="00ED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518F"/>
  <w15:chartTrackingRefBased/>
  <w15:docId w15:val="{EF29BDE6-BE0A-41E8-87D5-733AD3A1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5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5080"/>
  </w:style>
  <w:style w:type="paragraph" w:styleId="a5">
    <w:name w:val="footer"/>
    <w:basedOn w:val="a"/>
    <w:link w:val="a6"/>
    <w:uiPriority w:val="99"/>
    <w:unhideWhenUsed/>
    <w:rsid w:val="001E50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E5080"/>
  </w:style>
  <w:style w:type="character" w:styleId="a7">
    <w:name w:val="page number"/>
    <w:basedOn w:val="a0"/>
    <w:rsid w:val="001E5080"/>
  </w:style>
  <w:style w:type="paragraph" w:styleId="a8">
    <w:name w:val="Balloon Text"/>
    <w:basedOn w:val="a"/>
    <w:link w:val="a9"/>
    <w:uiPriority w:val="99"/>
    <w:semiHidden/>
    <w:unhideWhenUsed/>
    <w:rsid w:val="005B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18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Цыганкова Анастасия Сергеевна</dc:creator>
  <cp:keywords/>
  <dc:description/>
  <cp:lastModifiedBy>Цыганкова Анастасия Сергеевна</cp:lastModifiedBy>
  <cp:revision>27</cp:revision>
  <cp:lastPrinted>2024-10-18T04:10:00Z</cp:lastPrinted>
  <dcterms:created xsi:type="dcterms:W3CDTF">2024-10-07T05:45:00Z</dcterms:created>
  <dcterms:modified xsi:type="dcterms:W3CDTF">2024-10-18T04:11:00Z</dcterms:modified>
</cp:coreProperties>
</file>