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422AC" w:rsidRPr="00A10948" w:rsidTr="00447DA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422AC" w:rsidRPr="00A10948" w:rsidRDefault="006E3DB5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&lt;Дата&gt;</w:t>
            </w:r>
            <w:r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422AC" w:rsidRPr="00A10948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422AC" w:rsidRPr="00A10948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1094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  <w:r w:rsidR="006E3DB5"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="006E3DB5"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="006E3DB5"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="006E3DB5"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&lt;Номер&gt;</w:t>
            </w:r>
            <w:r w:rsidR="006E3DB5" w:rsidRPr="00A10948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</w:tr>
    </w:tbl>
    <w:p w:rsidR="00715EE9" w:rsidRPr="009F7112" w:rsidRDefault="00715EE9" w:rsidP="00715EE9">
      <w:pPr>
        <w:autoSpaceDE w:val="0"/>
        <w:autoSpaceDN w:val="0"/>
        <w:adjustRightInd w:val="0"/>
        <w:rPr>
          <w:sz w:val="26"/>
          <w:szCs w:val="26"/>
        </w:rPr>
      </w:pPr>
    </w:p>
    <w:p w:rsidR="00A422AC" w:rsidRPr="009F7112" w:rsidRDefault="003E05FE" w:rsidP="00F77B01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9F7112">
        <w:rPr>
          <w:sz w:val="26"/>
          <w:szCs w:val="26"/>
        </w:rPr>
        <w:t xml:space="preserve">Об утверждении </w:t>
      </w:r>
      <w:r w:rsidR="00E05510">
        <w:rPr>
          <w:sz w:val="26"/>
          <w:szCs w:val="26"/>
        </w:rPr>
        <w:t>Порядка деятельности К</w:t>
      </w:r>
      <w:r w:rsidR="009A6E3B" w:rsidRPr="009F7112">
        <w:rPr>
          <w:sz w:val="26"/>
          <w:szCs w:val="26"/>
        </w:rPr>
        <w:t>омиссии по подготовке правил землепользования и застройки отдельных муниципальных образований Томской области</w:t>
      </w:r>
    </w:p>
    <w:p w:rsidR="0088785A" w:rsidRPr="009F7112" w:rsidRDefault="0088785A" w:rsidP="00A422AC">
      <w:pPr>
        <w:ind w:firstLine="709"/>
        <w:jc w:val="both"/>
        <w:rPr>
          <w:rFonts w:eastAsiaTheme="minorHAnsi"/>
          <w:b/>
          <w:bCs/>
          <w:sz w:val="26"/>
          <w:szCs w:val="26"/>
        </w:rPr>
      </w:pPr>
    </w:p>
    <w:p w:rsidR="003E05FE" w:rsidRPr="009F7112" w:rsidRDefault="009A6E3B" w:rsidP="009A6E3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F7112">
        <w:rPr>
          <w:sz w:val="26"/>
          <w:szCs w:val="26"/>
        </w:rPr>
        <w:t xml:space="preserve"> На основании статей 31, 33, 39, 40 Градостроительного кодекса Российской Федерации, части 5 статьи 2 Закона Томской области от 11.01.2007 № 8-ОЗ «О составе и порядке деятельности Комиссии по подготовке проекта правил землепользования и застройки муниципальных образований Томской области», пункта 6 части 1 статьи 3 Закона Томской области от 27.12.2023 № 126-ОЗ «О перераспределении отдельных полномочий в области градостроительной деятельности в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</w:p>
    <w:p w:rsidR="003E05FE" w:rsidRPr="009F7112" w:rsidRDefault="00F5065D" w:rsidP="009A6E3B">
      <w:pPr>
        <w:pStyle w:val="a8"/>
        <w:jc w:val="both"/>
        <w:rPr>
          <w:sz w:val="26"/>
          <w:szCs w:val="26"/>
        </w:rPr>
      </w:pPr>
      <w:r w:rsidRPr="009F7112">
        <w:rPr>
          <w:sz w:val="26"/>
          <w:szCs w:val="26"/>
        </w:rPr>
        <w:t xml:space="preserve">      </w:t>
      </w:r>
      <w:r w:rsidR="009A6E3B" w:rsidRPr="009F7112">
        <w:rPr>
          <w:sz w:val="26"/>
          <w:szCs w:val="26"/>
        </w:rPr>
        <w:t xml:space="preserve">   </w:t>
      </w:r>
      <w:r w:rsidRPr="009F7112">
        <w:rPr>
          <w:sz w:val="26"/>
          <w:szCs w:val="26"/>
        </w:rPr>
        <w:t xml:space="preserve"> </w:t>
      </w:r>
      <w:r w:rsidR="003E05FE" w:rsidRPr="009F7112">
        <w:rPr>
          <w:sz w:val="26"/>
          <w:szCs w:val="26"/>
        </w:rPr>
        <w:t>ПРИКАЗЫВАЮ:</w:t>
      </w:r>
    </w:p>
    <w:p w:rsidR="009A6E3B" w:rsidRPr="00A129F3" w:rsidRDefault="00A129F3" w:rsidP="00A129F3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9F7112">
        <w:rPr>
          <w:sz w:val="26"/>
          <w:szCs w:val="26"/>
        </w:rPr>
        <w:t xml:space="preserve">Утвердить Порядок деятельности Комиссии </w:t>
      </w:r>
      <w:r w:rsidRPr="00A129F3">
        <w:rPr>
          <w:sz w:val="26"/>
          <w:szCs w:val="26"/>
        </w:rPr>
        <w:t>по подготовке правил землепользования и застройки отдельных муниципальных образований Томской области</w:t>
      </w:r>
      <w:r>
        <w:rPr>
          <w:sz w:val="26"/>
          <w:szCs w:val="26"/>
        </w:rPr>
        <w:t xml:space="preserve"> с</w:t>
      </w:r>
      <w:r w:rsidR="009A6E3B" w:rsidRPr="00A129F3">
        <w:rPr>
          <w:sz w:val="26"/>
          <w:szCs w:val="26"/>
        </w:rPr>
        <w:t xml:space="preserve">огласно </w:t>
      </w:r>
      <w:proofErr w:type="gramStart"/>
      <w:r w:rsidR="009A6E3B" w:rsidRPr="00A129F3">
        <w:rPr>
          <w:sz w:val="26"/>
          <w:szCs w:val="26"/>
        </w:rPr>
        <w:t>приложению</w:t>
      </w:r>
      <w:proofErr w:type="gramEnd"/>
      <w:r w:rsidR="009A6E3B" w:rsidRPr="00A129F3">
        <w:rPr>
          <w:sz w:val="26"/>
          <w:szCs w:val="26"/>
        </w:rPr>
        <w:t xml:space="preserve"> к настоящему приказу.</w:t>
      </w:r>
    </w:p>
    <w:p w:rsidR="009A6E3B" w:rsidRPr="009F7112" w:rsidRDefault="009A6E3B" w:rsidP="009A6E3B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F7112">
        <w:rPr>
          <w:sz w:val="26"/>
          <w:szCs w:val="26"/>
        </w:rPr>
        <w:t>Настоящий приказ вступает в силу со дня его официального опубликования.</w:t>
      </w:r>
    </w:p>
    <w:p w:rsidR="009A6E3B" w:rsidRPr="009F7112" w:rsidRDefault="009A6E3B" w:rsidP="009A6E3B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F7112">
        <w:rPr>
          <w:sz w:val="26"/>
          <w:szCs w:val="26"/>
        </w:rPr>
        <w:t>Контроль за исполнением настоящего приказа оставляю за собой.</w:t>
      </w:r>
    </w:p>
    <w:p w:rsidR="00A422AC" w:rsidRPr="009F7112" w:rsidRDefault="00A422AC" w:rsidP="00733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6"/>
          <w:szCs w:val="26"/>
          <w:lang w:eastAsia="ru-RU" w:bidi="ar-SA"/>
        </w:rPr>
      </w:pPr>
    </w:p>
    <w:p w:rsidR="009A6E3B" w:rsidRPr="009F7112" w:rsidRDefault="009A6E3B" w:rsidP="00733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26"/>
          <w:szCs w:val="26"/>
          <w:lang w:eastAsia="ru-RU" w:bidi="ar-SA"/>
        </w:rPr>
      </w:pPr>
    </w:p>
    <w:p w:rsidR="00733CB9" w:rsidRPr="009F7112" w:rsidRDefault="00733CB9" w:rsidP="00733CB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A422AC" w:rsidRPr="009F7112" w:rsidRDefault="00A422AC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422AC" w:rsidRPr="009F7112" w:rsidTr="00447DA8">
        <w:tc>
          <w:tcPr>
            <w:tcW w:w="3831" w:type="dxa"/>
            <w:shd w:val="clear" w:color="FFFFFF" w:fill="FFFFFF"/>
            <w:vAlign w:val="center"/>
          </w:tcPr>
          <w:p w:rsidR="00A422AC" w:rsidRPr="009F7112" w:rsidRDefault="00A422AC" w:rsidP="00A422AC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F7112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422AC" w:rsidRPr="009F7112" w:rsidRDefault="006E3DB5" w:rsidP="00A422AC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F711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9F711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9F711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9F711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9F7112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422AC" w:rsidRPr="009F7112" w:rsidRDefault="00A422AC" w:rsidP="00A422A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9F7112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С.С. </w:t>
            </w:r>
            <w:proofErr w:type="spellStart"/>
            <w:r w:rsidRPr="009F7112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Чиков</w:t>
            </w:r>
            <w:proofErr w:type="spellEnd"/>
          </w:p>
        </w:tc>
      </w:tr>
    </w:tbl>
    <w:p w:rsidR="00A422AC" w:rsidRPr="00A10948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Pr="00A10948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4FA2" w:rsidRPr="00A10948" w:rsidRDefault="003E4F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4FA2" w:rsidRPr="00A10948" w:rsidRDefault="003E4F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Pr="00A10948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E4FA2" w:rsidRPr="00A10948" w:rsidRDefault="003E4FA2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3E4FA2" w:rsidRDefault="003E4FA2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A129F3" w:rsidRDefault="00A129F3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A129F3" w:rsidRDefault="00A129F3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A129F3" w:rsidRDefault="00A129F3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A129F3" w:rsidRDefault="00A129F3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A129F3" w:rsidRPr="00A10948" w:rsidRDefault="00A129F3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3E4FA2" w:rsidRPr="00A10948" w:rsidRDefault="003E4FA2" w:rsidP="0079501F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79501F" w:rsidRPr="00A10948" w:rsidRDefault="00350A61" w:rsidP="0079501F">
      <w:pPr>
        <w:shd w:val="clear" w:color="auto" w:fill="FFFFFF"/>
        <w:rPr>
          <w:rFonts w:ascii="PT Astra Serif" w:hAnsi="PT Astra Serif"/>
          <w:szCs w:val="20"/>
          <w:lang w:eastAsia="ru-RU" w:bidi="ar-SA"/>
        </w:rPr>
      </w:pPr>
      <w:r w:rsidRPr="00A10948">
        <w:rPr>
          <w:rFonts w:ascii="PT Astra Serif" w:eastAsia="PT Astra Serif" w:hAnsi="PT Astra Serif" w:cs="PT Astra Serif"/>
          <w:szCs w:val="20"/>
        </w:rPr>
        <w:fldChar w:fldCharType="begin"/>
      </w:r>
      <w:r w:rsidRPr="00A10948">
        <w:rPr>
          <w:rFonts w:ascii="PT Astra Serif" w:eastAsia="PT Astra Serif" w:hAnsi="PT Astra Serif" w:cs="PT Astra Serif"/>
          <w:szCs w:val="20"/>
        </w:rPr>
        <w:instrText xml:space="preserve"> FILENAME </w:instrText>
      </w:r>
      <w:r w:rsidRPr="00A10948">
        <w:rPr>
          <w:rFonts w:ascii="PT Astra Serif" w:eastAsia="PT Astra Serif" w:hAnsi="PT Astra Serif" w:cs="PT Astra Serif"/>
          <w:szCs w:val="20"/>
        </w:rPr>
        <w:fldChar w:fldCharType="separate"/>
      </w:r>
      <w:r w:rsidR="00A422AC" w:rsidRPr="00A10948">
        <w:rPr>
          <w:rFonts w:ascii="PT Astra Serif" w:hAnsi="PT Astra Serif"/>
          <w:szCs w:val="20"/>
        </w:rPr>
        <w:t>Евдунова  Анастасия  Юрьевна</w:t>
      </w:r>
    </w:p>
    <w:p w:rsidR="00733CB9" w:rsidRPr="00A10948" w:rsidRDefault="00A422AC">
      <w:pPr>
        <w:tabs>
          <w:tab w:val="left" w:pos="7088"/>
        </w:tabs>
        <w:rPr>
          <w:rFonts w:ascii="PT Astra Serif" w:eastAsia="PT Astra Serif" w:hAnsi="PT Astra Serif" w:cs="PT Astra Serif"/>
          <w:szCs w:val="20"/>
        </w:rPr>
      </w:pPr>
      <w:r w:rsidRPr="00A10948">
        <w:rPr>
          <w:rFonts w:ascii="PT Astra Serif" w:hAnsi="PT Astra Serif"/>
          <w:szCs w:val="20"/>
        </w:rPr>
        <w:t>(3822) 903-735</w:t>
      </w:r>
      <w:r w:rsidR="00350A61" w:rsidRPr="00A10948">
        <w:rPr>
          <w:rFonts w:ascii="PT Astra Serif" w:hAnsi="PT Astra Serif" w:cs="PT Astra Serif"/>
          <w:szCs w:val="20"/>
        </w:rPr>
        <w:t xml:space="preserve"> </w:t>
      </w:r>
      <w:r w:rsidR="00350A61" w:rsidRPr="00A10948">
        <w:rPr>
          <w:rFonts w:ascii="PT Astra Serif" w:eastAsia="PT Astra Serif" w:hAnsi="PT Astra Serif" w:cs="PT Astra Serif"/>
          <w:szCs w:val="20"/>
        </w:rPr>
        <w:fldChar w:fldCharType="end"/>
      </w:r>
    </w:p>
    <w:p w:rsidR="00733CB9" w:rsidRPr="00A10948" w:rsidRDefault="00B23827">
      <w:pPr>
        <w:tabs>
          <w:tab w:val="left" w:pos="7088"/>
        </w:tabs>
        <w:rPr>
          <w:rFonts w:ascii="PT Astra Serif" w:hAnsi="PT Astra Serif" w:cs="PT Astra Serif"/>
          <w:szCs w:val="20"/>
        </w:rPr>
        <w:sectPr w:rsidR="00733CB9" w:rsidRPr="00A1094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hyperlink r:id="rId10" w:history="1">
        <w:r w:rsidR="00733CB9" w:rsidRPr="00A10948">
          <w:rPr>
            <w:rStyle w:val="af4"/>
            <w:rFonts w:eastAsia="Arial"/>
            <w:color w:val="auto"/>
            <w:szCs w:val="20"/>
            <w:u w:val="none"/>
            <w:shd w:val="clear" w:color="auto" w:fill="FFFFFF"/>
          </w:rPr>
          <w:t>evdunovaayu@dgr.tomsk.gov.ru</w:t>
        </w:r>
      </w:hyperlink>
    </w:p>
    <w:p w:rsidR="00483A8F" w:rsidRPr="00483A8F" w:rsidRDefault="00483A8F" w:rsidP="00483A8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 w:rsidRPr="00483A8F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Pr="00483A8F">
        <w:rPr>
          <w:rFonts w:ascii="PT Astra Serif" w:hAnsi="PT Astra Serif" w:cs="PT Astra Serif"/>
          <w:sz w:val="26"/>
          <w:szCs w:val="26"/>
        </w:rPr>
        <w:t xml:space="preserve"> </w:t>
      </w:r>
    </w:p>
    <w:p w:rsidR="00483A8F" w:rsidRPr="00483A8F" w:rsidRDefault="00483A8F" w:rsidP="00483A8F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3A8F">
        <w:rPr>
          <w:rFonts w:ascii="PT Astra Serif" w:hAnsi="PT Astra Serif" w:cs="PT Astra Serif"/>
          <w:sz w:val="26"/>
          <w:szCs w:val="26"/>
        </w:rPr>
        <w:t xml:space="preserve">к приказу Департамента градостроительного развития </w:t>
      </w:r>
    </w:p>
    <w:p w:rsidR="00483A8F" w:rsidRPr="00483A8F" w:rsidRDefault="00483A8F" w:rsidP="00483A8F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483A8F"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483A8F" w:rsidRPr="00483A8F" w:rsidRDefault="00483A8F" w:rsidP="00483A8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483A8F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483A8F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/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t>&lt;Дата&gt;</w: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  <w:r w:rsidRPr="00483A8F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83A8F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483A8F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begin"/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instrText xml:space="preserve"> FORMTEXT </w:instrTex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separate"/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t>&lt;Номер&gt;</w:t>
      </w:r>
      <w:r w:rsidRPr="00483A8F">
        <w:rPr>
          <w:rFonts w:ascii="PT Astra Serif" w:eastAsia="PT Astra Serif" w:hAnsi="PT Astra Serif" w:cs="PT Astra Serif"/>
          <w:color w:val="FFFFFF"/>
          <w:sz w:val="26"/>
          <w:szCs w:val="26"/>
        </w:rPr>
        <w:fldChar w:fldCharType="end"/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p w:rsidR="00A129F3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Порядок </w:t>
      </w:r>
    </w:p>
    <w:p w:rsidR="00483A8F" w:rsidRPr="00483A8F" w:rsidRDefault="00F32C48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деятельности К</w:t>
      </w:r>
      <w:r w:rsidR="00483A8F" w:rsidRPr="00483A8F">
        <w:rPr>
          <w:rFonts w:ascii="PT Astra Serif" w:eastAsia="Calibri" w:hAnsi="PT Astra Serif"/>
          <w:sz w:val="26"/>
          <w:szCs w:val="26"/>
          <w:lang w:bidi="ar-SA"/>
        </w:rPr>
        <w:t>омиссии по подготовке правил землепользования и застройки отдельных муниципальных образований Томской области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p w:rsidR="00483A8F" w:rsidRPr="00483A8F" w:rsidRDefault="00483A8F" w:rsidP="00483A8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Общие положения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1069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Комиссия по подготовке правил землепользования и застройки отдельных муниципальных образований Томской области (далее – Комиссия) является коллегиальным межведомственным совещательным органом, осуществляющим в пределах предоставленных полномочий регулирование градостроительной деятельности, землепользования и застройки на территории отдельных муниципальных образований Томской области, полномочия органов местного самоуправления которых по утверждению правил землепользования и застройки, внесению изменений в правила землепользования и застройки перераспределены исполнительным органам Томской области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>в соответствии с Законом Томской области от 27.12.2023 № 126-ОЗ «О перераспределении отдельных полномочий в области градостроительной деятельности в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 (далее – отдельные муниципальные образования).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Департамент градостроительного развития Томской области 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 xml:space="preserve">(далее - Департамент)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>осуществляет материально-техническое и организационное обеспечение деятельности Комиссии.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Делопроизводство и документооборот Комиссии, хранение, опубликование документов Комиссии и их размещение в информационно-телекоммуникационной сети «Интернет» осуществляются Департаментом 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 xml:space="preserve">на официальном сайте Департамента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>в информационно-телекоммуникационной сети «Интернет».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Предложения и иные обращения заинтересованных лиц, иная корреспонденция и материалы, адресованные Комиссии, направляются в Комиссию через Департамент. 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</w:p>
    <w:p w:rsidR="00483A8F" w:rsidRPr="00483A8F" w:rsidRDefault="00483A8F" w:rsidP="00483A8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Полномочия Комиссии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ind w:left="1069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К полномочиям Комиссии относится: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организация подготовки проектов правил землепользования и застройки отдельных муниципальных образований, проектов, предусматривающих внесение изменений в документы территориального планирования отдельных муниципальных образований, в правила землепользования и застройки отдельных муниципальных образований, представление таких проектов на согласование, проверку уполномоченным органам, организация доработки таких проектов с учетом результатов согласования, проверки уполномоченными органами;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lastRenderedPageBreak/>
        <w:t>рассмотрение предложений заинтересованных лиц о внесении изменений в документы территориального планирования отдельных муниципальных образований, правила землепользования и застройки отдельных муниципальных образований, подготовка заключений, в которых содержатся рекомендации начальнику Департамента, по результатам рассмотрения таких предложений;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обеспечение внесения изменений в проекты правил землепользования и застройки отдельных муниципальных образований, проекты, предусматривающие внесение изменений в документы территориального планирования отдельных муниципальных образований, правила землепользования и застройки отдельных муниципальных образований, с учетом результатов общественных обсуждений или публичных слушаний по таким проектам;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представление начальнику Департамента на утверждение проектов правил землепользования и застройки отдельных муниципальных образований, проектов, предусматривающих внесени</w:t>
      </w:r>
      <w:r w:rsidR="002D5550">
        <w:rPr>
          <w:rFonts w:ascii="PT Astra Serif" w:eastAsia="Calibri" w:hAnsi="PT Astra Serif"/>
          <w:sz w:val="26"/>
          <w:szCs w:val="26"/>
          <w:lang w:bidi="ar-SA"/>
        </w:rPr>
        <w:t>е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изменений в документы территориального планирования отдельных муниципальных образований, правила землепользования и застройки отдельных муниципальных образований, с приложением протоколов общественных обсуждений или публичных слушаний, заключений о результатах общественных обсуждений или публичных слушаний по таким проектам (за исключением случаев, если их проведение в соответствии с Градостроительным кодексом Российской Федерации не требуется), документов, подтверждающих согласование таких проектов с уполномоченными органами (в случаях, когда необходимость такого согласования предусмотрена Градостроительным кодексом Российской Федерации);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подготовка рекомендаций начальнику Департамента по проектам о предоставлении разрешений на условно разрешенный вид использования земельных участков и (или) объектов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483A8F" w:rsidRPr="00483A8F" w:rsidRDefault="00483A8F" w:rsidP="00483A8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осуществление функций, предусмотренных Законом Томской области от 11.01.2007 № 8-ОЗ «О составе и порядке деятельности Комиссии по подготовке проекта правил землепользования и застройки муниципальных образований Томской области», применительно к отдельным муниципальным образованиям.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276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К полномочиям Комиссии не относится:</w:t>
      </w:r>
    </w:p>
    <w:p w:rsidR="00483A8F" w:rsidRPr="00483A8F" w:rsidRDefault="00483A8F" w:rsidP="00483A8F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560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организация и проведение общественных обсуждений или публичных слушаний;</w:t>
      </w:r>
    </w:p>
    <w:p w:rsidR="00483A8F" w:rsidRPr="00483A8F" w:rsidRDefault="00483A8F" w:rsidP="00483A8F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560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рассмотрение документации по планировке территории, подготовка заключений и рекомендаций в отношении документации по планировке территории.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560"/>
        </w:tabs>
        <w:ind w:left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</w:p>
    <w:p w:rsidR="00483A8F" w:rsidRPr="00483A8F" w:rsidRDefault="00483A8F" w:rsidP="00483A8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560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Порядок деятельности Комиссии</w:t>
      </w:r>
    </w:p>
    <w:p w:rsidR="00483A8F" w:rsidRPr="00483A8F" w:rsidRDefault="00483A8F" w:rsidP="00483A8F">
      <w:pPr>
        <w:tabs>
          <w:tab w:val="left" w:pos="709"/>
          <w:tab w:val="left" w:pos="1134"/>
          <w:tab w:val="left" w:pos="1560"/>
        </w:tabs>
        <w:jc w:val="center"/>
        <w:rPr>
          <w:rFonts w:ascii="PT Astra Serif" w:hAnsi="PT Astra Serif"/>
          <w:sz w:val="26"/>
          <w:szCs w:val="26"/>
        </w:rPr>
      </w:pP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Комиссия осуществляет свою деятельность в форме очередных и внеочередных заседаний.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График очередных заседаний Комиссии ежегодно утверждается приказом начальника Департамента за две недели до начала календарного года, в котором планируется проведение очередных заседаний Комиссии.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Внеочередные заседания Комиссии проводятся по инициативе председателя Комиссии или половины ее членов в течение семи дней со дня 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>выдвижения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такой инициативы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 xml:space="preserve">, оформляемой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его 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 xml:space="preserve">письменным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поручением секретарю Комиссии.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lastRenderedPageBreak/>
        <w:t>Инициатива членов Комиссии оформляется их письменным обращением в Комиссию, подписанным всеми инициаторами.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Заседания Комиссии могут проводиться с использованием систем </w:t>
      </w:r>
      <w:proofErr w:type="spellStart"/>
      <w:proofErr w:type="gramStart"/>
      <w:r w:rsidRPr="00483A8F">
        <w:rPr>
          <w:rFonts w:ascii="PT Astra Serif" w:eastAsia="Calibri" w:hAnsi="PT Astra Serif"/>
          <w:sz w:val="26"/>
          <w:szCs w:val="26"/>
          <w:lang w:bidi="ar-SA"/>
        </w:rPr>
        <w:t>видеоконференц</w:t>
      </w:r>
      <w:proofErr w:type="spellEnd"/>
      <w:r w:rsidRPr="00483A8F">
        <w:rPr>
          <w:rFonts w:ascii="PT Astra Serif" w:eastAsia="Calibri" w:hAnsi="PT Astra Serif"/>
          <w:sz w:val="26"/>
          <w:szCs w:val="26"/>
          <w:lang w:bidi="ar-SA"/>
        </w:rPr>
        <w:t>-связи</w:t>
      </w:r>
      <w:proofErr w:type="gramEnd"/>
      <w:r w:rsidRPr="00483A8F">
        <w:rPr>
          <w:rFonts w:ascii="PT Astra Serif" w:eastAsia="Calibri" w:hAnsi="PT Astra Serif"/>
          <w:sz w:val="26"/>
          <w:szCs w:val="26"/>
          <w:lang w:bidi="ar-SA"/>
        </w:rPr>
        <w:t>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Руководство деятельностью Комиссии осуществляет председател</w:t>
      </w:r>
      <w:r w:rsidRPr="00A10948">
        <w:rPr>
          <w:rFonts w:ascii="PT Astra Serif" w:eastAsia="Calibri" w:hAnsi="PT Astra Serif"/>
          <w:sz w:val="26"/>
          <w:szCs w:val="26"/>
          <w:lang w:bidi="ar-SA"/>
        </w:rPr>
        <w:t>ь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Комиссии.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В отсутствие председателя Комиссии его полномочия осуществляет заместитель председателя Комиссии.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Постоянными членами Комиссии являются председатель Комиссии, заместитель председателя Комиссии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наследия).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объекты культурного наследия, и принимать решения по таким проектам (вопросам).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территорий, подготовленные в отношении территорий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Численность постоянных членов Комиссии должна составлять не менее пяти человек.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Общая численность членов Комиссии (постоянных и непостоянных) не может составлять более двадцати человек.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560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Кворум для определения правомочности заседания Комиссии определяется как две трети от числа членов Комиссии, имеющих право участвовать на соответствующем заседании Комиссии.</w:t>
      </w:r>
    </w:p>
    <w:p w:rsidR="00483A8F" w:rsidRPr="00483A8F" w:rsidRDefault="00A10948" w:rsidP="00A109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560"/>
          <w:tab w:val="left" w:pos="1701"/>
        </w:tabs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A10948">
        <w:rPr>
          <w:rFonts w:ascii="PT Astra Serif" w:eastAsia="Calibri" w:hAnsi="PT Astra Serif"/>
          <w:sz w:val="26"/>
          <w:szCs w:val="26"/>
          <w:lang w:bidi="ar-SA"/>
        </w:rPr>
        <w:tab/>
      </w:r>
      <w:r w:rsidR="00483A8F" w:rsidRPr="00483A8F">
        <w:rPr>
          <w:rFonts w:ascii="PT Astra Serif" w:eastAsia="Calibri" w:hAnsi="PT Astra Serif"/>
          <w:sz w:val="26"/>
          <w:szCs w:val="26"/>
          <w:lang w:bidi="ar-SA"/>
        </w:rPr>
        <w:t>Решение Комиссии принимается простым большинством голосов членов Комиссии.</w:t>
      </w:r>
    </w:p>
    <w:p w:rsidR="00483A8F" w:rsidRPr="00483A8F" w:rsidRDefault="00483A8F" w:rsidP="00483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Простое большинство членов Комиссии для принятия решения Комиссии определяется от числа членов Комиссии, присутствующих на соответствующем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lastRenderedPageBreak/>
        <w:t>заседании Комиссии и имеющих право принимать решение по соответствующему вопросу.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решении.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Секретарь Комиссии:</w:t>
      </w:r>
    </w:p>
    <w:p w:rsidR="00483A8F" w:rsidRPr="00483A8F" w:rsidRDefault="00483A8F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:rsidR="00483A8F" w:rsidRPr="00483A8F" w:rsidRDefault="00483A8F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осуществляет подготовку и формирование материалов к заседаниям Комиссии;</w:t>
      </w:r>
    </w:p>
    <w:p w:rsidR="00483A8F" w:rsidRDefault="00483A8F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ведет и оформляет протоколы заседаний Комиссии;</w:t>
      </w:r>
    </w:p>
    <w:p w:rsidR="00054F78" w:rsidRPr="00483A8F" w:rsidRDefault="00054F78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 xml:space="preserve">проверяет 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>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</w:t>
      </w:r>
      <w:r>
        <w:rPr>
          <w:rFonts w:ascii="PT Astra Serif" w:eastAsia="Calibri" w:hAnsi="PT Astra Serif"/>
          <w:sz w:val="26"/>
          <w:szCs w:val="26"/>
          <w:lang w:bidi="ar-SA"/>
        </w:rPr>
        <w:t>, на предмет соответствия требованиям действующего законодательства, правовых актов Томской области,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заявителям;</w:t>
      </w:r>
    </w:p>
    <w:p w:rsidR="00483A8F" w:rsidRPr="00483A8F" w:rsidRDefault="00483A8F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направляет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в Департамент для организации работы по их рассмотрению согласно административным регламентам предоставления соответствующих </w:t>
      </w:r>
      <w:r w:rsidR="002D5550">
        <w:rPr>
          <w:rFonts w:ascii="PT Astra Serif" w:eastAsia="Calibri" w:hAnsi="PT Astra Serif"/>
          <w:sz w:val="26"/>
          <w:szCs w:val="26"/>
          <w:lang w:bidi="ar-SA"/>
        </w:rPr>
        <w:t>государственных</w:t>
      </w: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услуг;</w:t>
      </w:r>
    </w:p>
    <w:p w:rsidR="00483A8F" w:rsidRPr="00483A8F" w:rsidRDefault="00483A8F" w:rsidP="00483A8F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701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выполняет поручения председателя Комиссии и заместителя председателя Комиссии в пределах полномочий Комиссии, предусмотренных настоящим Порядком.</w:t>
      </w:r>
    </w:p>
    <w:p w:rsidR="00483A8F" w:rsidRPr="00483A8F" w:rsidRDefault="00483A8F" w:rsidP="00483A8F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567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Члены Комиссии:</w:t>
      </w:r>
    </w:p>
    <w:p w:rsidR="00483A8F" w:rsidRPr="00483A8F" w:rsidRDefault="00483A8F" w:rsidP="00483A8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 xml:space="preserve"> вносят предложения по формированию повестки заседания Комиссии;</w:t>
      </w:r>
    </w:p>
    <w:p w:rsidR="00483A8F" w:rsidRPr="00483A8F" w:rsidRDefault="00483A8F" w:rsidP="00483A8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:rsidR="00483A8F" w:rsidRPr="00483A8F" w:rsidRDefault="00483A8F" w:rsidP="00483A8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участвуют в осуждении рассматриваемых вопросов на заседаниях Комиссии и голосовании;</w:t>
      </w:r>
    </w:p>
    <w:p w:rsidR="00483A8F" w:rsidRPr="00483A8F" w:rsidRDefault="00483A8F" w:rsidP="00483A8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высказывают замечания, предложения и дополнения по вопросам, отнесенным к полномочиям Комиссии, в письменном или устном виде;</w:t>
      </w:r>
    </w:p>
    <w:p w:rsidR="00483A8F" w:rsidRPr="00483A8F" w:rsidRDefault="00483A8F" w:rsidP="00483A8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483A8F">
        <w:rPr>
          <w:rFonts w:ascii="PT Astra Serif" w:eastAsia="Calibri" w:hAnsi="PT Astra Serif"/>
          <w:sz w:val="26"/>
          <w:szCs w:val="26"/>
          <w:lang w:bidi="ar-SA"/>
        </w:rPr>
        <w:t>при несогласии с принятым Комиссией решением вправе изложить в письменной форме свое особое мнение, о чем в протоколе заседания Комиссии делается отметка.</w:t>
      </w:r>
    </w:p>
    <w:p w:rsidR="00483A8F" w:rsidRPr="00B23827" w:rsidRDefault="00483A8F" w:rsidP="00594B15">
      <w:pPr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418"/>
        </w:tabs>
        <w:ind w:left="0" w:firstLine="567"/>
        <w:contextualSpacing/>
        <w:jc w:val="both"/>
        <w:rPr>
          <w:rFonts w:ascii="PT Astra Serif" w:hAnsi="PT Astra Serif"/>
          <w:sz w:val="26"/>
          <w:szCs w:val="26"/>
        </w:rPr>
      </w:pPr>
      <w:r w:rsidRPr="00B23827">
        <w:rPr>
          <w:rFonts w:ascii="PT Astra Serif" w:eastAsia="Calibri" w:hAnsi="PT Astra Serif"/>
          <w:sz w:val="26"/>
          <w:szCs w:val="26"/>
          <w:lang w:bidi="ar-SA"/>
        </w:rPr>
        <w:t>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секретарем Комиссии.</w:t>
      </w:r>
      <w:bookmarkStart w:id="1" w:name="_GoBack"/>
      <w:bookmarkEnd w:id="1"/>
    </w:p>
    <w:p w:rsidR="00483A8F" w:rsidRPr="00483A8F" w:rsidRDefault="00483A8F" w:rsidP="00483A8F">
      <w:pPr>
        <w:pBdr>
          <w:top w:val="none" w:sz="4" w:space="31" w:color="000000"/>
        </w:pBdr>
        <w:rPr>
          <w:rFonts w:ascii="PT Astra Serif" w:hAnsi="PT Astra Serif"/>
          <w:sz w:val="26"/>
          <w:szCs w:val="26"/>
        </w:rPr>
      </w:pPr>
    </w:p>
    <w:p w:rsidR="00483A8F" w:rsidRPr="00483A8F" w:rsidRDefault="00483A8F" w:rsidP="00483A8F">
      <w:pPr>
        <w:pBdr>
          <w:top w:val="none" w:sz="4" w:space="31" w:color="000000"/>
        </w:pBdr>
        <w:rPr>
          <w:rFonts w:ascii="PT Astra Serif" w:hAnsi="PT Astra Serif"/>
          <w:sz w:val="26"/>
          <w:szCs w:val="26"/>
        </w:rPr>
      </w:pPr>
    </w:p>
    <w:p w:rsidR="00483A8F" w:rsidRPr="00483A8F" w:rsidRDefault="00483A8F" w:rsidP="00483A8F">
      <w:pPr>
        <w:pBdr>
          <w:top w:val="none" w:sz="4" w:space="31" w:color="000000"/>
        </w:pBdr>
        <w:rPr>
          <w:rFonts w:ascii="PT Astra Serif" w:hAnsi="PT Astra Serif"/>
          <w:sz w:val="26"/>
          <w:szCs w:val="26"/>
        </w:rPr>
      </w:pPr>
    </w:p>
    <w:p w:rsidR="003C0685" w:rsidRDefault="003C0685" w:rsidP="00AE18E7">
      <w:pPr>
        <w:tabs>
          <w:tab w:val="left" w:pos="7088"/>
        </w:tabs>
        <w:rPr>
          <w:rFonts w:ascii="PT Astra Serif" w:hAnsi="PT Astra Serif" w:cs="PT Astra Serif"/>
          <w:color w:val="000000" w:themeColor="text1"/>
          <w:sz w:val="26"/>
          <w:szCs w:val="26"/>
        </w:rPr>
      </w:pPr>
    </w:p>
    <w:sectPr w:rsidR="003C0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E30" w:rsidRDefault="00405E30">
      <w:r>
        <w:separator/>
      </w:r>
    </w:p>
  </w:endnote>
  <w:endnote w:type="continuationSeparator" w:id="0">
    <w:p w:rsidR="00405E30" w:rsidRDefault="0040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E30" w:rsidRDefault="00405E30">
      <w:r>
        <w:separator/>
      </w:r>
    </w:p>
  </w:footnote>
  <w:footnote w:type="continuationSeparator" w:id="0">
    <w:p w:rsidR="00405E30" w:rsidRDefault="00405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A61" w:rsidRDefault="00350A61">
    <w:pPr>
      <w:pStyle w:val="af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B23827" w:rsidRPr="00B23827">
      <w:rPr>
        <w:rFonts w:ascii="PT Astra Serif" w:hAnsi="PT Astra Serif"/>
        <w:b w:val="0"/>
        <w:noProof/>
        <w:sz w:val="26"/>
        <w:szCs w:val="26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2AC" w:rsidRPr="00A422AC" w:rsidRDefault="00A422AC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 w:bidi="ar-SA"/>
      </w:rPr>
    </w:pPr>
    <w:r w:rsidRPr="00A422AC">
      <w:rPr>
        <w:rFonts w:ascii="PT Astra Serif" w:hAnsi="PT Astra Serif"/>
        <w:noProof/>
        <w:szCs w:val="20"/>
        <w:lang w:eastAsia="ru-RU" w:bidi="ar-SA"/>
      </w:rPr>
      <w:drawing>
        <wp:inline distT="0" distB="0" distL="0" distR="0" wp14:anchorId="27035E78" wp14:editId="474BF25E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22AC" w:rsidRPr="00A422AC" w:rsidRDefault="00A422AC" w:rsidP="00A422AC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  <w:t>Департамент градостроительного развития Томской области</w:t>
    </w:r>
  </w:p>
  <w:p w:rsidR="00A422AC" w:rsidRPr="00A422AC" w:rsidRDefault="00A422AC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 w:bidi="ar-SA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204A"/>
    <w:multiLevelType w:val="hybridMultilevel"/>
    <w:tmpl w:val="D92E632E"/>
    <w:lvl w:ilvl="0" w:tplc="41F25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2C2F98"/>
    <w:multiLevelType w:val="hybridMultilevel"/>
    <w:tmpl w:val="EB18B7E0"/>
    <w:lvl w:ilvl="0" w:tplc="0100DD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8C5B52"/>
    <w:multiLevelType w:val="hybridMultilevel"/>
    <w:tmpl w:val="3C8C33EE"/>
    <w:lvl w:ilvl="0" w:tplc="3ACAD09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A358D4"/>
    <w:multiLevelType w:val="hybridMultilevel"/>
    <w:tmpl w:val="8042039A"/>
    <w:lvl w:ilvl="0" w:tplc="5BEAA7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73623C"/>
    <w:multiLevelType w:val="hybridMultilevel"/>
    <w:tmpl w:val="AEAA2908"/>
    <w:lvl w:ilvl="0" w:tplc="23583EF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2613D1"/>
    <w:multiLevelType w:val="multilevel"/>
    <w:tmpl w:val="AD96073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CF963FF"/>
    <w:multiLevelType w:val="hybridMultilevel"/>
    <w:tmpl w:val="E272DC1C"/>
    <w:lvl w:ilvl="0" w:tplc="BD607CA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E911E0"/>
    <w:multiLevelType w:val="multilevel"/>
    <w:tmpl w:val="2214CB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13639D7"/>
    <w:multiLevelType w:val="hybridMultilevel"/>
    <w:tmpl w:val="A23A3E7E"/>
    <w:lvl w:ilvl="0" w:tplc="DAA0CA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2990E93"/>
    <w:multiLevelType w:val="hybridMultilevel"/>
    <w:tmpl w:val="0868C7CA"/>
    <w:lvl w:ilvl="0" w:tplc="FF46D9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26039B6"/>
    <w:multiLevelType w:val="hybridMultilevel"/>
    <w:tmpl w:val="1D98ABE0"/>
    <w:lvl w:ilvl="0" w:tplc="D280FF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7706E9A"/>
    <w:multiLevelType w:val="hybridMultilevel"/>
    <w:tmpl w:val="A6185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7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8"/>
  </w:num>
  <w:num w:numId="10">
    <w:abstractNumId w:val="9"/>
  </w:num>
  <w:num w:numId="11">
    <w:abstractNumId w:val="1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F0"/>
    <w:rsid w:val="00025D53"/>
    <w:rsid w:val="0004041C"/>
    <w:rsid w:val="00043F88"/>
    <w:rsid w:val="00054F78"/>
    <w:rsid w:val="001218D9"/>
    <w:rsid w:val="00145F5C"/>
    <w:rsid w:val="00215047"/>
    <w:rsid w:val="00224AF0"/>
    <w:rsid w:val="0027585F"/>
    <w:rsid w:val="002C033C"/>
    <w:rsid w:val="002D5550"/>
    <w:rsid w:val="00311AED"/>
    <w:rsid w:val="00350A61"/>
    <w:rsid w:val="003C0685"/>
    <w:rsid w:val="003E05FE"/>
    <w:rsid w:val="003E4FA2"/>
    <w:rsid w:val="003F424E"/>
    <w:rsid w:val="00405E30"/>
    <w:rsid w:val="00483A8F"/>
    <w:rsid w:val="00501DDF"/>
    <w:rsid w:val="005225D9"/>
    <w:rsid w:val="00551094"/>
    <w:rsid w:val="00552CF3"/>
    <w:rsid w:val="0055396A"/>
    <w:rsid w:val="005C3B8D"/>
    <w:rsid w:val="0060056A"/>
    <w:rsid w:val="00632976"/>
    <w:rsid w:val="00666D1E"/>
    <w:rsid w:val="006A5A55"/>
    <w:rsid w:val="006E3DB5"/>
    <w:rsid w:val="006F07DF"/>
    <w:rsid w:val="00715EE9"/>
    <w:rsid w:val="00720E09"/>
    <w:rsid w:val="00733CB9"/>
    <w:rsid w:val="00776B62"/>
    <w:rsid w:val="00794307"/>
    <w:rsid w:val="0079501F"/>
    <w:rsid w:val="00796EBC"/>
    <w:rsid w:val="007B0918"/>
    <w:rsid w:val="00805124"/>
    <w:rsid w:val="0088785A"/>
    <w:rsid w:val="008F6256"/>
    <w:rsid w:val="00931DFE"/>
    <w:rsid w:val="009A6E3B"/>
    <w:rsid w:val="009D3025"/>
    <w:rsid w:val="009F7112"/>
    <w:rsid w:val="00A10948"/>
    <w:rsid w:val="00A129F3"/>
    <w:rsid w:val="00A41420"/>
    <w:rsid w:val="00A422AC"/>
    <w:rsid w:val="00AE18E7"/>
    <w:rsid w:val="00B05B76"/>
    <w:rsid w:val="00B12C69"/>
    <w:rsid w:val="00B23827"/>
    <w:rsid w:val="00B87B85"/>
    <w:rsid w:val="00BA5515"/>
    <w:rsid w:val="00BD1B3C"/>
    <w:rsid w:val="00BF5411"/>
    <w:rsid w:val="00C90D81"/>
    <w:rsid w:val="00D21662"/>
    <w:rsid w:val="00DA7C71"/>
    <w:rsid w:val="00DC019B"/>
    <w:rsid w:val="00E019C3"/>
    <w:rsid w:val="00E05510"/>
    <w:rsid w:val="00E235CD"/>
    <w:rsid w:val="00E657C3"/>
    <w:rsid w:val="00F32C48"/>
    <w:rsid w:val="00F5065D"/>
    <w:rsid w:val="00F77B01"/>
    <w:rsid w:val="00F9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865C7886-63D8-4EDB-8EB4-D87E517D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9F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styleId="aff3">
    <w:name w:val="line number"/>
    <w:basedOn w:val="a0"/>
    <w:uiPriority w:val="99"/>
    <w:semiHidden/>
    <w:unhideWhenUsed/>
    <w:rsid w:val="00776B62"/>
  </w:style>
  <w:style w:type="paragraph" w:customStyle="1" w:styleId="ConsPlusTitle">
    <w:name w:val="ConsPlusTitle"/>
    <w:rsid w:val="003E05FE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vdunovaayu@dgr.tomsk.gov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321DB-501F-4C8B-932B-F8B14641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Евдунова  Анастасия   Юрьевна</cp:lastModifiedBy>
  <cp:revision>26</cp:revision>
  <cp:lastPrinted>2024-08-07T06:56:00Z</cp:lastPrinted>
  <dcterms:created xsi:type="dcterms:W3CDTF">2024-07-22T07:28:00Z</dcterms:created>
  <dcterms:modified xsi:type="dcterms:W3CDTF">2024-08-07T06:57:00Z</dcterms:modified>
</cp:coreProperties>
</file>