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DBF" w:rsidRDefault="00EC0DBF" w:rsidP="00EC0DBF">
      <w:pPr>
        <w:pStyle w:val="a5"/>
        <w:tabs>
          <w:tab w:val="clear" w:pos="4153"/>
          <w:tab w:val="clear" w:pos="8306"/>
          <w:tab w:val="center" w:pos="0"/>
          <w:tab w:val="right" w:pos="9720"/>
        </w:tabs>
        <w:spacing w:before="0" w:after="0"/>
        <w:ind w:firstLine="0"/>
        <w:rPr>
          <w:rFonts w:ascii="PT Astra Serif" w:eastAsia="PT Astra Serif" w:hAnsi="PT Astra Serif" w:cs="PT Astra Serif"/>
          <w:sz w:val="30"/>
          <w:szCs w:val="28"/>
        </w:rPr>
      </w:pPr>
      <w:r>
        <w:rPr>
          <w:rFonts w:ascii="PT Astra Serif" w:eastAsia="PT Astra Serif" w:hAnsi="PT Astra Serif" w:cs="PT Astra Serif"/>
          <w:sz w:val="30"/>
          <w:szCs w:val="28"/>
        </w:rPr>
        <w:t>КОМИТЕТ ГОСУДАРСТВЕННОГО ФИНАНСОВОГО КОНТРОЛЯ ТОМСКОЙ ОБЛАСТИ</w:t>
      </w:r>
    </w:p>
    <w:tbl>
      <w:tblPr>
        <w:tblW w:w="1027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137"/>
        <w:gridCol w:w="5136"/>
      </w:tblGrid>
      <w:tr w:rsidR="00EC0DBF" w:rsidTr="00870916">
        <w:trPr>
          <w:cantSplit/>
          <w:trHeight w:val="767"/>
        </w:trPr>
        <w:tc>
          <w:tcPr>
            <w:tcW w:w="10273" w:type="dxa"/>
            <w:gridSpan w:val="2"/>
            <w:vAlign w:val="center"/>
          </w:tcPr>
          <w:p w:rsidR="00EC0DBF" w:rsidRDefault="00EC0DBF" w:rsidP="00870916">
            <w:pPr>
              <w:jc w:val="center"/>
              <w:rPr>
                <w:rFonts w:ascii="PT Astra Serif" w:eastAsia="PT Astra Serif" w:hAnsi="PT Astra Serif" w:cs="PT Astra Serif"/>
                <w:b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8"/>
              </w:rPr>
              <w:t>ПРИКАЗ</w:t>
            </w:r>
          </w:p>
        </w:tc>
      </w:tr>
      <w:tr w:rsidR="00EC0DBF" w:rsidTr="00870916">
        <w:trPr>
          <w:cantSplit/>
          <w:trHeight w:val="444"/>
        </w:trPr>
        <w:tc>
          <w:tcPr>
            <w:tcW w:w="5137" w:type="dxa"/>
          </w:tcPr>
          <w:p w:rsidR="00EC0DBF" w:rsidRDefault="009161FF" w:rsidP="00EA2C30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288" w:firstLin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00.00.202</w:t>
            </w:r>
            <w:r w:rsidR="00EA2C30">
              <w:rPr>
                <w:rFonts w:ascii="PT Astra Serif" w:eastAsia="PT Astra Serif" w:hAnsi="PT Astra Serif" w:cs="PT Astra Serif"/>
                <w:sz w:val="28"/>
                <w:szCs w:val="28"/>
              </w:rPr>
              <w:t>4</w:t>
            </w:r>
          </w:p>
        </w:tc>
        <w:tc>
          <w:tcPr>
            <w:tcW w:w="5137" w:type="dxa"/>
          </w:tcPr>
          <w:p w:rsidR="00EC0DBF" w:rsidRDefault="00EC0DBF" w:rsidP="00B5680B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72" w:firstLine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  <w:r w:rsidR="00B5680B">
              <w:rPr>
                <w:rFonts w:ascii="PT Astra Serif" w:eastAsia="PT Astra Serif" w:hAnsi="PT Astra Serif" w:cs="PT Astra Serif"/>
                <w:sz w:val="28"/>
                <w:szCs w:val="28"/>
              </w:rPr>
              <w:t>3</w:t>
            </w:r>
          </w:p>
        </w:tc>
      </w:tr>
    </w:tbl>
    <w:p w:rsidR="00EC0DBF" w:rsidRDefault="00EC0DBF" w:rsidP="00EC0DBF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EC0DBF" w:rsidRDefault="00EC0DBF" w:rsidP="00EC0DBF">
      <w:pPr>
        <w:widowControl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Об утверждении Служебного распорядка Комитета государственного </w:t>
      </w:r>
    </w:p>
    <w:p w:rsidR="00EC0DBF" w:rsidRDefault="00EC0DBF" w:rsidP="00EC0DBF">
      <w:pPr>
        <w:widowControl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финансового контроля Томской области </w:t>
      </w:r>
    </w:p>
    <w:p w:rsidR="00EC0DBF" w:rsidRDefault="00EC0DBF" w:rsidP="00EC0DBF">
      <w:pPr>
        <w:widowControl w:val="0"/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</w:p>
    <w:p w:rsidR="00EC0DBF" w:rsidRPr="009161FF" w:rsidRDefault="00EC0DBF" w:rsidP="009161FF">
      <w:pPr>
        <w:pStyle w:val="ConsPlusTitle"/>
        <w:ind w:firstLine="709"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>В соответствии с частью 3 статьи 56 Федерального за</w:t>
      </w:r>
      <w:r w:rsidR="009161FF" w:rsidRPr="009161FF">
        <w:rPr>
          <w:rFonts w:ascii="PT Astra Serif" w:eastAsia="PT Astra Serif" w:hAnsi="PT Astra Serif" w:cs="PT Astra Serif"/>
          <w:b w:val="0"/>
          <w:sz w:val="28"/>
          <w:szCs w:val="28"/>
        </w:rPr>
        <w:t xml:space="preserve">кона </w:t>
      </w:r>
      <w:r w:rsidR="009161FF" w:rsidRPr="009161FF">
        <w:rPr>
          <w:rFonts w:ascii="PT Astra Serif" w:eastAsia="PT Astra Serif" w:hAnsi="PT Astra Serif" w:cs="PT Astra Serif"/>
          <w:b w:val="0"/>
          <w:sz w:val="28"/>
          <w:szCs w:val="28"/>
        </w:rPr>
        <w:br/>
        <w:t>от 27 июля 2004 года № 79-</w:t>
      </w: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>ФЗ «О государственной гражданско</w:t>
      </w:r>
      <w:r w:rsidR="009161FF">
        <w:rPr>
          <w:rFonts w:ascii="PT Astra Serif" w:eastAsia="PT Astra Serif" w:hAnsi="PT Astra Serif" w:cs="PT Astra Serif"/>
          <w:b w:val="0"/>
          <w:sz w:val="28"/>
          <w:szCs w:val="28"/>
        </w:rPr>
        <w:t>й службе Российской Федерации»</w:t>
      </w:r>
    </w:p>
    <w:p w:rsidR="00EC0DBF" w:rsidRPr="009161FF" w:rsidRDefault="00EC0DBF" w:rsidP="009161FF">
      <w:pPr>
        <w:pStyle w:val="ConsPlusTitle"/>
        <w:ind w:firstLine="709"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>ПРИКАЗЫВАЮ:</w:t>
      </w:r>
    </w:p>
    <w:p w:rsidR="009161FF" w:rsidRPr="009161FF" w:rsidRDefault="00EC0DBF" w:rsidP="009161FF">
      <w:pPr>
        <w:pStyle w:val="ConsPlusTitle"/>
        <w:numPr>
          <w:ilvl w:val="0"/>
          <w:numId w:val="1"/>
        </w:numPr>
        <w:ind w:firstLine="709"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>Утвердить Служебный распорядок Комитета государственного финансового контроля Томской области</w:t>
      </w:r>
      <w:r w:rsidR="009B1917">
        <w:rPr>
          <w:rFonts w:ascii="PT Astra Serif" w:eastAsia="PT Astra Serif" w:hAnsi="PT Astra Serif" w:cs="PT Astra Serif"/>
          <w:b w:val="0"/>
          <w:sz w:val="28"/>
          <w:szCs w:val="28"/>
        </w:rPr>
        <w:t xml:space="preserve"> согласно приложению к настоящему приказу</w:t>
      </w: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>.</w:t>
      </w:r>
    </w:p>
    <w:p w:rsidR="00C66CCA" w:rsidRDefault="00EC0DBF" w:rsidP="009161FF">
      <w:pPr>
        <w:pStyle w:val="ConsPlusTitle"/>
        <w:numPr>
          <w:ilvl w:val="0"/>
          <w:numId w:val="1"/>
        </w:numPr>
        <w:ind w:firstLine="709"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>Признать утратившим силу приказ Комитета государственного финансового контроля Томской области от 1</w:t>
      </w:r>
      <w:r w:rsidR="009161FF" w:rsidRPr="009161FF">
        <w:rPr>
          <w:rFonts w:ascii="PT Astra Serif" w:eastAsia="PT Astra Serif" w:hAnsi="PT Astra Serif" w:cs="PT Astra Serif"/>
          <w:b w:val="0"/>
          <w:sz w:val="28"/>
          <w:szCs w:val="28"/>
        </w:rPr>
        <w:t>8.05.2022</w:t>
      </w: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 xml:space="preserve"> № </w:t>
      </w:r>
      <w:r w:rsidR="009161FF" w:rsidRPr="009161FF">
        <w:rPr>
          <w:rFonts w:ascii="PT Astra Serif" w:eastAsia="PT Astra Serif" w:hAnsi="PT Astra Serif" w:cs="PT Astra Serif"/>
          <w:b w:val="0"/>
          <w:sz w:val="28"/>
          <w:szCs w:val="28"/>
        </w:rPr>
        <w:t>6</w:t>
      </w:r>
      <w:r w:rsidR="003022A8">
        <w:rPr>
          <w:rFonts w:ascii="PT Astra Serif" w:eastAsia="PT Astra Serif" w:hAnsi="PT Astra Serif" w:cs="PT Astra Serif"/>
          <w:b w:val="0"/>
          <w:sz w:val="28"/>
          <w:szCs w:val="28"/>
        </w:rPr>
        <w:t xml:space="preserve"> </w:t>
      </w: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>«</w:t>
      </w:r>
      <w:r w:rsidR="009161FF" w:rsidRPr="009161FF">
        <w:rPr>
          <w:rFonts w:ascii="PT Astra Serif" w:eastAsia="PT Astra Serif" w:hAnsi="PT Astra Serif" w:cs="PT Astra Serif"/>
          <w:b w:val="0"/>
          <w:sz w:val="28"/>
          <w:szCs w:val="28"/>
        </w:rPr>
        <w:t>Об утверждении Служебного распорядка Комитета государственного финансового контроля Томской области</w:t>
      </w:r>
      <w:r w:rsidR="009161FF">
        <w:rPr>
          <w:rFonts w:ascii="PT Astra Serif" w:eastAsia="PT Astra Serif" w:hAnsi="PT Astra Serif" w:cs="PT Astra Serif"/>
          <w:b w:val="0"/>
          <w:sz w:val="28"/>
          <w:szCs w:val="28"/>
        </w:rPr>
        <w:t xml:space="preserve">» </w:t>
      </w:r>
      <w:r w:rsidR="009161FF" w:rsidRPr="009161FF">
        <w:rPr>
          <w:rFonts w:ascii="PT Astra Serif" w:eastAsia="PT Astra Serif" w:hAnsi="PT Astra Serif" w:cs="PT Astra Serif"/>
          <w:b w:val="0"/>
          <w:sz w:val="28"/>
          <w:szCs w:val="28"/>
        </w:rPr>
        <w:t>(</w:t>
      </w:r>
      <w:r w:rsidR="009161FF" w:rsidRPr="009161FF">
        <w:rPr>
          <w:rFonts w:ascii="PT Astra Serif" w:hAnsi="PT Astra Serif" w:cs="Arial"/>
          <w:b w:val="0"/>
          <w:color w:val="000000"/>
          <w:sz w:val="28"/>
          <w:szCs w:val="28"/>
        </w:rPr>
        <w:t>Официальный интернет-портал правовой информации</w:t>
      </w:r>
      <w:r w:rsidR="00837A30">
        <w:rPr>
          <w:rFonts w:ascii="PT Astra Serif" w:hAnsi="PT Astra Serif" w:cs="Arial"/>
          <w:b w:val="0"/>
          <w:color w:val="000000"/>
          <w:sz w:val="28"/>
          <w:szCs w:val="28"/>
        </w:rPr>
        <w:t xml:space="preserve"> </w:t>
      </w:r>
      <w:r w:rsidR="009161FF" w:rsidRPr="009161FF">
        <w:rPr>
          <w:rFonts w:ascii="PT Astra Serif" w:hAnsi="PT Astra Serif" w:cs="Arial"/>
          <w:b w:val="0"/>
          <w:color w:val="000000"/>
          <w:sz w:val="28"/>
          <w:szCs w:val="28"/>
        </w:rPr>
        <w:t xml:space="preserve">(www.pravo.gov.ru), </w:t>
      </w:r>
      <w:r w:rsidR="009161FF" w:rsidRPr="009161FF">
        <w:rPr>
          <w:rFonts w:ascii="PT Astra Serif" w:hAnsi="PT Astra Serif" w:cs="Arial"/>
          <w:b w:val="0"/>
          <w:sz w:val="28"/>
          <w:szCs w:val="28"/>
          <w:shd w:val="clear" w:color="auto" w:fill="FFFFFF"/>
        </w:rPr>
        <w:t xml:space="preserve">19.05.2022, </w:t>
      </w:r>
      <w:r w:rsidR="009161FF" w:rsidRPr="009161FF">
        <w:rPr>
          <w:rFonts w:ascii="PT Astra Serif" w:hAnsi="PT Astra Serif"/>
          <w:b w:val="0"/>
          <w:sz w:val="28"/>
          <w:szCs w:val="28"/>
        </w:rPr>
        <w:t xml:space="preserve">№ </w:t>
      </w:r>
      <w:r w:rsidR="009161FF" w:rsidRPr="009161FF">
        <w:rPr>
          <w:rFonts w:ascii="PT Astra Serif" w:hAnsi="PT Astra Serif" w:cs="Arial"/>
          <w:b w:val="0"/>
          <w:sz w:val="28"/>
          <w:szCs w:val="28"/>
          <w:shd w:val="clear" w:color="auto" w:fill="FFFFFF"/>
        </w:rPr>
        <w:t>7001202205190005)</w:t>
      </w:r>
      <w:r w:rsidR="009161FF" w:rsidRPr="009161FF">
        <w:rPr>
          <w:rFonts w:ascii="PT Astra Serif" w:eastAsia="PT Astra Serif" w:hAnsi="PT Astra Serif" w:cs="PT Astra Serif"/>
          <w:b w:val="0"/>
          <w:sz w:val="28"/>
          <w:szCs w:val="28"/>
        </w:rPr>
        <w:t>.</w:t>
      </w:r>
    </w:p>
    <w:p w:rsidR="009161FF" w:rsidRPr="009161FF" w:rsidRDefault="00C66CCA" w:rsidP="009161FF">
      <w:pPr>
        <w:pStyle w:val="ConsPlusTitle"/>
        <w:numPr>
          <w:ilvl w:val="0"/>
          <w:numId w:val="1"/>
        </w:numPr>
        <w:ind w:firstLine="709"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Настоящий приказ вступает в силу со дня его официального опубликования.</w:t>
      </w:r>
      <w:r w:rsidR="009161FF" w:rsidRPr="009161FF">
        <w:rPr>
          <w:rFonts w:ascii="PT Astra Serif" w:eastAsia="PT Astra Serif" w:hAnsi="PT Astra Serif" w:cs="PT Astra Serif"/>
          <w:b w:val="0"/>
          <w:sz w:val="28"/>
          <w:szCs w:val="28"/>
        </w:rPr>
        <w:t xml:space="preserve"> </w:t>
      </w:r>
    </w:p>
    <w:p w:rsidR="00EC0DBF" w:rsidRPr="009161FF" w:rsidRDefault="00EC0DBF" w:rsidP="009161FF">
      <w:pPr>
        <w:pStyle w:val="ConsPlusTitle"/>
        <w:numPr>
          <w:ilvl w:val="0"/>
          <w:numId w:val="1"/>
        </w:numPr>
        <w:ind w:firstLine="709"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 w:rsidRPr="009161FF">
        <w:rPr>
          <w:rFonts w:ascii="PT Astra Serif" w:eastAsia="PT Astra Serif" w:hAnsi="PT Astra Serif" w:cs="PT Astra Serif"/>
          <w:b w:val="0"/>
          <w:sz w:val="28"/>
          <w:szCs w:val="28"/>
        </w:rPr>
        <w:t>Контроль за исполнением настоящего приказа оставляю за собой.</w:t>
      </w:r>
    </w:p>
    <w:p w:rsidR="00EC0DBF" w:rsidRDefault="00EC0DBF" w:rsidP="00EC0DBF">
      <w:pPr>
        <w:widowControl w:val="0"/>
        <w:tabs>
          <w:tab w:val="left" w:pos="851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C0DBF" w:rsidRDefault="00EC0DBF" w:rsidP="00EC0DBF">
      <w:pPr>
        <w:widowControl w:val="0"/>
        <w:tabs>
          <w:tab w:val="left" w:pos="851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C0DBF" w:rsidRDefault="00EC0DBF" w:rsidP="00EC0DBF">
      <w:pPr>
        <w:pStyle w:val="ConsPlusTitle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9"/>
        <w:gridCol w:w="2935"/>
        <w:gridCol w:w="3433"/>
      </w:tblGrid>
      <w:tr w:rsidR="00EC0DBF" w:rsidTr="00870916">
        <w:trPr>
          <w:trHeight w:val="279"/>
        </w:trPr>
        <w:tc>
          <w:tcPr>
            <w:tcW w:w="3929" w:type="dxa"/>
          </w:tcPr>
          <w:p w:rsidR="00EC0DBF" w:rsidRDefault="009161FF" w:rsidP="009161FF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  <w:t>П</w:t>
            </w:r>
            <w:r w:rsidR="00EC0DBF"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  <w:t>редседател</w:t>
            </w:r>
            <w:r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  <w:t>ь</w:t>
            </w:r>
            <w:r w:rsidR="00EC0DBF"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  <w:t xml:space="preserve"> комитета</w:t>
            </w:r>
          </w:p>
        </w:tc>
        <w:tc>
          <w:tcPr>
            <w:tcW w:w="2935" w:type="dxa"/>
          </w:tcPr>
          <w:p w:rsidR="00EC0DBF" w:rsidRDefault="00EC0DBF" w:rsidP="00870916">
            <w:pPr>
              <w:pStyle w:val="ConsPlusTitle"/>
              <w:jc w:val="both"/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</w:pPr>
          </w:p>
        </w:tc>
        <w:tc>
          <w:tcPr>
            <w:tcW w:w="3433" w:type="dxa"/>
          </w:tcPr>
          <w:p w:rsidR="00EC0DBF" w:rsidRDefault="009161FF" w:rsidP="00870916">
            <w:pPr>
              <w:pStyle w:val="ConsPlusTitle"/>
              <w:jc w:val="right"/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  <w:t>О.В. Саур</w:t>
            </w:r>
            <w:r w:rsidR="00EC0DBF"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  <w:t>ская</w:t>
            </w:r>
          </w:p>
        </w:tc>
      </w:tr>
    </w:tbl>
    <w:p w:rsidR="00EC0DBF" w:rsidRPr="009161FF" w:rsidRDefault="00EC0DBF" w:rsidP="00EC0DBF">
      <w:pPr>
        <w:rPr>
          <w:rFonts w:ascii="PT Astra Serif" w:hAnsi="PT Astra Serif"/>
          <w:sz w:val="28"/>
          <w:szCs w:val="28"/>
        </w:rPr>
      </w:pPr>
      <w:r>
        <w:br w:type="page"/>
      </w:r>
      <w:r w:rsidR="009161FF">
        <w:rPr>
          <w:rFonts w:ascii="PT Astra Serif" w:hAnsi="PT Astra Serif" w:cs="Arial"/>
          <w:sz w:val="28"/>
          <w:szCs w:val="28"/>
          <w:shd w:val="clear" w:color="auto" w:fill="FFFFFF"/>
        </w:rPr>
        <w:lastRenderedPageBreak/>
        <w:t xml:space="preserve"> </w:t>
      </w:r>
    </w:p>
    <w:tbl>
      <w:tblPr>
        <w:tblW w:w="1001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892"/>
        <w:gridCol w:w="5118"/>
      </w:tblGrid>
      <w:tr w:rsidR="00EC0DBF" w:rsidRPr="009A4F1B" w:rsidTr="009161FF">
        <w:trPr>
          <w:cantSplit/>
          <w:trHeight w:val="1717"/>
        </w:trPr>
        <w:tc>
          <w:tcPr>
            <w:tcW w:w="4892" w:type="dxa"/>
          </w:tcPr>
          <w:p w:rsidR="00EC0DBF" w:rsidRPr="009A4F1B" w:rsidRDefault="00EC0DBF" w:rsidP="00870916">
            <w:pPr>
              <w:pStyle w:val="a3"/>
              <w:tabs>
                <w:tab w:val="clear" w:pos="4153"/>
                <w:tab w:val="left" w:pos="4392"/>
              </w:tabs>
              <w:spacing w:before="120"/>
              <w:ind w:right="288" w:firstLin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118" w:type="dxa"/>
          </w:tcPr>
          <w:p w:rsidR="00EC0DBF" w:rsidRPr="009A4F1B" w:rsidRDefault="00EC0DBF" w:rsidP="009161FF">
            <w:pPr>
              <w:pStyle w:val="ConsPlusNormal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A4F1B">
              <w:rPr>
                <w:rFonts w:ascii="PT Astra Serif" w:eastAsia="PT Astra Serif" w:hAnsi="PT Astra Serif" w:cs="PT Astra Serif"/>
                <w:sz w:val="28"/>
                <w:szCs w:val="28"/>
              </w:rPr>
              <w:t>УТВЕРЖДЕН</w:t>
            </w:r>
          </w:p>
          <w:p w:rsidR="00EC0DBF" w:rsidRPr="009A4F1B" w:rsidRDefault="00EC0DBF" w:rsidP="009161FF">
            <w:pPr>
              <w:pStyle w:val="ConsPlusNormal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A4F1B">
              <w:rPr>
                <w:rFonts w:ascii="PT Astra Serif" w:eastAsia="PT Astra Serif" w:hAnsi="PT Astra Serif" w:cs="PT Astra Serif"/>
                <w:sz w:val="28"/>
                <w:szCs w:val="28"/>
              </w:rPr>
              <w:t>приказом Комитета государственного</w:t>
            </w:r>
          </w:p>
          <w:p w:rsidR="00EC0DBF" w:rsidRPr="009A4F1B" w:rsidRDefault="00EC0DBF" w:rsidP="001F0C3D">
            <w:pPr>
              <w:pStyle w:val="ConsPlusNormal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A4F1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финансового контроля Томской области от </w:t>
            </w:r>
            <w:r w:rsidR="009161FF">
              <w:rPr>
                <w:rFonts w:ascii="PT Astra Serif" w:eastAsia="PT Astra Serif" w:hAnsi="PT Astra Serif" w:cs="PT Astra Serif"/>
                <w:sz w:val="28"/>
                <w:szCs w:val="28"/>
              </w:rPr>
              <w:t>00</w:t>
            </w:r>
            <w:r w:rsidRPr="009A4F1B">
              <w:rPr>
                <w:rFonts w:ascii="PT Astra Serif" w:eastAsia="PT Astra Serif" w:hAnsi="PT Astra Serif" w:cs="PT Astra Serif"/>
                <w:sz w:val="28"/>
                <w:szCs w:val="28"/>
              </w:rPr>
              <w:t>.0</w:t>
            </w:r>
            <w:r w:rsidR="009161FF">
              <w:rPr>
                <w:rFonts w:ascii="PT Astra Serif" w:eastAsia="PT Astra Serif" w:hAnsi="PT Astra Serif" w:cs="PT Astra Serif"/>
                <w:sz w:val="28"/>
                <w:szCs w:val="28"/>
              </w:rPr>
              <w:t>0</w:t>
            </w:r>
            <w:r w:rsidRPr="009A4F1B">
              <w:rPr>
                <w:rFonts w:ascii="PT Astra Serif" w:eastAsia="PT Astra Serif" w:hAnsi="PT Astra Serif" w:cs="PT Astra Serif"/>
                <w:sz w:val="28"/>
                <w:szCs w:val="28"/>
              </w:rPr>
              <w:t>.202</w:t>
            </w:r>
            <w:r w:rsidR="001F0C3D">
              <w:rPr>
                <w:rFonts w:ascii="PT Astra Serif" w:eastAsia="PT Astra Serif" w:hAnsi="PT Astra Serif" w:cs="PT Astra Serif"/>
                <w:sz w:val="28"/>
                <w:szCs w:val="28"/>
              </w:rPr>
              <w:t>4</w:t>
            </w:r>
            <w:r w:rsidRPr="009A4F1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="009161FF">
              <w:rPr>
                <w:rFonts w:ascii="PT Astra Serif" w:eastAsia="PT Astra Serif" w:hAnsi="PT Astra Serif" w:cs="PT Astra Serif"/>
                <w:sz w:val="28"/>
                <w:szCs w:val="28"/>
              </w:rPr>
              <w:t>00</w:t>
            </w:r>
          </w:p>
        </w:tc>
      </w:tr>
    </w:tbl>
    <w:p w:rsidR="00EC0DBF" w:rsidRPr="009A4F1B" w:rsidRDefault="00EC0DBF" w:rsidP="00EC0DBF">
      <w:pPr>
        <w:rPr>
          <w:rFonts w:ascii="PT Astra Serif" w:eastAsia="PT Astra Serif" w:hAnsi="PT Astra Serif" w:cs="PT Astra Serif"/>
          <w:sz w:val="28"/>
          <w:szCs w:val="28"/>
        </w:rPr>
      </w:pPr>
    </w:p>
    <w:p w:rsidR="00EC0DBF" w:rsidRPr="009A4F1B" w:rsidRDefault="00EC0DBF" w:rsidP="00EC0DBF">
      <w:pPr>
        <w:widowControl w:val="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9161FF" w:rsidRDefault="00EC0DBF" w:rsidP="00EC0DBF">
      <w:pPr>
        <w:widowControl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9A4F1B">
        <w:rPr>
          <w:rFonts w:ascii="PT Astra Serif" w:eastAsia="PT Astra Serif" w:hAnsi="PT Astra Serif" w:cs="PT Astra Serif"/>
          <w:sz w:val="28"/>
          <w:szCs w:val="28"/>
        </w:rPr>
        <w:t xml:space="preserve">Служебный распорядок Комитета государственного </w:t>
      </w:r>
    </w:p>
    <w:p w:rsidR="00EC0DBF" w:rsidRPr="009A4F1B" w:rsidRDefault="00EC0DBF" w:rsidP="00EC0DBF">
      <w:pPr>
        <w:widowControl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9A4F1B">
        <w:rPr>
          <w:rFonts w:ascii="PT Astra Serif" w:eastAsia="PT Astra Serif" w:hAnsi="PT Astra Serif" w:cs="PT Astra Serif"/>
          <w:sz w:val="28"/>
          <w:szCs w:val="28"/>
        </w:rPr>
        <w:t>финансового контроля Томской области</w:t>
      </w:r>
    </w:p>
    <w:p w:rsidR="00EC0DBF" w:rsidRPr="009A4F1B" w:rsidRDefault="00EC0DBF" w:rsidP="00EC0DBF">
      <w:pPr>
        <w:pStyle w:val="ConsPlusTitle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C0DBF" w:rsidRPr="00510C66" w:rsidRDefault="009161FF" w:rsidP="00510C66">
      <w:pPr>
        <w:pStyle w:val="ConsPlusTitle"/>
        <w:numPr>
          <w:ilvl w:val="0"/>
          <w:numId w:val="2"/>
        </w:num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b w:val="0"/>
          <w:sz w:val="28"/>
          <w:szCs w:val="28"/>
        </w:rPr>
        <w:t xml:space="preserve">Настоящий </w:t>
      </w:r>
      <w:r w:rsidR="00EC0DBF" w:rsidRPr="00510C66">
        <w:rPr>
          <w:rFonts w:ascii="PT Astra Serif" w:eastAsia="PT Astra Serif" w:hAnsi="PT Astra Serif" w:cs="PT Astra Serif"/>
          <w:b w:val="0"/>
          <w:sz w:val="28"/>
          <w:szCs w:val="28"/>
        </w:rPr>
        <w:t>Служебный распорядок регламентирует режим гражданской службы (работы) и время отдыха государственных гражданских служащих</w:t>
      </w:r>
      <w:r w:rsidR="00B727DA" w:rsidRPr="00510C66">
        <w:rPr>
          <w:rFonts w:ascii="PT Astra Serif" w:eastAsia="PT Astra Serif" w:hAnsi="PT Astra Serif" w:cs="PT Astra Serif"/>
          <w:b w:val="0"/>
          <w:sz w:val="28"/>
          <w:szCs w:val="28"/>
        </w:rPr>
        <w:t xml:space="preserve"> Томской области (далее – гражданские служащие)</w:t>
      </w:r>
      <w:r w:rsidR="00EC0DBF" w:rsidRPr="00510C66">
        <w:rPr>
          <w:rFonts w:ascii="PT Astra Serif" w:eastAsia="PT Astra Serif" w:hAnsi="PT Astra Serif" w:cs="PT Astra Serif"/>
          <w:b w:val="0"/>
          <w:sz w:val="28"/>
          <w:szCs w:val="28"/>
        </w:rPr>
        <w:t xml:space="preserve">, состоящих в штате Комитета государственного финансового контроля Томской области (далее </w:t>
      </w:r>
      <w:r w:rsidR="00B727DA" w:rsidRPr="00510C66">
        <w:rPr>
          <w:rFonts w:ascii="PT Astra Serif" w:eastAsia="PT Astra Serif" w:hAnsi="PT Astra Serif" w:cs="PT Astra Serif"/>
          <w:b w:val="0"/>
          <w:sz w:val="28"/>
          <w:szCs w:val="28"/>
        </w:rPr>
        <w:t>–</w:t>
      </w:r>
      <w:r w:rsidR="00EC0DBF" w:rsidRPr="00510C66">
        <w:rPr>
          <w:rFonts w:ascii="PT Astra Serif" w:eastAsia="PT Astra Serif" w:hAnsi="PT Astra Serif" w:cs="PT Astra Serif"/>
          <w:b w:val="0"/>
          <w:sz w:val="28"/>
          <w:szCs w:val="28"/>
        </w:rPr>
        <w:t xml:space="preserve"> </w:t>
      </w:r>
      <w:r w:rsidR="00B727DA" w:rsidRPr="00510C66">
        <w:rPr>
          <w:rFonts w:ascii="PT Astra Serif" w:eastAsia="PT Astra Serif" w:hAnsi="PT Astra Serif" w:cs="PT Astra Serif"/>
          <w:b w:val="0"/>
          <w:sz w:val="28"/>
          <w:szCs w:val="28"/>
        </w:rPr>
        <w:t>Комитет</w:t>
      </w:r>
      <w:r w:rsidR="00EC0DBF" w:rsidRPr="00510C66">
        <w:rPr>
          <w:rFonts w:ascii="PT Astra Serif" w:eastAsia="PT Astra Serif" w:hAnsi="PT Astra Serif" w:cs="PT Astra Serif"/>
          <w:b w:val="0"/>
          <w:sz w:val="28"/>
          <w:szCs w:val="28"/>
        </w:rPr>
        <w:t>).</w:t>
      </w:r>
    </w:p>
    <w:p w:rsidR="00EC0DBF" w:rsidRPr="00510C66" w:rsidRDefault="00B727DA" w:rsidP="00510C66">
      <w:pPr>
        <w:pStyle w:val="ConsPlusTitle"/>
        <w:numPr>
          <w:ilvl w:val="0"/>
          <w:numId w:val="2"/>
        </w:num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b w:val="0"/>
          <w:sz w:val="28"/>
          <w:szCs w:val="28"/>
        </w:rPr>
        <w:t>Вопросы, не урегулированные С</w:t>
      </w:r>
      <w:r w:rsidR="00EC0DBF" w:rsidRPr="00510C66">
        <w:rPr>
          <w:rFonts w:ascii="PT Astra Serif" w:eastAsia="PT Astra Serif" w:hAnsi="PT Astra Serif" w:cs="PT Astra Serif"/>
          <w:b w:val="0"/>
          <w:sz w:val="28"/>
          <w:szCs w:val="28"/>
        </w:rPr>
        <w:t xml:space="preserve">лужебным распорядком, рассматриваются в соответствии с законодательством Российской Федерации </w:t>
      </w:r>
      <w:r w:rsidR="00EC0DBF" w:rsidRPr="00510C66">
        <w:rPr>
          <w:rFonts w:ascii="PT Astra Serif" w:eastAsia="PT Astra Serif" w:hAnsi="PT Astra Serif" w:cs="PT Astra Serif"/>
          <w:b w:val="0"/>
          <w:sz w:val="28"/>
          <w:szCs w:val="28"/>
        </w:rPr>
        <w:br/>
        <w:t>о государственной гражданской службе Российской Федерации и трудовым законодательством, законодательными и иными нормативными правовыми актами</w:t>
      </w:r>
      <w:r w:rsidRPr="00510C66">
        <w:rPr>
          <w:rFonts w:ascii="PT Astra Serif" w:eastAsia="PT Astra Serif" w:hAnsi="PT Astra Serif" w:cs="PT Astra Serif"/>
          <w:b w:val="0"/>
          <w:sz w:val="28"/>
          <w:szCs w:val="28"/>
        </w:rPr>
        <w:t xml:space="preserve"> Российской Федерации и Томской области</w:t>
      </w:r>
      <w:r w:rsidR="00EC0DBF" w:rsidRPr="00510C66">
        <w:rPr>
          <w:rFonts w:ascii="PT Astra Serif" w:eastAsia="PT Astra Serif" w:hAnsi="PT Astra Serif" w:cs="PT Astra Serif"/>
          <w:b w:val="0"/>
          <w:sz w:val="28"/>
          <w:szCs w:val="28"/>
        </w:rPr>
        <w:t>, содержащими нормы о гражданской службе и нормы трудового права.</w:t>
      </w:r>
    </w:p>
    <w:p w:rsidR="00EC0DBF" w:rsidRPr="00A420C1" w:rsidRDefault="00B727DA" w:rsidP="001B6D38">
      <w:pPr>
        <w:pStyle w:val="a9"/>
        <w:numPr>
          <w:ilvl w:val="0"/>
          <w:numId w:val="2"/>
        </w:num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A420C1">
        <w:rPr>
          <w:rFonts w:ascii="PT Astra Serif" w:hAnsi="PT Astra Serif"/>
          <w:sz w:val="28"/>
          <w:szCs w:val="28"/>
        </w:rPr>
        <w:t xml:space="preserve"> </w:t>
      </w:r>
      <w:r w:rsidR="00EC0DBF" w:rsidRPr="00A420C1">
        <w:rPr>
          <w:rFonts w:ascii="PT Astra Serif" w:eastAsia="PT Astra Serif" w:hAnsi="PT Astra Serif" w:cs="PT Astra Serif"/>
          <w:sz w:val="28"/>
          <w:szCs w:val="28"/>
        </w:rPr>
        <w:t>В Комитете государственного финансового контроля Томской области устанавливается:</w:t>
      </w:r>
    </w:p>
    <w:p w:rsidR="00EC0DBF" w:rsidRPr="00510C66" w:rsidRDefault="00EC0DBF" w:rsidP="00510C66">
      <w:pPr>
        <w:widowControl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>40-часовая пятидневная служебная неделя;</w:t>
      </w:r>
    </w:p>
    <w:p w:rsidR="00EC0DBF" w:rsidRPr="00510C66" w:rsidRDefault="00EC0DBF" w:rsidP="00510C66">
      <w:pPr>
        <w:widowControl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продолжительность служебного дня </w:t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>–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 8</w:t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часов </w:t>
      </w:r>
      <w:r w:rsidR="00C66CCA">
        <w:rPr>
          <w:rFonts w:ascii="PT Astra Serif" w:eastAsia="PT Astra Serif" w:hAnsi="PT Astra Serif" w:cs="PT Astra Serif"/>
          <w:sz w:val="28"/>
          <w:szCs w:val="28"/>
        </w:rPr>
        <w:t xml:space="preserve">12 минут 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без включения </w:t>
      </w:r>
      <w:r w:rsidR="001F0C3D">
        <w:rPr>
          <w:rFonts w:ascii="PT Astra Serif" w:eastAsia="PT Astra Serif" w:hAnsi="PT Astra Serif" w:cs="PT Astra Serif"/>
          <w:sz w:val="28"/>
          <w:szCs w:val="28"/>
        </w:rPr>
        <w:br/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 xml:space="preserve">в служебное время 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>перерыва для отдыха и питания</w:t>
      </w:r>
      <w:r w:rsidR="00C66CCA">
        <w:rPr>
          <w:rFonts w:ascii="PT Astra Serif" w:eastAsia="PT Astra Serif" w:hAnsi="PT Astra Serif" w:cs="PT Astra Serif"/>
          <w:sz w:val="28"/>
          <w:szCs w:val="28"/>
        </w:rPr>
        <w:t xml:space="preserve"> (понедельник – четверг), 7 часов </w:t>
      </w:r>
      <w:r w:rsidR="00C66CCA" w:rsidRPr="00510C66">
        <w:rPr>
          <w:rFonts w:ascii="PT Astra Serif" w:eastAsia="PT Astra Serif" w:hAnsi="PT Astra Serif" w:cs="PT Astra Serif"/>
          <w:sz w:val="28"/>
          <w:szCs w:val="28"/>
        </w:rPr>
        <w:t>без включения в служебное время перерыва для отдыха и питания</w:t>
      </w:r>
      <w:r w:rsidR="00C66CCA">
        <w:rPr>
          <w:rFonts w:ascii="PT Astra Serif" w:eastAsia="PT Astra Serif" w:hAnsi="PT Astra Serif" w:cs="PT Astra Serif"/>
          <w:sz w:val="28"/>
          <w:szCs w:val="28"/>
        </w:rPr>
        <w:t xml:space="preserve"> (пятница)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>;</w:t>
      </w:r>
    </w:p>
    <w:p w:rsidR="00EC0DBF" w:rsidRPr="00510C66" w:rsidRDefault="00EC0DBF" w:rsidP="00510C66">
      <w:pPr>
        <w:widowControl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время начала служебного дня </w:t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>–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 9</w:t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часов 00 минут (понедельник </w:t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>–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 пятница);</w:t>
      </w:r>
    </w:p>
    <w:p w:rsidR="00AA5A77" w:rsidRPr="00510C66" w:rsidRDefault="00EC0DBF" w:rsidP="00510C66">
      <w:pPr>
        <w:widowControl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время окончания служебного дня </w:t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>–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 18</w:t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часов 00 минут (понедельник </w:t>
      </w:r>
      <w:r w:rsidR="009B1917" w:rsidRPr="00510C66">
        <w:rPr>
          <w:rFonts w:ascii="PT Astra Serif" w:eastAsia="PT Astra Serif" w:hAnsi="PT Astra Serif" w:cs="PT Astra Serif"/>
          <w:sz w:val="28"/>
          <w:szCs w:val="28"/>
        </w:rPr>
        <w:t>–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C66CCA">
        <w:rPr>
          <w:rFonts w:ascii="PT Astra Serif" w:eastAsia="PT Astra Serif" w:hAnsi="PT Astra Serif" w:cs="PT Astra Serif"/>
          <w:sz w:val="28"/>
          <w:szCs w:val="28"/>
        </w:rPr>
        <w:t>четверг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>)</w:t>
      </w:r>
      <w:r w:rsidR="00C66CCA">
        <w:rPr>
          <w:rFonts w:ascii="PT Astra Serif" w:eastAsia="PT Astra Serif" w:hAnsi="PT Astra Serif" w:cs="PT Astra Serif"/>
          <w:sz w:val="28"/>
          <w:szCs w:val="28"/>
        </w:rPr>
        <w:t>, 17 часов 00 минут (пятница)</w:t>
      </w:r>
      <w:r w:rsidR="00AA5A77" w:rsidRPr="00510C66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AA5A77" w:rsidRPr="00510C66" w:rsidRDefault="00AA5A77" w:rsidP="00510C66">
      <w:pPr>
        <w:pStyle w:val="a9"/>
        <w:widowControl w:val="0"/>
        <w:numPr>
          <w:ilvl w:val="0"/>
          <w:numId w:val="2"/>
        </w:num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>Гражданским служащим, состоящим в штате Комитета, устанавливается ненормированный служебный день.</w:t>
      </w:r>
    </w:p>
    <w:p w:rsidR="00510C66" w:rsidRPr="00510C66" w:rsidRDefault="00AA5A77" w:rsidP="00510C66">
      <w:pPr>
        <w:pStyle w:val="a9"/>
        <w:widowControl w:val="0"/>
        <w:numPr>
          <w:ilvl w:val="0"/>
          <w:numId w:val="2"/>
        </w:num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>Учет служебного времени гражданских служащих осуществляет председатель Комитета.</w:t>
      </w:r>
    </w:p>
    <w:p w:rsidR="00510C66" w:rsidRPr="00510C66" w:rsidRDefault="00510C66" w:rsidP="00510C66">
      <w:pPr>
        <w:pStyle w:val="a9"/>
        <w:widowControl w:val="0"/>
        <w:numPr>
          <w:ilvl w:val="0"/>
          <w:numId w:val="2"/>
        </w:num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hAnsi="PT Astra Serif"/>
          <w:sz w:val="28"/>
          <w:szCs w:val="28"/>
        </w:rPr>
        <w:t>Право на отдых реализ</w:t>
      </w:r>
      <w:r w:rsidR="0058596E">
        <w:rPr>
          <w:rFonts w:ascii="PT Astra Serif" w:hAnsi="PT Astra Serif"/>
          <w:sz w:val="28"/>
          <w:szCs w:val="28"/>
        </w:rPr>
        <w:t>уется предоставлением гражданским служащи</w:t>
      </w:r>
      <w:r w:rsidRPr="00510C66">
        <w:rPr>
          <w:rFonts w:ascii="PT Astra Serif" w:hAnsi="PT Astra Serif"/>
          <w:sz w:val="28"/>
          <w:szCs w:val="28"/>
        </w:rPr>
        <w:t>м следующего времени отдыха:</w:t>
      </w:r>
    </w:p>
    <w:p w:rsidR="00510C66" w:rsidRPr="00510C66" w:rsidRDefault="00510C66" w:rsidP="00510C66">
      <w:pPr>
        <w:pStyle w:val="a9"/>
        <w:widowControl w:val="0"/>
        <w:numPr>
          <w:ilvl w:val="0"/>
          <w:numId w:val="3"/>
        </w:numPr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перерыв для отдыха и питания в </w:t>
      </w:r>
      <w:r>
        <w:rPr>
          <w:rFonts w:ascii="PT Astra Serif" w:eastAsia="PT Astra Serif" w:hAnsi="PT Astra Serif" w:cs="PT Astra Serif"/>
          <w:sz w:val="28"/>
          <w:szCs w:val="28"/>
        </w:rPr>
        <w:t>течение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 служебного дня – с 12 часов </w:t>
      </w:r>
      <w:r w:rsidR="0058596E">
        <w:rPr>
          <w:rFonts w:ascii="PT Astra Serif" w:eastAsia="PT Astra Serif" w:hAnsi="PT Astra Serif" w:cs="PT Astra Serif"/>
          <w:sz w:val="28"/>
          <w:szCs w:val="28"/>
        </w:rPr>
        <w:br/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30 минут до 13 часов </w:t>
      </w:r>
      <w:r w:rsidR="00C66CCA">
        <w:rPr>
          <w:rFonts w:ascii="PT Astra Serif" w:eastAsia="PT Astra Serif" w:hAnsi="PT Astra Serif" w:cs="PT Astra Serif"/>
          <w:sz w:val="28"/>
          <w:szCs w:val="28"/>
        </w:rPr>
        <w:t>18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 минут;</w:t>
      </w:r>
    </w:p>
    <w:p w:rsidR="00EC0DBF" w:rsidRDefault="00510C66" w:rsidP="00510C66">
      <w:pPr>
        <w:pStyle w:val="a9"/>
        <w:widowControl w:val="0"/>
        <w:numPr>
          <w:ilvl w:val="0"/>
          <w:numId w:val="3"/>
        </w:numPr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>выходные дни в</w:t>
      </w:r>
      <w:r w:rsidR="00AA5A77" w:rsidRPr="00510C66">
        <w:rPr>
          <w:rFonts w:ascii="PT Astra Serif" w:eastAsia="PT Astra Serif" w:hAnsi="PT Astra Serif" w:cs="PT Astra Serif"/>
          <w:sz w:val="28"/>
          <w:szCs w:val="28"/>
        </w:rPr>
        <w:t xml:space="preserve"> субботу и воскресенье</w:t>
      </w:r>
      <w:r w:rsidR="00EC0DBF" w:rsidRPr="00510C66">
        <w:rPr>
          <w:rFonts w:ascii="PT Astra Serif" w:eastAsia="PT Astra Serif" w:hAnsi="PT Astra Serif" w:cs="PT Astra Serif"/>
          <w:sz w:val="28"/>
          <w:szCs w:val="28"/>
        </w:rPr>
        <w:t>;</w:t>
      </w:r>
    </w:p>
    <w:p w:rsidR="00510C66" w:rsidRDefault="00510C66" w:rsidP="00510C66">
      <w:pPr>
        <w:pStyle w:val="a9"/>
        <w:widowControl w:val="0"/>
        <w:numPr>
          <w:ilvl w:val="0"/>
          <w:numId w:val="3"/>
        </w:numPr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нерабочие праздничные дни;</w:t>
      </w:r>
    </w:p>
    <w:p w:rsidR="00510C66" w:rsidRPr="00510C66" w:rsidRDefault="00510C66" w:rsidP="00510C66">
      <w:pPr>
        <w:pStyle w:val="a9"/>
        <w:widowControl w:val="0"/>
        <w:numPr>
          <w:ilvl w:val="0"/>
          <w:numId w:val="3"/>
        </w:numPr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10C66">
        <w:rPr>
          <w:rFonts w:ascii="PT Astra Serif" w:eastAsia="PT Astra Serif" w:hAnsi="PT Astra Serif" w:cs="PT Astra Serif"/>
          <w:sz w:val="28"/>
          <w:szCs w:val="28"/>
        </w:rPr>
        <w:t>отпуска в соответс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твии 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 xml:space="preserve">со статьей 46 Федерального закона </w:t>
      </w:r>
      <w:r w:rsidRPr="00D4418B">
        <w:rPr>
          <w:rFonts w:ascii="PT Astra Serif" w:eastAsia="PT Astra Serif" w:hAnsi="PT Astra Serif" w:cs="PT Astra Serif"/>
          <w:sz w:val="28"/>
          <w:szCs w:val="28"/>
        </w:rPr>
        <w:t>от 27 июля 2004 года № 79-ФЗ</w:t>
      </w:r>
      <w:r w:rsidRPr="00510C66">
        <w:rPr>
          <w:rFonts w:ascii="PT Astra Serif" w:eastAsia="PT Astra Serif" w:hAnsi="PT Astra Serif" w:cs="PT Astra Serif"/>
          <w:b/>
          <w:sz w:val="28"/>
          <w:szCs w:val="28"/>
        </w:rPr>
        <w:t xml:space="preserve"> </w:t>
      </w:r>
      <w:r w:rsidRPr="00510C66">
        <w:rPr>
          <w:rFonts w:ascii="PT Astra Serif" w:eastAsia="PT Astra Serif" w:hAnsi="PT Astra Serif" w:cs="PT Astra Serif"/>
          <w:sz w:val="28"/>
          <w:szCs w:val="28"/>
        </w:rPr>
        <w:t>«О государственной гражданской службе Российской Федерации»</w:t>
      </w:r>
      <w:r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9B1917" w:rsidRDefault="00EC0DBF" w:rsidP="009B1917">
      <w:pPr>
        <w:pStyle w:val="a9"/>
        <w:widowControl w:val="0"/>
        <w:numPr>
          <w:ilvl w:val="0"/>
          <w:numId w:val="2"/>
        </w:num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B1917">
        <w:rPr>
          <w:rFonts w:ascii="PT Astra Serif" w:eastAsia="PT Astra Serif" w:hAnsi="PT Astra Serif" w:cs="PT Astra Serif"/>
          <w:sz w:val="28"/>
          <w:szCs w:val="28"/>
        </w:rPr>
        <w:t xml:space="preserve">Если время перерыва для отдыха и питания совпадает со временем </w:t>
      </w:r>
      <w:r w:rsidRPr="009B1917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нахождения гражданского служащего в служебной командировке, </w:t>
      </w:r>
      <w:r w:rsidRPr="009B1917">
        <w:rPr>
          <w:rFonts w:ascii="PT Astra Serif" w:eastAsia="PT Astra Serif" w:hAnsi="PT Astra Serif" w:cs="PT Astra Serif"/>
          <w:sz w:val="28"/>
          <w:szCs w:val="28"/>
        </w:rPr>
        <w:br/>
        <w:t xml:space="preserve">на совещании, семинаре, заседании совещательных органов, мероприятии, связанном с профессиональным развитием, в судебном заседании, заседании (мероприятии) иных государственных органов, организаций от имени Комитета </w:t>
      </w:r>
      <w:r w:rsidR="001F0C3D">
        <w:rPr>
          <w:rFonts w:ascii="PT Astra Serif" w:eastAsia="PT Astra Serif" w:hAnsi="PT Astra Serif" w:cs="PT Astra Serif"/>
          <w:sz w:val="28"/>
          <w:szCs w:val="28"/>
        </w:rPr>
        <w:br/>
      </w:r>
      <w:r w:rsidRPr="009B1917">
        <w:rPr>
          <w:rFonts w:ascii="PT Astra Serif" w:eastAsia="PT Astra Serif" w:hAnsi="PT Astra Serif" w:cs="PT Astra Serif"/>
          <w:sz w:val="28"/>
          <w:szCs w:val="28"/>
        </w:rPr>
        <w:t>и (или) по поручению руководителя гражданского служащего, то гражданскому служащему предоставляется право в этот день перенести время перерыва для отдыха и питания по своему усмотрению.</w:t>
      </w:r>
    </w:p>
    <w:p w:rsidR="00EC0DBF" w:rsidRPr="006969E3" w:rsidRDefault="00EC0DBF" w:rsidP="00EC0DBF">
      <w:pPr>
        <w:widowControl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7.</w:t>
      </w:r>
      <w:r>
        <w:rPr>
          <w:rFonts w:ascii="PT Astra Serif" w:eastAsia="PT Astra Serif" w:hAnsi="PT Astra Serif" w:cs="PT Astra Serif"/>
          <w:sz w:val="28"/>
          <w:szCs w:val="28"/>
        </w:rPr>
        <w:tab/>
        <w:t xml:space="preserve">Выплата денежного содержания </w:t>
      </w:r>
      <w:bookmarkStart w:id="0" w:name="_GoBack"/>
      <w:r w:rsidRPr="006969E3">
        <w:rPr>
          <w:rFonts w:ascii="PT Astra Serif" w:eastAsia="PT Astra Serif" w:hAnsi="PT Astra Serif" w:cs="PT Astra Serif"/>
          <w:sz w:val="28"/>
          <w:szCs w:val="28"/>
        </w:rPr>
        <w:t xml:space="preserve">гражданским служащим </w:t>
      </w:r>
      <w:r w:rsidR="0058596E" w:rsidRPr="006969E3">
        <w:rPr>
          <w:rFonts w:ascii="PT Astra Serif" w:eastAsia="PT Astra Serif" w:hAnsi="PT Astra Serif" w:cs="PT Astra Serif"/>
          <w:sz w:val="28"/>
          <w:szCs w:val="28"/>
        </w:rPr>
        <w:t xml:space="preserve">производится </w:t>
      </w:r>
      <w:r w:rsidRPr="006969E3">
        <w:rPr>
          <w:rFonts w:ascii="PT Astra Serif" w:eastAsia="PT Astra Serif" w:hAnsi="PT Astra Serif" w:cs="PT Astra Serif"/>
          <w:sz w:val="28"/>
          <w:szCs w:val="28"/>
        </w:rPr>
        <w:t>два раза в месяц</w:t>
      </w:r>
      <w:r w:rsidR="0058596E" w:rsidRPr="006969E3">
        <w:rPr>
          <w:rFonts w:ascii="PT Astra Serif" w:eastAsia="PT Astra Serif" w:hAnsi="PT Astra Serif" w:cs="PT Astra Serif"/>
          <w:sz w:val="28"/>
          <w:szCs w:val="28"/>
        </w:rPr>
        <w:t>:</w:t>
      </w:r>
      <w:r w:rsidRPr="006969E3">
        <w:rPr>
          <w:rFonts w:ascii="PT Astra Serif" w:eastAsia="PT Astra Serif" w:hAnsi="PT Astra Serif" w:cs="PT Astra Serif"/>
          <w:sz w:val="28"/>
          <w:szCs w:val="28"/>
        </w:rPr>
        <w:t xml:space="preserve"> 1-го и 16-го числа календарного месяца.</w:t>
      </w:r>
    </w:p>
    <w:bookmarkEnd w:id="0"/>
    <w:p w:rsidR="006216CA" w:rsidRPr="006969E3" w:rsidRDefault="006216CA">
      <w:pPr>
        <w:rPr>
          <w:rFonts w:ascii="PT Astra Serif" w:hAnsi="PT Astra Serif"/>
          <w:sz w:val="28"/>
          <w:szCs w:val="28"/>
        </w:rPr>
      </w:pPr>
    </w:p>
    <w:sectPr w:rsidR="006216CA" w:rsidRPr="006969E3">
      <w:headerReference w:type="default" r:id="rId7"/>
      <w:headerReference w:type="first" r:id="rId8"/>
      <w:footerReference w:type="first" r:id="rId9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6C4" w:rsidRDefault="00E966C4">
      <w:r>
        <w:separator/>
      </w:r>
    </w:p>
  </w:endnote>
  <w:endnote w:type="continuationSeparator" w:id="0">
    <w:p w:rsidR="00E966C4" w:rsidRDefault="00E9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791" w:rsidRPr="00014791" w:rsidRDefault="006969E3" w:rsidP="00014791">
    <w:pPr>
      <w:pStyle w:val="a3"/>
      <w:ind w:firstLine="0"/>
      <w:rPr>
        <w:rFonts w:ascii="PT Astra Serif" w:hAnsi="PT Astra Serif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6C4" w:rsidRDefault="00E966C4">
      <w:r>
        <w:separator/>
      </w:r>
    </w:p>
  </w:footnote>
  <w:footnote w:type="continuationSeparator" w:id="0">
    <w:p w:rsidR="00E966C4" w:rsidRDefault="00E966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28" w:rsidRPr="00014791" w:rsidRDefault="003022A8" w:rsidP="00014791">
    <w:pPr>
      <w:pStyle w:val="a5"/>
      <w:spacing w:before="0" w:after="0"/>
      <w:ind w:firstLine="0"/>
      <w:rPr>
        <w:rFonts w:ascii="PT Astra Serif" w:hAnsi="PT Astra Serif"/>
        <w:b w:val="0"/>
      </w:rPr>
    </w:pPr>
    <w:r w:rsidRPr="00014791">
      <w:rPr>
        <w:rFonts w:ascii="PT Astra Serif" w:hAnsi="PT Astra Serif"/>
      </w:rPr>
      <w:fldChar w:fldCharType="begin"/>
    </w:r>
    <w:r w:rsidRPr="00014791">
      <w:rPr>
        <w:rFonts w:ascii="PT Astra Serif" w:hAnsi="PT Astra Serif"/>
      </w:rPr>
      <w:instrText>PAGE \* MERGEFORMAT</w:instrText>
    </w:r>
    <w:r w:rsidRPr="00014791">
      <w:rPr>
        <w:rFonts w:ascii="PT Astra Serif" w:hAnsi="PT Astra Serif"/>
      </w:rPr>
      <w:fldChar w:fldCharType="separate"/>
    </w:r>
    <w:r w:rsidR="006969E3" w:rsidRPr="006969E3">
      <w:rPr>
        <w:rFonts w:ascii="PT Astra Serif" w:hAnsi="PT Astra Serif"/>
        <w:b w:val="0"/>
        <w:noProof/>
      </w:rPr>
      <w:t>2</w:t>
    </w:r>
    <w:r w:rsidRPr="00014791">
      <w:rPr>
        <w:rFonts w:ascii="PT Astra Serif" w:hAnsi="PT Astra Serif"/>
        <w:b w:val="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28" w:rsidRDefault="006969E3" w:rsidP="00E50D5B">
    <w:pPr>
      <w:pStyle w:val="a5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BE7CEC"/>
    <w:multiLevelType w:val="hybridMultilevel"/>
    <w:tmpl w:val="01F45BF8"/>
    <w:lvl w:ilvl="0" w:tplc="7EF0501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80"/>
    <w:multiLevelType w:val="hybridMultilevel"/>
    <w:tmpl w:val="82A0DD9A"/>
    <w:lvl w:ilvl="0" w:tplc="0AD28D58">
      <w:start w:val="1"/>
      <w:numFmt w:val="decimal"/>
      <w:lvlText w:val="%1."/>
      <w:lvlJc w:val="left"/>
      <w:pPr>
        <w:ind w:left="0" w:firstLine="0"/>
      </w:pPr>
      <w:rPr>
        <w:b w:val="0"/>
        <w:sz w:val="28"/>
        <w:szCs w:val="28"/>
      </w:rPr>
    </w:lvl>
    <w:lvl w:ilvl="1" w:tplc="AD226664">
      <w:start w:val="1"/>
      <w:numFmt w:val="lowerLetter"/>
      <w:lvlText w:val="%2."/>
      <w:lvlJc w:val="left"/>
      <w:pPr>
        <w:ind w:left="1440" w:hanging="360"/>
      </w:pPr>
    </w:lvl>
    <w:lvl w:ilvl="2" w:tplc="69A410A0">
      <w:start w:val="1"/>
      <w:numFmt w:val="lowerRoman"/>
      <w:lvlText w:val="%3."/>
      <w:lvlJc w:val="right"/>
      <w:pPr>
        <w:ind w:left="2160" w:hanging="180"/>
      </w:pPr>
    </w:lvl>
    <w:lvl w:ilvl="3" w:tplc="37C29348">
      <w:start w:val="1"/>
      <w:numFmt w:val="decimal"/>
      <w:lvlText w:val="%4."/>
      <w:lvlJc w:val="left"/>
      <w:pPr>
        <w:ind w:left="2880" w:hanging="360"/>
      </w:pPr>
    </w:lvl>
    <w:lvl w:ilvl="4" w:tplc="9C969110">
      <w:start w:val="1"/>
      <w:numFmt w:val="lowerLetter"/>
      <w:lvlText w:val="%5."/>
      <w:lvlJc w:val="left"/>
      <w:pPr>
        <w:ind w:left="3600" w:hanging="360"/>
      </w:pPr>
    </w:lvl>
    <w:lvl w:ilvl="5" w:tplc="856623FA">
      <w:start w:val="1"/>
      <w:numFmt w:val="lowerRoman"/>
      <w:lvlText w:val="%6."/>
      <w:lvlJc w:val="right"/>
      <w:pPr>
        <w:ind w:left="4320" w:hanging="180"/>
      </w:pPr>
    </w:lvl>
    <w:lvl w:ilvl="6" w:tplc="A2F0701E">
      <w:start w:val="1"/>
      <w:numFmt w:val="decimal"/>
      <w:lvlText w:val="%7."/>
      <w:lvlJc w:val="left"/>
      <w:pPr>
        <w:ind w:left="5040" w:hanging="360"/>
      </w:pPr>
    </w:lvl>
    <w:lvl w:ilvl="7" w:tplc="A83C7AD2">
      <w:start w:val="1"/>
      <w:numFmt w:val="lowerLetter"/>
      <w:lvlText w:val="%8."/>
      <w:lvlJc w:val="left"/>
      <w:pPr>
        <w:ind w:left="5760" w:hanging="360"/>
      </w:pPr>
    </w:lvl>
    <w:lvl w:ilvl="8" w:tplc="292E1EC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1F7E52"/>
    <w:multiLevelType w:val="hybridMultilevel"/>
    <w:tmpl w:val="CE52D650"/>
    <w:lvl w:ilvl="0" w:tplc="668683E0">
      <w:start w:val="1"/>
      <w:numFmt w:val="decimal"/>
      <w:lvlText w:val="%1."/>
      <w:lvlJc w:val="left"/>
    </w:lvl>
    <w:lvl w:ilvl="1" w:tplc="A10274E4">
      <w:start w:val="1"/>
      <w:numFmt w:val="lowerLetter"/>
      <w:lvlText w:val="%2."/>
      <w:lvlJc w:val="left"/>
      <w:pPr>
        <w:ind w:left="1440" w:hanging="360"/>
      </w:pPr>
    </w:lvl>
    <w:lvl w:ilvl="2" w:tplc="D3D06A6E">
      <w:start w:val="1"/>
      <w:numFmt w:val="lowerRoman"/>
      <w:lvlText w:val="%3."/>
      <w:lvlJc w:val="right"/>
      <w:pPr>
        <w:ind w:left="2160" w:hanging="180"/>
      </w:pPr>
    </w:lvl>
    <w:lvl w:ilvl="3" w:tplc="A0849652">
      <w:start w:val="1"/>
      <w:numFmt w:val="decimal"/>
      <w:lvlText w:val="%4."/>
      <w:lvlJc w:val="left"/>
      <w:pPr>
        <w:ind w:left="2880" w:hanging="360"/>
      </w:pPr>
    </w:lvl>
    <w:lvl w:ilvl="4" w:tplc="389C1A80">
      <w:start w:val="1"/>
      <w:numFmt w:val="lowerLetter"/>
      <w:lvlText w:val="%5."/>
      <w:lvlJc w:val="left"/>
      <w:pPr>
        <w:ind w:left="3600" w:hanging="360"/>
      </w:pPr>
    </w:lvl>
    <w:lvl w:ilvl="5" w:tplc="1D70B79E">
      <w:start w:val="1"/>
      <w:numFmt w:val="lowerRoman"/>
      <w:lvlText w:val="%6."/>
      <w:lvlJc w:val="right"/>
      <w:pPr>
        <w:ind w:left="4320" w:hanging="180"/>
      </w:pPr>
    </w:lvl>
    <w:lvl w:ilvl="6" w:tplc="D65AC6F8">
      <w:start w:val="1"/>
      <w:numFmt w:val="decimal"/>
      <w:lvlText w:val="%7."/>
      <w:lvlJc w:val="left"/>
      <w:pPr>
        <w:ind w:left="5040" w:hanging="360"/>
      </w:pPr>
    </w:lvl>
    <w:lvl w:ilvl="7" w:tplc="C57E2B60">
      <w:start w:val="1"/>
      <w:numFmt w:val="lowerLetter"/>
      <w:lvlText w:val="%8."/>
      <w:lvlJc w:val="left"/>
      <w:pPr>
        <w:ind w:left="5760" w:hanging="360"/>
      </w:pPr>
    </w:lvl>
    <w:lvl w:ilvl="8" w:tplc="6FE063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DBF"/>
    <w:rsid w:val="001F0C3D"/>
    <w:rsid w:val="003022A8"/>
    <w:rsid w:val="00510C66"/>
    <w:rsid w:val="00576943"/>
    <w:rsid w:val="0058596E"/>
    <w:rsid w:val="006216CA"/>
    <w:rsid w:val="006969E3"/>
    <w:rsid w:val="00837A30"/>
    <w:rsid w:val="009161FF"/>
    <w:rsid w:val="009B1917"/>
    <w:rsid w:val="009F7867"/>
    <w:rsid w:val="00A420C1"/>
    <w:rsid w:val="00AA5A77"/>
    <w:rsid w:val="00AD2314"/>
    <w:rsid w:val="00B5680B"/>
    <w:rsid w:val="00B727DA"/>
    <w:rsid w:val="00B8220D"/>
    <w:rsid w:val="00C66CCA"/>
    <w:rsid w:val="00D4418B"/>
    <w:rsid w:val="00E966C4"/>
    <w:rsid w:val="00EA2C30"/>
    <w:rsid w:val="00EA2C7C"/>
    <w:rsid w:val="00EC0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121B6A-D434-400E-981B-C025FC2B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C0DBF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rsid w:val="00EC0DBF"/>
    <w:pPr>
      <w:tabs>
        <w:tab w:val="center" w:pos="4153"/>
        <w:tab w:val="right" w:pos="8306"/>
      </w:tabs>
      <w:ind w:firstLine="709"/>
    </w:pPr>
    <w:rPr>
      <w:rFonts w:eastAsia="Calibri"/>
      <w:sz w:val="26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EC0DBF"/>
    <w:rPr>
      <w:rFonts w:ascii="Times New Roman" w:eastAsia="Calibri" w:hAnsi="Times New Roman" w:cs="Times New Roman"/>
      <w:sz w:val="26"/>
      <w:szCs w:val="20"/>
      <w:lang w:eastAsia="ru-RU"/>
    </w:rPr>
  </w:style>
  <w:style w:type="paragraph" w:styleId="a5">
    <w:name w:val="header"/>
    <w:basedOn w:val="a"/>
    <w:link w:val="a6"/>
    <w:rsid w:val="00EC0DB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rFonts w:eastAsia="Calibri"/>
      <w:b/>
      <w:caps/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EC0DBF"/>
    <w:rPr>
      <w:rFonts w:ascii="Times New Roman" w:eastAsia="Calibri" w:hAnsi="Times New Roman" w:cs="Times New Roman"/>
      <w:b/>
      <w:caps/>
      <w:sz w:val="28"/>
      <w:szCs w:val="20"/>
      <w:lang w:eastAsia="ru-RU"/>
    </w:rPr>
  </w:style>
  <w:style w:type="paragraph" w:customStyle="1" w:styleId="a7">
    <w:name w:val="Обращение"/>
    <w:basedOn w:val="a"/>
    <w:next w:val="a"/>
    <w:rsid w:val="00EC0DBF"/>
    <w:pPr>
      <w:spacing w:before="240" w:after="120"/>
      <w:jc w:val="center"/>
    </w:pPr>
    <w:rPr>
      <w:rFonts w:eastAsia="Calibri"/>
      <w:b/>
      <w:sz w:val="26"/>
      <w:szCs w:val="20"/>
    </w:rPr>
  </w:style>
  <w:style w:type="table" w:styleId="a8">
    <w:name w:val="Table Grid"/>
    <w:basedOn w:val="a1"/>
    <w:rsid w:val="00EC0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C0DB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B727DA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022A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022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6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Сергеевна Антонова</dc:creator>
  <cp:lastModifiedBy>Уварова Светлана Владимировна</cp:lastModifiedBy>
  <cp:revision>6</cp:revision>
  <cp:lastPrinted>2024-07-24T09:48:00Z</cp:lastPrinted>
  <dcterms:created xsi:type="dcterms:W3CDTF">2024-07-24T09:43:00Z</dcterms:created>
  <dcterms:modified xsi:type="dcterms:W3CDTF">2024-07-31T05:31:00Z</dcterms:modified>
</cp:coreProperties>
</file>