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210"/>
        <w:tblW w:w="9777" w:type="dxa"/>
        <w:tblLayout w:type="fixed"/>
        <w:tblLook w:val="0000" w:firstRow="0" w:lastRow="0" w:firstColumn="0" w:lastColumn="0" w:noHBand="0" w:noVBand="0"/>
      </w:tblPr>
      <w:tblGrid>
        <w:gridCol w:w="3936"/>
        <w:gridCol w:w="236"/>
        <w:gridCol w:w="5605"/>
      </w:tblGrid>
      <w:tr w:rsidR="00256BD8" w:rsidRPr="00256BD8" w:rsidTr="00345BFB">
        <w:trPr>
          <w:cantSplit/>
          <w:trHeight w:val="1522"/>
        </w:trPr>
        <w:tc>
          <w:tcPr>
            <w:tcW w:w="3936" w:type="dxa"/>
          </w:tcPr>
          <w:p w:rsidR="00256BD8" w:rsidRPr="00256BD8" w:rsidRDefault="00256BD8" w:rsidP="00345BFB">
            <w:pPr>
              <w:tabs>
                <w:tab w:val="left" w:pos="1512"/>
                <w:tab w:val="left" w:pos="2592"/>
                <w:tab w:val="center" w:pos="4677"/>
                <w:tab w:val="right" w:pos="9355"/>
                <w:tab w:val="right" w:pos="9612"/>
              </w:tabs>
              <w:spacing w:after="0" w:line="240" w:lineRule="auto"/>
              <w:ind w:right="-108"/>
              <w:jc w:val="center"/>
              <w:rPr>
                <w:rFonts w:ascii="PT Astra Serif" w:eastAsia="Calibri" w:hAnsi="PT Astra Serif" w:cs="Times New Roman"/>
                <w:highlight w:val="yellow"/>
              </w:rPr>
            </w:pPr>
          </w:p>
          <w:p w:rsidR="00256BD8" w:rsidRPr="00256BD8" w:rsidRDefault="00256BD8" w:rsidP="00345BFB">
            <w:pPr>
              <w:ind w:right="-108"/>
              <w:jc w:val="center"/>
              <w:rPr>
                <w:rFonts w:ascii="PT Astra Serif" w:eastAsia="Calibri" w:hAnsi="PT Astra Serif" w:cs="Times New Roman"/>
                <w:sz w:val="14"/>
                <w:highlight w:val="yellow"/>
              </w:rPr>
            </w:pPr>
          </w:p>
        </w:tc>
        <w:tc>
          <w:tcPr>
            <w:tcW w:w="236" w:type="dxa"/>
          </w:tcPr>
          <w:p w:rsidR="00256BD8" w:rsidRPr="00256BD8" w:rsidRDefault="00256BD8" w:rsidP="00345BFB">
            <w:pPr>
              <w:ind w:firstLine="817"/>
              <w:jc w:val="center"/>
              <w:rPr>
                <w:rFonts w:ascii="PT Astra Serif" w:eastAsia="Calibri" w:hAnsi="PT Astra Serif" w:cs="Times New Roman"/>
                <w:sz w:val="14"/>
                <w:highlight w:val="yellow"/>
              </w:rPr>
            </w:pPr>
          </w:p>
        </w:tc>
        <w:tc>
          <w:tcPr>
            <w:tcW w:w="5605" w:type="dxa"/>
          </w:tcPr>
          <w:p w:rsidR="00256BD8" w:rsidRPr="00256BD8" w:rsidRDefault="00256BD8" w:rsidP="00345BFB">
            <w:pPr>
              <w:ind w:firstLine="364"/>
              <w:rPr>
                <w:rFonts w:ascii="PT Astra Serif" w:eastAsia="Calibri" w:hAnsi="PT Astra Serif" w:cs="Times New Roman"/>
                <w:szCs w:val="20"/>
              </w:rPr>
            </w:pPr>
            <w:r w:rsidRPr="00256BD8">
              <w:rPr>
                <w:rFonts w:ascii="PT Astra Serif" w:eastAsia="Calibri" w:hAnsi="PT Astra Serif" w:cs="Times New Roman"/>
                <w:noProof/>
                <w:lang w:eastAsia="ru-RU"/>
              </w:rPr>
              <w:drawing>
                <wp:inline distT="0" distB="0" distL="0" distR="0" wp14:anchorId="129EE93C" wp14:editId="75665200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6BD8" w:rsidRPr="00256BD8" w:rsidRDefault="00256BD8" w:rsidP="00256BD8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color w:val="000000"/>
          <w:sz w:val="30"/>
          <w:szCs w:val="30"/>
          <w:lang w:eastAsia="ru-RU"/>
        </w:rPr>
      </w:pPr>
      <w:r w:rsidRPr="00256BD8">
        <w:rPr>
          <w:rFonts w:ascii="PT Astra Serif" w:eastAsia="Times New Roman" w:hAnsi="PT Astra Serif" w:cs="Times New Roman"/>
          <w:b/>
          <w:bCs/>
          <w:color w:val="000000"/>
          <w:sz w:val="30"/>
          <w:szCs w:val="30"/>
          <w:lang w:eastAsia="ru-RU"/>
        </w:rPr>
        <w:t>ДЕПАРТАМ</w:t>
      </w:r>
      <w:bookmarkStart w:id="0" w:name="_GoBack"/>
      <w:bookmarkEnd w:id="0"/>
      <w:r w:rsidRPr="00256BD8">
        <w:rPr>
          <w:rFonts w:ascii="PT Astra Serif" w:eastAsia="Times New Roman" w:hAnsi="PT Astra Serif" w:cs="Times New Roman"/>
          <w:b/>
          <w:bCs/>
          <w:color w:val="000000"/>
          <w:sz w:val="30"/>
          <w:szCs w:val="30"/>
          <w:lang w:eastAsia="ru-RU"/>
        </w:rPr>
        <w:t>ЕНТ ЛИЦЕНЗИРОВАНИЯ И РЕГИОНАЛЬНОГО ГОСУДАРСТВЕННОГО КОНТРОЛЯ ТОМСКОЙ ОБЛАСТИ</w:t>
      </w:r>
    </w:p>
    <w:p w:rsidR="00256BD8" w:rsidRPr="00256BD8" w:rsidRDefault="00256BD8" w:rsidP="00256BD8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color w:val="000000"/>
          <w:sz w:val="24"/>
          <w:szCs w:val="24"/>
          <w:lang w:eastAsia="ru-RU"/>
        </w:rPr>
      </w:pPr>
    </w:p>
    <w:p w:rsidR="00256BD8" w:rsidRPr="00256BD8" w:rsidRDefault="00256BD8" w:rsidP="00256BD8">
      <w:pPr>
        <w:tabs>
          <w:tab w:val="left" w:pos="8505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  <w:r w:rsidRPr="00256BD8"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  <w:t>РАСПОРЯЖЕНИЕ</w:t>
      </w:r>
    </w:p>
    <w:p w:rsidR="00256BD8" w:rsidRPr="00595A1D" w:rsidRDefault="00595A1D" w:rsidP="00595A1D">
      <w:pPr>
        <w:tabs>
          <w:tab w:val="left" w:pos="990"/>
          <w:tab w:val="left" w:pos="8505"/>
        </w:tabs>
        <w:spacing w:after="0" w:line="240" w:lineRule="auto"/>
        <w:rPr>
          <w:rFonts w:ascii="PT Astra Serif" w:eastAsia="Times New Roman" w:hAnsi="PT Astra Serif" w:cs="Times New Roman"/>
          <w:b/>
          <w:color w:val="FF0000"/>
          <w:sz w:val="28"/>
          <w:szCs w:val="28"/>
          <w:lang w:eastAsia="ru-RU"/>
        </w:rPr>
      </w:pPr>
      <w:r w:rsidRPr="00595A1D">
        <w:rPr>
          <w:rFonts w:ascii="PT Astra Serif" w:eastAsia="Times New Roman" w:hAnsi="PT Astra Serif" w:cs="Times New Roman"/>
          <w:b/>
          <w:color w:val="FF0000"/>
          <w:sz w:val="28"/>
          <w:szCs w:val="28"/>
          <w:lang w:eastAsia="ru-RU"/>
        </w:rPr>
        <w:tab/>
      </w:r>
    </w:p>
    <w:p w:rsidR="00256BD8" w:rsidRPr="00256BD8" w:rsidRDefault="00256BD8" w:rsidP="00256BD8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B041B4" w:rsidRPr="00B25702" w:rsidRDefault="00B041B4" w:rsidP="00B041B4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B25702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                                                          № </w:t>
      </w:r>
      <w:r w:rsidR="009865A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</w:t>
      </w:r>
      <w:r w:rsidRPr="00B25702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B041B4" w:rsidRPr="00B25702" w:rsidRDefault="00B041B4" w:rsidP="00B041B4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256BD8" w:rsidRPr="00256BD8" w:rsidRDefault="00256BD8" w:rsidP="0092595E">
      <w:pPr>
        <w:widowControl w:val="0"/>
        <w:spacing w:after="0" w:line="240" w:lineRule="auto"/>
        <w:jc w:val="center"/>
        <w:rPr>
          <w:rFonts w:ascii="PT Astra Serif" w:eastAsiaTheme="majorEastAsia" w:hAnsi="PT Astra Serif" w:cs="Times New Roman"/>
          <w:bCs/>
          <w:sz w:val="26"/>
          <w:szCs w:val="26"/>
        </w:rPr>
      </w:pPr>
      <w:r w:rsidRPr="00256BD8">
        <w:rPr>
          <w:rFonts w:ascii="PT Astra Serif" w:eastAsia="Calibri" w:hAnsi="PT Astra Serif" w:cs="Times New Roman"/>
          <w:sz w:val="26"/>
          <w:szCs w:val="26"/>
        </w:rPr>
        <w:t xml:space="preserve">Об утверждении </w:t>
      </w:r>
      <w:bookmarkStart w:id="1" w:name="_Hlk146896247"/>
      <w:r w:rsidRPr="00256BD8">
        <w:rPr>
          <w:rFonts w:ascii="PT Astra Serif" w:eastAsiaTheme="majorEastAsia" w:hAnsi="PT Astra Serif" w:cs="Times New Roman"/>
          <w:bCs/>
          <w:sz w:val="26"/>
          <w:szCs w:val="26"/>
        </w:rPr>
        <w:t xml:space="preserve">Программы профилактики рисков причинения вреда (ущерба) охраняемым законом ценностям </w:t>
      </w:r>
      <w:r w:rsidR="00595A1D">
        <w:rPr>
          <w:rFonts w:ascii="PT Astra Serif" w:eastAsiaTheme="majorEastAsia" w:hAnsi="PT Astra Serif" w:cs="Times New Roman"/>
          <w:bCs/>
          <w:sz w:val="26"/>
          <w:szCs w:val="26"/>
        </w:rPr>
        <w:t>при осуществлении федерального государственного лицензионного контроля (надзора</w:t>
      </w:r>
      <w:r w:rsidR="0092595E" w:rsidRPr="0092595E">
        <w:rPr>
          <w:rFonts w:ascii="PT Astra Serif" w:eastAsiaTheme="majorEastAsia" w:hAnsi="PT Astra Serif" w:cs="Times New Roman"/>
          <w:bCs/>
          <w:sz w:val="26"/>
          <w:szCs w:val="26"/>
        </w:rPr>
        <w:t>) за деятельностью по заготовке, хранению, переработке и реализации лома черных и цветных металлов на 202</w:t>
      </w:r>
      <w:r w:rsidR="009865A3">
        <w:rPr>
          <w:rFonts w:ascii="PT Astra Serif" w:eastAsiaTheme="majorEastAsia" w:hAnsi="PT Astra Serif" w:cs="Times New Roman"/>
          <w:bCs/>
          <w:sz w:val="26"/>
          <w:szCs w:val="26"/>
        </w:rPr>
        <w:t>4</w:t>
      </w:r>
      <w:r w:rsidR="0092595E" w:rsidRPr="0092595E">
        <w:rPr>
          <w:rFonts w:ascii="PT Astra Serif" w:eastAsiaTheme="majorEastAsia" w:hAnsi="PT Astra Serif" w:cs="Times New Roman"/>
          <w:bCs/>
          <w:sz w:val="26"/>
          <w:szCs w:val="26"/>
        </w:rPr>
        <w:t xml:space="preserve"> год</w:t>
      </w:r>
    </w:p>
    <w:bookmarkEnd w:id="1"/>
    <w:p w:rsidR="00256BD8" w:rsidRPr="00256BD8" w:rsidRDefault="00256BD8" w:rsidP="00256BD8">
      <w:pPr>
        <w:widowControl w:val="0"/>
        <w:spacing w:after="0" w:line="240" w:lineRule="auto"/>
        <w:jc w:val="center"/>
        <w:rPr>
          <w:rFonts w:ascii="PT Astra Serif" w:eastAsia="Calibri" w:hAnsi="PT Astra Serif" w:cs="Times New Roman"/>
          <w:bCs/>
          <w:sz w:val="26"/>
          <w:szCs w:val="26"/>
        </w:rPr>
      </w:pPr>
    </w:p>
    <w:p w:rsidR="00256BD8" w:rsidRPr="00256BD8" w:rsidRDefault="00256BD8" w:rsidP="00595A1D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соответствии с  частью 2 статьи 44 Федерального закона </w:t>
      </w:r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  <w:t xml:space="preserve">от 31 июля 2020 года № 248-ФЗ «О государственном контроле (надзоре) </w:t>
      </w:r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  <w:t>и муниципальном контроле в Российской Федерации»:</w:t>
      </w:r>
    </w:p>
    <w:p w:rsidR="00256BD8" w:rsidRPr="00256BD8" w:rsidRDefault="00256BD8" w:rsidP="00595A1D">
      <w:pPr>
        <w:widowControl w:val="0"/>
        <w:spacing w:after="0" w:line="240" w:lineRule="auto"/>
        <w:ind w:firstLine="851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256BD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Утвердить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Программу</w:t>
      </w:r>
      <w:r w:rsidRPr="00256BD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профилактики рисков причинения вреда (ущерба) охраняемым законом ценностям </w:t>
      </w:r>
      <w:r w:rsidR="00595A1D">
        <w:rPr>
          <w:rFonts w:ascii="PT Astra Serif" w:eastAsiaTheme="majorEastAsia" w:hAnsi="PT Astra Serif" w:cs="Times New Roman"/>
          <w:bCs/>
          <w:sz w:val="26"/>
          <w:szCs w:val="26"/>
        </w:rPr>
        <w:t>при осуществлении федерального государственного лицензионного контроля (надзора</w:t>
      </w:r>
      <w:r w:rsidR="00595A1D" w:rsidRPr="0092595E">
        <w:rPr>
          <w:rFonts w:ascii="PT Astra Serif" w:eastAsiaTheme="majorEastAsia" w:hAnsi="PT Astra Serif" w:cs="Times New Roman"/>
          <w:bCs/>
          <w:sz w:val="26"/>
          <w:szCs w:val="26"/>
        </w:rPr>
        <w:t>) за деятельностью по заготовке, хранению, переработке и реализации лома черных и цветных металлов на 202</w:t>
      </w:r>
      <w:r w:rsidR="009865A3">
        <w:rPr>
          <w:rFonts w:ascii="PT Astra Serif" w:eastAsiaTheme="majorEastAsia" w:hAnsi="PT Astra Serif" w:cs="Times New Roman"/>
          <w:bCs/>
          <w:sz w:val="26"/>
          <w:szCs w:val="26"/>
        </w:rPr>
        <w:t>4</w:t>
      </w:r>
      <w:r w:rsidR="00595A1D" w:rsidRPr="0092595E">
        <w:rPr>
          <w:rFonts w:ascii="PT Astra Serif" w:eastAsiaTheme="majorEastAsia" w:hAnsi="PT Astra Serif" w:cs="Times New Roman"/>
          <w:bCs/>
          <w:sz w:val="26"/>
          <w:szCs w:val="26"/>
        </w:rPr>
        <w:t xml:space="preserve"> год</w:t>
      </w:r>
      <w:r w:rsidR="00595A1D">
        <w:rPr>
          <w:rFonts w:ascii="PT Astra Serif" w:eastAsiaTheme="majorEastAsia" w:hAnsi="PT Astra Serif" w:cs="Times New Roman"/>
          <w:bCs/>
          <w:sz w:val="26"/>
          <w:szCs w:val="26"/>
        </w:rPr>
        <w:t xml:space="preserve"> </w:t>
      </w:r>
      <w:r w:rsidRPr="00256BD8">
        <w:rPr>
          <w:rFonts w:ascii="PT Astra Serif" w:eastAsia="Times New Roman" w:hAnsi="PT Astra Serif" w:cs="Times New Roman"/>
          <w:sz w:val="26"/>
          <w:szCs w:val="26"/>
          <w:lang w:eastAsia="ru-RU"/>
        </w:rPr>
        <w:t>(далее – программа профилактики)</w:t>
      </w:r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согласно приложению к настоящему распоряжению.</w:t>
      </w:r>
    </w:p>
    <w:p w:rsidR="00256BD8" w:rsidRPr="00256BD8" w:rsidRDefault="00256BD8" w:rsidP="00595A1D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Председателю комитета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лицензионно-разрешительной деятельности</w:t>
      </w:r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Департамента лицензирования и регионального государственного контроля Томской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области (далее – Департамент) С.А.</w:t>
      </w:r>
      <w:r w:rsidR="009C790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Царенко</w:t>
      </w:r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 заместителю начальника Департамента – председателю комитета организационно-правового обеспечения О.В.</w:t>
      </w:r>
      <w:r w:rsidR="009C790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Верюжской</w:t>
      </w:r>
      <w:proofErr w:type="spellEnd"/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:</w:t>
      </w:r>
    </w:p>
    <w:p w:rsidR="00256BD8" w:rsidRPr="00256BD8" w:rsidRDefault="00256BD8" w:rsidP="00595A1D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обеспечить проведение  профилактических мероприятий, предусмотренных программой профилактики;</w:t>
      </w:r>
    </w:p>
    <w:p w:rsidR="00256BD8" w:rsidRPr="00256BD8" w:rsidRDefault="00256BD8" w:rsidP="00256BD8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2) разместить настоящее распоряжение на официальном сайте Департамента в информационно-телекоммуникационной сети «Интернет».</w:t>
      </w:r>
    </w:p>
    <w:p w:rsidR="00256BD8" w:rsidRPr="00256BD8" w:rsidRDefault="00256BD8" w:rsidP="00256BD8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3.  Контроль за исполнением настоящего распоряжения оставляю за собой.</w:t>
      </w:r>
    </w:p>
    <w:p w:rsidR="00256BD8" w:rsidRPr="00256BD8" w:rsidRDefault="00256BD8" w:rsidP="00256BD8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56BD8" w:rsidRPr="00256BD8" w:rsidRDefault="00256BD8" w:rsidP="00256BD8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56BD8" w:rsidRPr="00256BD8" w:rsidRDefault="00256BD8" w:rsidP="00256BD8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Начальник департамента                                                                  </w:t>
      </w:r>
      <w:r w:rsidRPr="00256BD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256BD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256BD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А.Н.</w:t>
      </w:r>
      <w:r w:rsidR="00E825A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56BD8">
        <w:rPr>
          <w:rFonts w:ascii="PT Astra Serif" w:eastAsia="Times New Roman" w:hAnsi="PT Astra Serif" w:cs="Times New Roman"/>
          <w:sz w:val="26"/>
          <w:szCs w:val="26"/>
          <w:lang w:eastAsia="ru-RU"/>
        </w:rPr>
        <w:t>Деев</w:t>
      </w:r>
    </w:p>
    <w:p w:rsidR="00256BD8" w:rsidRPr="00256BD8" w:rsidRDefault="00256BD8" w:rsidP="00256BD8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56BD8" w:rsidRPr="00256BD8" w:rsidRDefault="00256BD8" w:rsidP="00256BD8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56BD8" w:rsidRPr="00256BD8" w:rsidRDefault="00256BD8" w:rsidP="00256BD8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56BD8" w:rsidRPr="00256BD8" w:rsidRDefault="00256BD8" w:rsidP="00256BD8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56BD8" w:rsidRPr="00256BD8" w:rsidRDefault="00256BD8" w:rsidP="00256BD8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56BD8" w:rsidRPr="006244D4" w:rsidRDefault="00256BD8" w:rsidP="00256BD8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256BD8" w:rsidRDefault="00256BD8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256BD8" w:rsidRDefault="00256BD8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595A1D" w:rsidRDefault="00595A1D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595A1D" w:rsidRDefault="00595A1D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595A1D" w:rsidRDefault="00595A1D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595A1D" w:rsidRDefault="00595A1D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595A1D" w:rsidRDefault="00595A1D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F90143" w:rsidRPr="001A4E2D" w:rsidRDefault="00595A1D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УТВ</w:t>
      </w:r>
      <w:r w:rsidR="00F90143" w:rsidRPr="001A4E2D">
        <w:rPr>
          <w:rFonts w:ascii="PT Astra Serif" w:hAnsi="PT Astra Serif" w:cs="Times New Roman"/>
          <w:sz w:val="26"/>
          <w:szCs w:val="26"/>
        </w:rPr>
        <w:t>ЕРЖДЕНА</w:t>
      </w:r>
    </w:p>
    <w:p w:rsidR="00F90143" w:rsidRPr="001A4E2D" w:rsidRDefault="00F90143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  <w:r w:rsidRPr="001A4E2D">
        <w:rPr>
          <w:rFonts w:ascii="PT Astra Serif" w:hAnsi="PT Astra Serif" w:cs="Times New Roman"/>
          <w:sz w:val="26"/>
          <w:szCs w:val="26"/>
        </w:rPr>
        <w:t xml:space="preserve">распоряжением </w:t>
      </w:r>
      <w:r w:rsidR="003978DE">
        <w:rPr>
          <w:rFonts w:ascii="PT Astra Serif" w:hAnsi="PT Astra Serif" w:cs="Times New Roman"/>
          <w:sz w:val="26"/>
          <w:szCs w:val="26"/>
        </w:rPr>
        <w:t xml:space="preserve">Департамента лицензирования и регионального государственного контроля </w:t>
      </w:r>
    </w:p>
    <w:p w:rsidR="00F90143" w:rsidRDefault="00F90143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  <w:r w:rsidRPr="001A4E2D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9E753F" w:rsidRPr="001A4E2D" w:rsidRDefault="00B041B4" w:rsidP="00B041B4">
      <w:pPr>
        <w:spacing w:after="0" w:line="240" w:lineRule="auto"/>
        <w:ind w:left="5387"/>
        <w:rPr>
          <w:rFonts w:ascii="PT Astra Serif" w:eastAsia="Times New Roman" w:hAnsi="PT Astra Serif" w:cs="Times New Roman"/>
          <w:b/>
          <w:color w:val="FF0000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</w:rPr>
        <w:t xml:space="preserve">от   </w:t>
      </w:r>
      <w:r w:rsidR="00583398">
        <w:rPr>
          <w:rFonts w:ascii="PT Astra Serif" w:hAnsi="PT Astra Serif" w:cs="Times New Roman"/>
          <w:sz w:val="26"/>
          <w:szCs w:val="26"/>
        </w:rPr>
        <w:t xml:space="preserve">               </w:t>
      </w:r>
      <w:r w:rsidR="009865A3">
        <w:rPr>
          <w:rFonts w:ascii="PT Astra Serif" w:hAnsi="PT Astra Serif" w:cs="Times New Roman"/>
          <w:sz w:val="26"/>
          <w:szCs w:val="26"/>
        </w:rPr>
        <w:t xml:space="preserve">№ </w:t>
      </w:r>
    </w:p>
    <w:p w:rsidR="009E753F" w:rsidRPr="001A4E2D" w:rsidRDefault="009E753F" w:rsidP="006A1F60">
      <w:pPr>
        <w:pStyle w:val="Default"/>
        <w:rPr>
          <w:rFonts w:ascii="PT Astra Serif" w:hAnsi="PT Astra Serif"/>
          <w:color w:val="FF0000"/>
          <w:sz w:val="26"/>
          <w:szCs w:val="26"/>
        </w:rPr>
      </w:pPr>
    </w:p>
    <w:p w:rsidR="003978DE" w:rsidRPr="003978DE" w:rsidRDefault="003978DE" w:rsidP="003978DE">
      <w:pPr>
        <w:widowControl w:val="0"/>
        <w:spacing w:after="0" w:line="240" w:lineRule="auto"/>
        <w:jc w:val="center"/>
        <w:rPr>
          <w:rFonts w:ascii="PT Astra Serif" w:eastAsiaTheme="majorEastAsia" w:hAnsi="PT Astra Serif" w:cs="Times New Roman"/>
          <w:bCs/>
          <w:sz w:val="26"/>
          <w:szCs w:val="26"/>
        </w:rPr>
      </w:pPr>
      <w:r w:rsidRPr="003978DE">
        <w:rPr>
          <w:rFonts w:ascii="PT Astra Serif" w:eastAsiaTheme="majorEastAsia" w:hAnsi="PT Astra Serif" w:cs="Times New Roman"/>
          <w:bCs/>
          <w:sz w:val="26"/>
          <w:szCs w:val="26"/>
        </w:rPr>
        <w:t>Программа</w:t>
      </w:r>
    </w:p>
    <w:p w:rsidR="00595A1D" w:rsidRPr="00256BD8" w:rsidRDefault="003978DE" w:rsidP="00595A1D">
      <w:pPr>
        <w:widowControl w:val="0"/>
        <w:spacing w:after="0" w:line="240" w:lineRule="auto"/>
        <w:jc w:val="center"/>
        <w:rPr>
          <w:rFonts w:ascii="PT Astra Serif" w:eastAsiaTheme="majorEastAsia" w:hAnsi="PT Astra Serif" w:cs="Times New Roman"/>
          <w:bCs/>
          <w:sz w:val="26"/>
          <w:szCs w:val="26"/>
        </w:rPr>
      </w:pPr>
      <w:r w:rsidRPr="003978DE">
        <w:rPr>
          <w:rFonts w:ascii="PT Astra Serif" w:eastAsiaTheme="majorEastAsia" w:hAnsi="PT Astra Serif" w:cs="Times New Roman"/>
          <w:bCs/>
          <w:sz w:val="26"/>
          <w:szCs w:val="26"/>
        </w:rPr>
        <w:t>профилактики рисков причинения вреда (ущерба) охраняемым законом ценностям</w:t>
      </w:r>
      <w:r w:rsidR="0092595E" w:rsidRPr="0092595E">
        <w:t xml:space="preserve"> </w:t>
      </w:r>
      <w:r w:rsidR="00595A1D">
        <w:rPr>
          <w:rFonts w:ascii="PT Astra Serif" w:eastAsiaTheme="majorEastAsia" w:hAnsi="PT Astra Serif" w:cs="Times New Roman"/>
          <w:bCs/>
          <w:sz w:val="26"/>
          <w:szCs w:val="26"/>
        </w:rPr>
        <w:t>при осуществлении федерального государственного лицензионного контроля (надзора</w:t>
      </w:r>
      <w:r w:rsidR="00595A1D" w:rsidRPr="0092595E">
        <w:rPr>
          <w:rFonts w:ascii="PT Astra Serif" w:eastAsiaTheme="majorEastAsia" w:hAnsi="PT Astra Serif" w:cs="Times New Roman"/>
          <w:bCs/>
          <w:sz w:val="26"/>
          <w:szCs w:val="26"/>
        </w:rPr>
        <w:t>)</w:t>
      </w:r>
      <w:r w:rsidR="00595A1D">
        <w:rPr>
          <w:rFonts w:ascii="PT Astra Serif" w:eastAsiaTheme="majorEastAsia" w:hAnsi="PT Astra Serif" w:cs="Times New Roman"/>
          <w:bCs/>
          <w:sz w:val="26"/>
          <w:szCs w:val="26"/>
        </w:rPr>
        <w:t xml:space="preserve">           </w:t>
      </w:r>
      <w:r w:rsidR="00595A1D" w:rsidRPr="0092595E">
        <w:rPr>
          <w:rFonts w:ascii="PT Astra Serif" w:eastAsiaTheme="majorEastAsia" w:hAnsi="PT Astra Serif" w:cs="Times New Roman"/>
          <w:bCs/>
          <w:sz w:val="26"/>
          <w:szCs w:val="26"/>
        </w:rPr>
        <w:t xml:space="preserve"> за деятельностью по заготовке, хранению, переработке и реализации лома черных и цветных металлов на 202</w:t>
      </w:r>
      <w:r w:rsidR="009865A3">
        <w:rPr>
          <w:rFonts w:ascii="PT Astra Serif" w:eastAsiaTheme="majorEastAsia" w:hAnsi="PT Astra Serif" w:cs="Times New Roman"/>
          <w:bCs/>
          <w:sz w:val="26"/>
          <w:szCs w:val="26"/>
        </w:rPr>
        <w:t>4</w:t>
      </w:r>
      <w:r w:rsidR="00595A1D" w:rsidRPr="0092595E">
        <w:rPr>
          <w:rFonts w:ascii="PT Astra Serif" w:eastAsiaTheme="majorEastAsia" w:hAnsi="PT Astra Serif" w:cs="Times New Roman"/>
          <w:bCs/>
          <w:sz w:val="26"/>
          <w:szCs w:val="26"/>
        </w:rPr>
        <w:t xml:space="preserve"> год</w:t>
      </w:r>
    </w:p>
    <w:p w:rsidR="003978DE" w:rsidRDefault="003978DE" w:rsidP="00595A1D">
      <w:pPr>
        <w:widowControl w:val="0"/>
        <w:spacing w:after="0" w:line="240" w:lineRule="auto"/>
        <w:jc w:val="center"/>
        <w:rPr>
          <w:rFonts w:ascii="PT Astra Serif" w:eastAsiaTheme="majorEastAsia" w:hAnsi="PT Astra Serif" w:cs="Times New Roman"/>
          <w:bCs/>
          <w:sz w:val="26"/>
          <w:szCs w:val="26"/>
        </w:rPr>
      </w:pPr>
    </w:p>
    <w:p w:rsidR="002F230A" w:rsidRDefault="002F230A" w:rsidP="002F230A">
      <w:pPr>
        <w:shd w:val="clear" w:color="auto" w:fill="FFFFFF"/>
        <w:spacing w:before="360" w:after="120" w:line="240" w:lineRule="auto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</w:t>
      </w:r>
      <w:r w:rsidRPr="002F230A">
        <w:rPr>
          <w:rFonts w:ascii="PT Astra Serif" w:eastAsia="Times New Roman" w:hAnsi="PT Astra Serif" w:cs="Times New Roman"/>
          <w:sz w:val="26"/>
          <w:szCs w:val="26"/>
          <w:lang w:eastAsia="ru-RU"/>
        </w:rPr>
        <w:t>Анализ текущего состояния осуществления вида контроля, описание текущего</w:t>
      </w:r>
    </w:p>
    <w:p w:rsidR="002F230A" w:rsidRPr="002F230A" w:rsidRDefault="002F230A" w:rsidP="002F230A">
      <w:pPr>
        <w:shd w:val="clear" w:color="auto" w:fill="FFFFFF"/>
        <w:spacing w:before="360" w:after="120" w:line="240" w:lineRule="auto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F23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5938C9" w:rsidRPr="002F230A" w:rsidRDefault="005938C9" w:rsidP="00905E25">
      <w:pPr>
        <w:widowControl w:val="0"/>
        <w:spacing w:after="0" w:line="240" w:lineRule="auto"/>
        <w:ind w:firstLine="851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413DC" w:rsidRDefault="00441FA2" w:rsidP="00516F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1. </w:t>
      </w:r>
      <w:r w:rsidR="00595A1D">
        <w:rPr>
          <w:rFonts w:ascii="PT Astra Serif" w:eastAsiaTheme="majorEastAsia" w:hAnsi="PT Astra Serif" w:cs="Times New Roman"/>
          <w:bCs/>
          <w:sz w:val="26"/>
          <w:szCs w:val="26"/>
        </w:rPr>
        <w:t>Федеральный государственный лицензионный контроль (надзора</w:t>
      </w:r>
      <w:r w:rsidR="00595A1D" w:rsidRPr="0092595E">
        <w:rPr>
          <w:rFonts w:ascii="PT Astra Serif" w:eastAsiaTheme="majorEastAsia" w:hAnsi="PT Astra Serif" w:cs="Times New Roman"/>
          <w:bCs/>
          <w:sz w:val="26"/>
          <w:szCs w:val="26"/>
        </w:rPr>
        <w:t>)</w:t>
      </w:r>
      <w:r w:rsidR="00595A1D">
        <w:rPr>
          <w:rFonts w:ascii="PT Astra Serif" w:eastAsiaTheme="majorEastAsia" w:hAnsi="PT Astra Serif" w:cs="Times New Roman"/>
          <w:bCs/>
          <w:sz w:val="26"/>
          <w:szCs w:val="26"/>
        </w:rPr>
        <w:t xml:space="preserve"> з</w:t>
      </w:r>
      <w:r w:rsidR="00595A1D" w:rsidRPr="0092595E">
        <w:rPr>
          <w:rFonts w:ascii="PT Astra Serif" w:eastAsiaTheme="majorEastAsia" w:hAnsi="PT Astra Serif" w:cs="Times New Roman"/>
          <w:bCs/>
          <w:sz w:val="26"/>
          <w:szCs w:val="26"/>
        </w:rPr>
        <w:t xml:space="preserve">а деятельностью по заготовке, хранению, переработке и реализации лома черных и цветных металлов </w:t>
      </w:r>
      <w:r w:rsidR="00595A1D" w:rsidRPr="003B072A">
        <w:rPr>
          <w:rFonts w:ascii="PT Astra Serif" w:hAnsi="PT Astra Serif" w:cs="Times New Roman"/>
          <w:color w:val="000000" w:themeColor="text1"/>
          <w:sz w:val="26"/>
          <w:szCs w:val="26"/>
        </w:rPr>
        <w:t>(далее</w:t>
      </w:r>
      <w:r w:rsidR="00595A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-</w:t>
      </w:r>
      <w:r w:rsidR="00595A1D" w:rsidRPr="003B072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3413DC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лицензионный </w:t>
      </w:r>
      <w:r w:rsidR="00595A1D" w:rsidRPr="003B072A">
        <w:rPr>
          <w:rFonts w:ascii="PT Astra Serif" w:hAnsi="PT Astra Serif" w:cs="Times New Roman"/>
          <w:color w:val="000000" w:themeColor="text1"/>
          <w:sz w:val="26"/>
          <w:szCs w:val="26"/>
        </w:rPr>
        <w:t>контроль (надзор)</w:t>
      </w:r>
      <w:r w:rsidR="00595A1D" w:rsidRPr="00595A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595A1D" w:rsidRPr="003B072A">
        <w:rPr>
          <w:rFonts w:ascii="PT Astra Serif" w:hAnsi="PT Astra Serif" w:cs="Times New Roman"/>
          <w:color w:val="000000" w:themeColor="text1"/>
          <w:sz w:val="26"/>
          <w:szCs w:val="26"/>
        </w:rPr>
        <w:t>осуществляет Департамент лицензирования и регионального государственного контроля Томской области (далее – Департамент)</w:t>
      </w:r>
      <w:r w:rsidR="00595A1D" w:rsidRPr="003B072A">
        <w:rPr>
          <w:sz w:val="26"/>
          <w:szCs w:val="26"/>
        </w:rPr>
        <w:t xml:space="preserve"> </w:t>
      </w:r>
      <w:r w:rsidR="00595A1D" w:rsidRPr="003B072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соответствии </w:t>
      </w:r>
      <w:r w:rsidR="00595A1D" w:rsidRPr="003413DC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 </w:t>
      </w:r>
      <w:hyperlink r:id="rId9" w:history="1">
        <w:r w:rsidR="00595A1D" w:rsidRPr="003413DC">
          <w:rPr>
            <w:rFonts w:ascii="PT Astra Serif" w:hAnsi="PT Astra Serif" w:cs="PT Astra Serif"/>
            <w:color w:val="000000" w:themeColor="text1"/>
            <w:sz w:val="26"/>
            <w:szCs w:val="26"/>
          </w:rPr>
          <w:t>Положение</w:t>
        </w:r>
      </w:hyperlink>
      <w:r w:rsidR="00595A1D" w:rsidRPr="003413DC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м </w:t>
      </w:r>
      <w:r w:rsidR="00595A1D">
        <w:rPr>
          <w:rFonts w:ascii="PT Astra Serif" w:hAnsi="PT Astra Serif" w:cs="PT Astra Serif"/>
          <w:sz w:val="26"/>
          <w:szCs w:val="26"/>
        </w:rPr>
        <w:t>о лицензировании деятельности по заготовке, хранению, переработке и реализации лома черных и цветных металлов</w:t>
      </w:r>
      <w:r w:rsidR="003413DC">
        <w:rPr>
          <w:rFonts w:ascii="PT Astra Serif" w:hAnsi="PT Astra Serif" w:cs="PT Astra Serif"/>
          <w:sz w:val="26"/>
          <w:szCs w:val="26"/>
        </w:rPr>
        <w:t xml:space="preserve"> (далее – Положение о лицензировании)</w:t>
      </w:r>
      <w:r w:rsidR="00595A1D">
        <w:rPr>
          <w:rFonts w:ascii="PT Astra Serif" w:hAnsi="PT Astra Serif" w:cs="PT Astra Serif"/>
          <w:sz w:val="26"/>
          <w:szCs w:val="26"/>
        </w:rPr>
        <w:t xml:space="preserve">, утвержденным </w:t>
      </w:r>
      <w:r w:rsidR="00595A1D" w:rsidRPr="00595A1D">
        <w:rPr>
          <w:rFonts w:ascii="PT Astra Serif" w:hAnsi="PT Astra Serif" w:cs="PT Astra Serif"/>
          <w:sz w:val="26"/>
          <w:szCs w:val="26"/>
        </w:rPr>
        <w:t>Постановление</w:t>
      </w:r>
      <w:r w:rsidR="00595A1D">
        <w:rPr>
          <w:rFonts w:ascii="PT Astra Serif" w:hAnsi="PT Astra Serif" w:cs="PT Astra Serif"/>
          <w:sz w:val="26"/>
          <w:szCs w:val="26"/>
        </w:rPr>
        <w:t>м</w:t>
      </w:r>
      <w:r w:rsidR="00595A1D" w:rsidRPr="00595A1D">
        <w:rPr>
          <w:rFonts w:ascii="PT Astra Serif" w:hAnsi="PT Astra Serif" w:cs="PT Astra Serif"/>
          <w:sz w:val="26"/>
          <w:szCs w:val="26"/>
        </w:rPr>
        <w:t xml:space="preserve"> Правительства Р</w:t>
      </w:r>
      <w:r w:rsidR="00595A1D">
        <w:rPr>
          <w:rFonts w:ascii="PT Astra Serif" w:hAnsi="PT Astra Serif" w:cs="PT Astra Serif"/>
          <w:sz w:val="26"/>
          <w:szCs w:val="26"/>
        </w:rPr>
        <w:t xml:space="preserve">оссийской </w:t>
      </w:r>
      <w:r w:rsidR="00595A1D" w:rsidRPr="00595A1D">
        <w:rPr>
          <w:rFonts w:ascii="PT Astra Serif" w:hAnsi="PT Astra Serif" w:cs="PT Astra Serif"/>
          <w:sz w:val="26"/>
          <w:szCs w:val="26"/>
        </w:rPr>
        <w:t>Ф</w:t>
      </w:r>
      <w:r w:rsidR="00595A1D">
        <w:rPr>
          <w:rFonts w:ascii="PT Astra Serif" w:hAnsi="PT Astra Serif" w:cs="PT Astra Serif"/>
          <w:sz w:val="26"/>
          <w:szCs w:val="26"/>
        </w:rPr>
        <w:t>едерации от 28.05.2022 № 980 «</w:t>
      </w:r>
      <w:r w:rsidR="00595A1D" w:rsidRPr="00595A1D">
        <w:rPr>
          <w:rFonts w:ascii="PT Astra Serif" w:hAnsi="PT Astra Serif" w:cs="PT Astra Serif"/>
          <w:sz w:val="26"/>
          <w:szCs w:val="26"/>
        </w:rPr>
        <w:t>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</w:t>
      </w:r>
      <w:r w:rsidR="003413DC">
        <w:rPr>
          <w:rFonts w:ascii="PT Astra Serif" w:hAnsi="PT Astra Serif" w:cs="PT Astra Serif"/>
          <w:sz w:val="26"/>
          <w:szCs w:val="26"/>
        </w:rPr>
        <w:t xml:space="preserve"> металлов и их отчуждения».</w:t>
      </w:r>
    </w:p>
    <w:p w:rsidR="003413DC" w:rsidRDefault="0092595E" w:rsidP="00516F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>2. Предметом</w:t>
      </w:r>
      <w:r w:rsidR="0075662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756627" w:rsidRPr="0075662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лицензионного контроля </w:t>
      </w:r>
      <w:r w:rsidR="003413DC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(надзора) </w:t>
      </w:r>
      <w:r w:rsidR="00756627" w:rsidRPr="0075662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является </w:t>
      </w:r>
      <w:r w:rsidR="003413DC">
        <w:rPr>
          <w:rFonts w:ascii="PT Astra Serif" w:hAnsi="PT Astra Serif" w:cs="PT Astra Serif"/>
          <w:sz w:val="26"/>
          <w:szCs w:val="26"/>
        </w:rPr>
        <w:t>соблюдение юридическими лицами и индивидуальными предпринимателями, осуществляющими деятельность по заготовке, хранению, переработке и реализации лома черных и цветных металлов, за исключением деятельности по реализации лома черных и цветных металлов, образовавшегося у юридических лиц и индивидуальных предпринимателей в процессе собственного производства, лицензионных требований, установленных Положением о лицензировании.</w:t>
      </w:r>
    </w:p>
    <w:p w:rsidR="00451031" w:rsidRPr="008C0A20" w:rsidRDefault="00451031" w:rsidP="00516F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8C0A2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По данным ведомственной статистики Департамента на 01.0</w:t>
      </w:r>
      <w:r w:rsidR="00E825A3" w:rsidRPr="008C0A2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</w:t>
      </w:r>
      <w:r w:rsidRPr="008C0A2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.202</w:t>
      </w:r>
      <w:r w:rsidR="009865A3" w:rsidRPr="008C0A2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3</w:t>
      </w:r>
      <w:r w:rsidRPr="008C0A2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года численность контролируемых лиц на территории Томской области составляла </w:t>
      </w:r>
      <w:r w:rsidR="008C0A20" w:rsidRPr="008C0A2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62</w:t>
      </w:r>
      <w:r w:rsidR="003413DC" w:rsidRPr="008C0A2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субъект</w:t>
      </w:r>
      <w:r w:rsidR="009865A3" w:rsidRPr="008C0A2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а</w:t>
      </w:r>
      <w:r w:rsidR="003413DC" w:rsidRPr="008C0A2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предпринимательства</w:t>
      </w:r>
      <w:r w:rsidRPr="008C0A20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, в том числе</w:t>
      </w:r>
      <w:r w:rsidRPr="008C0A2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: </w:t>
      </w:r>
    </w:p>
    <w:p w:rsidR="00451031" w:rsidRPr="008C0A20" w:rsidRDefault="008C0A20" w:rsidP="00516F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8C0A2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9</w:t>
      </w:r>
      <w:r w:rsidR="00451031" w:rsidRPr="008C0A2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– индивидуальных предпринимателей;</w:t>
      </w:r>
    </w:p>
    <w:p w:rsidR="00451031" w:rsidRPr="008C0A20" w:rsidRDefault="008C0A20" w:rsidP="00516F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8C0A2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53</w:t>
      </w:r>
      <w:r w:rsidR="00451031" w:rsidRPr="008C0A2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– юридических лиц.</w:t>
      </w:r>
    </w:p>
    <w:p w:rsidR="00461082" w:rsidRPr="008C0A20" w:rsidRDefault="00461082" w:rsidP="00516F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8C0A2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Количество действующих лицензий на 01.01.2023 года составило 62.</w:t>
      </w:r>
    </w:p>
    <w:p w:rsidR="00583398" w:rsidRPr="008C0A20" w:rsidRDefault="00583398" w:rsidP="0058339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8C0A2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На 01.01.2022 года на территории региона </w:t>
      </w:r>
      <w:r w:rsidR="007E160A" w:rsidRPr="008C0A2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действовало 138</w:t>
      </w:r>
      <w:r w:rsidRPr="008C0A2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пунктов приема лома металлов.</w:t>
      </w:r>
    </w:p>
    <w:p w:rsidR="003A72C8" w:rsidRDefault="003A72C8" w:rsidP="00516F3D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8C0A20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Практически 100% контролируемых лиц </w:t>
      </w:r>
      <w:r w:rsidR="007E160A" w:rsidRPr="008C0A20">
        <w:rPr>
          <w:rFonts w:ascii="PT Astra Serif" w:hAnsi="PT Astra Serif" w:cs="Times New Roman"/>
          <w:color w:val="000000" w:themeColor="text1"/>
          <w:sz w:val="26"/>
          <w:szCs w:val="26"/>
        </w:rPr>
        <w:t>являются субъектами</w:t>
      </w:r>
      <w:r w:rsidRPr="008C0A20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малого предпринимательства и включены в Единый реестр субъектов малого и среднего предпринимательства</w:t>
      </w:r>
      <w:r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D5743C" w:rsidRDefault="00F11C27" w:rsidP="00516F3D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>3</w:t>
      </w:r>
      <w:r w:rsidR="00E05699" w:rsidRPr="00E0569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Объектом </w:t>
      </w:r>
      <w:r w:rsidR="00D5743C" w:rsidRPr="00D5743C">
        <w:rPr>
          <w:rFonts w:ascii="PT Astra Serif" w:hAnsi="PT Astra Serif" w:cs="Times New Roman"/>
          <w:color w:val="000000" w:themeColor="text1"/>
          <w:sz w:val="26"/>
          <w:szCs w:val="26"/>
        </w:rPr>
        <w:t>лицензионного контроля</w:t>
      </w:r>
      <w:r w:rsidR="003413DC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(надзора)</w:t>
      </w:r>
      <w:r w:rsidR="00D5743C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D5743C" w:rsidRPr="00D5743C">
        <w:rPr>
          <w:rFonts w:ascii="PT Astra Serif" w:hAnsi="PT Astra Serif" w:cs="Times New Roman"/>
          <w:color w:val="000000" w:themeColor="text1"/>
          <w:sz w:val="26"/>
          <w:szCs w:val="26"/>
        </w:rPr>
        <w:t>является деятельность юридических лиц и индивидуальных предпринимателей по заготовке, хранению, переработке и реализации лома черных и цветных металлов.</w:t>
      </w:r>
    </w:p>
    <w:p w:rsidR="00D5743C" w:rsidRPr="00D5743C" w:rsidRDefault="008C21B8" w:rsidP="00516F3D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Лицензионный </w:t>
      </w:r>
      <w:r w:rsidRPr="003B072A">
        <w:rPr>
          <w:rFonts w:ascii="PT Astra Serif" w:hAnsi="PT Astra Serif" w:cs="Times New Roman"/>
          <w:color w:val="000000" w:themeColor="text1"/>
          <w:sz w:val="26"/>
          <w:szCs w:val="26"/>
        </w:rPr>
        <w:t>контроль (надзор)</w:t>
      </w:r>
      <w:r w:rsidRPr="00595A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D5743C" w:rsidRPr="00D5743C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осуществляется Департаментом  посредством проведения плановых, внеплановых, документарных, выездных проверок.</w:t>
      </w:r>
    </w:p>
    <w:p w:rsidR="00461082" w:rsidRDefault="00D5743C" w:rsidP="00461082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5743C">
        <w:rPr>
          <w:rFonts w:ascii="PT Astra Serif" w:hAnsi="PT Astra Serif" w:cs="Times New Roman"/>
          <w:color w:val="000000" w:themeColor="text1"/>
          <w:sz w:val="26"/>
          <w:szCs w:val="26"/>
        </w:rPr>
        <w:t>За 202</w:t>
      </w:r>
      <w:r w:rsidR="00461082">
        <w:rPr>
          <w:rFonts w:ascii="PT Astra Serif" w:hAnsi="PT Astra Serif" w:cs="Times New Roman"/>
          <w:color w:val="000000" w:themeColor="text1"/>
          <w:sz w:val="26"/>
          <w:szCs w:val="26"/>
        </w:rPr>
        <w:t>3</w:t>
      </w:r>
      <w:r w:rsidR="00461082" w:rsidRPr="00461082">
        <w:t xml:space="preserve"> </w:t>
      </w:r>
      <w:r w:rsidR="00461082" w:rsidRPr="00461082">
        <w:rPr>
          <w:rFonts w:ascii="PT Astra Serif" w:hAnsi="PT Astra Serif" w:cs="Times New Roman"/>
          <w:color w:val="000000" w:themeColor="text1"/>
          <w:sz w:val="26"/>
          <w:szCs w:val="26"/>
        </w:rPr>
        <w:t>плановые контрольные (надзорные) мероприятия в отношении лицензиатов не проводились.</w:t>
      </w:r>
    </w:p>
    <w:p w:rsidR="00D5743C" w:rsidRDefault="00D5743C" w:rsidP="00516F3D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5743C">
        <w:rPr>
          <w:rFonts w:ascii="PT Astra Serif" w:hAnsi="PT Astra Serif" w:cs="Times New Roman"/>
          <w:color w:val="000000" w:themeColor="text1"/>
          <w:sz w:val="26"/>
          <w:szCs w:val="26"/>
        </w:rPr>
        <w:t>В 202</w:t>
      </w:r>
      <w:r w:rsidR="00461082">
        <w:rPr>
          <w:rFonts w:ascii="PT Astra Serif" w:hAnsi="PT Astra Serif" w:cs="Times New Roman"/>
          <w:color w:val="000000" w:themeColor="text1"/>
          <w:sz w:val="26"/>
          <w:szCs w:val="26"/>
        </w:rPr>
        <w:t>3</w:t>
      </w:r>
      <w:r w:rsidRPr="00D5743C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году </w:t>
      </w:r>
      <w:r w:rsidR="00BE2E91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контролируемые </w:t>
      </w:r>
      <w:r w:rsidRPr="00D5743C">
        <w:rPr>
          <w:rFonts w:ascii="PT Astra Serif" w:hAnsi="PT Astra Serif" w:cs="Times New Roman"/>
          <w:color w:val="000000" w:themeColor="text1"/>
          <w:sz w:val="26"/>
          <w:szCs w:val="26"/>
        </w:rPr>
        <w:t>лица к административной ответственности за нарушение установленных  лицензионных требований не привлекались.</w:t>
      </w:r>
    </w:p>
    <w:p w:rsidR="00D5743C" w:rsidRPr="00D5743C" w:rsidRDefault="00D5743C" w:rsidP="00516F3D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5743C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Обращения, заявления граждан, в том числе индивидуальных предпринимателей, юридических лиц, информация от органов государственной власти, органов местного самоуправления, средств массовой информации о фактах грубых нарушений </w:t>
      </w:r>
      <w:r w:rsidR="00BE2E91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контролируемыми лицами </w:t>
      </w:r>
      <w:r w:rsidRPr="00D5743C">
        <w:rPr>
          <w:rFonts w:ascii="PT Astra Serif" w:hAnsi="PT Astra Serif" w:cs="Times New Roman"/>
          <w:color w:val="000000" w:themeColor="text1"/>
          <w:sz w:val="26"/>
          <w:szCs w:val="26"/>
        </w:rPr>
        <w:t>лицензионных требований по состоянию на 1 сентября 202</w:t>
      </w:r>
      <w:r w:rsidR="0029063C">
        <w:rPr>
          <w:rFonts w:ascii="PT Astra Serif" w:hAnsi="PT Astra Serif" w:cs="Times New Roman"/>
          <w:color w:val="000000" w:themeColor="text1"/>
          <w:sz w:val="26"/>
          <w:szCs w:val="26"/>
        </w:rPr>
        <w:t>3</w:t>
      </w:r>
      <w:r w:rsidRPr="00D5743C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года в адрес Департамента не поступали, в связи с чем, у Департамента отсутствовали основания для </w:t>
      </w:r>
      <w:r w:rsidR="0058339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направления </w:t>
      </w:r>
      <w:r w:rsidRPr="00D5743C">
        <w:rPr>
          <w:rFonts w:ascii="PT Astra Serif" w:hAnsi="PT Astra Serif" w:cs="Times New Roman"/>
          <w:color w:val="000000" w:themeColor="text1"/>
          <w:sz w:val="26"/>
          <w:szCs w:val="26"/>
        </w:rPr>
        <w:t>мотивированных представлений в прокуратуру Томской области о согласовании проведения внеплановых выездных проверок лицензиатов.</w:t>
      </w:r>
    </w:p>
    <w:p w:rsidR="00583398" w:rsidRDefault="00D5743C" w:rsidP="00516F3D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5743C">
        <w:rPr>
          <w:rFonts w:ascii="PT Astra Serif" w:hAnsi="PT Astra Serif" w:cs="Times New Roman"/>
          <w:color w:val="000000" w:themeColor="text1"/>
          <w:sz w:val="26"/>
          <w:szCs w:val="26"/>
        </w:rPr>
        <w:t>Постановлением Правительства Российской Федерации от 10.03.2022</w:t>
      </w:r>
      <w:r w:rsidR="00F5006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D5743C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№ 336 «Об особенностях организации и осуществления государственного контроля (надзора), муниципального контроля» (далее – Постановление № 336) с 10.03.2022 года введён мораторий на проведение проверок предприятий и предпринимателей. </w:t>
      </w:r>
    </w:p>
    <w:p w:rsidR="00D5743C" w:rsidRPr="00D5743C" w:rsidRDefault="00D5743C" w:rsidP="00516F3D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5743C">
        <w:rPr>
          <w:rFonts w:ascii="PT Astra Serif" w:hAnsi="PT Astra Serif" w:cs="Times New Roman"/>
          <w:color w:val="000000" w:themeColor="text1"/>
          <w:sz w:val="26"/>
          <w:szCs w:val="26"/>
        </w:rPr>
        <w:t>Проведение внеплановых контрольных (надзорных) мероприятий с согласования органами прокуратуры допускается только при наличии сведений предусмотренных подпунктом «а» пункта 3 постановления № 336, в том числе о непосредственной угрозе причинения вреда жизни и тяжкого вреда здоровью граждан, возникновении чрезвычайных ситуаций природного и (или) техногенного характера.</w:t>
      </w:r>
    </w:p>
    <w:p w:rsidR="00D5743C" w:rsidRPr="00D5743C" w:rsidRDefault="00D5743C" w:rsidP="00516F3D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5743C">
        <w:rPr>
          <w:rFonts w:ascii="PT Astra Serif" w:hAnsi="PT Astra Serif" w:cs="Times New Roman"/>
          <w:color w:val="000000" w:themeColor="text1"/>
          <w:sz w:val="26"/>
          <w:szCs w:val="26"/>
        </w:rPr>
        <w:t>Кроме того Постановлением № 336 контрольным (надзорным) органам запрещено привлекать организации и индивидуальных предпринимателей к административной ответственности, если нарушение было выявлено вне рамок проведения контрольного (надзорного) мероприятия, что ограничивает основания для возбуждения дел об административных правонарушениях.</w:t>
      </w:r>
    </w:p>
    <w:p w:rsidR="00D5743C" w:rsidRDefault="00D5743C" w:rsidP="00516F3D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5743C">
        <w:rPr>
          <w:rFonts w:ascii="PT Astra Serif" w:hAnsi="PT Astra Serif" w:cs="Times New Roman"/>
          <w:color w:val="000000" w:themeColor="text1"/>
          <w:sz w:val="26"/>
          <w:szCs w:val="26"/>
        </w:rPr>
        <w:t>Пунктом 10 Постановления № 336 допускается проведение контрольным (надзорным) органом профилактических мероприятий, мероприятий по профилактике нарушения обязательных требований, контрольных (надзорных) мероприятий без взаимодействия, мероприятий по контролю без взаимодействия в отношении контролируемых лиц. Проведение контрольных (надзорных) мероприятий без взаимодействия, мероприятий по контролю без взаимодействия не требует согласования с органами прокуратуры.</w:t>
      </w:r>
    </w:p>
    <w:p w:rsidR="00D5743C" w:rsidRPr="00516F3D" w:rsidRDefault="00F5006B" w:rsidP="00516F3D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516F3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4. </w:t>
      </w:r>
      <w:r w:rsidR="00D5743C" w:rsidRPr="00516F3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Работа Департамента в </w:t>
      </w:r>
      <w:r w:rsidR="008C0A20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2023 </w:t>
      </w:r>
      <w:r w:rsidR="00D5743C" w:rsidRPr="00516F3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году направлена на профилактику рисков причинения вреда (ущерба) охраняемым законом ценностям в отношении </w:t>
      </w:r>
      <w:r w:rsidR="00516F3D">
        <w:rPr>
          <w:rFonts w:ascii="PT Astra Serif" w:hAnsi="PT Astra Serif" w:cs="Times New Roman"/>
          <w:color w:val="000000" w:themeColor="text1"/>
          <w:sz w:val="26"/>
          <w:szCs w:val="26"/>
        </w:rPr>
        <w:t>контролируемых лиц</w:t>
      </w:r>
      <w:r w:rsidR="00D5743C" w:rsidRPr="00516F3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</w:p>
    <w:p w:rsidR="00D5743C" w:rsidRPr="00516F3D" w:rsidRDefault="00D5743C" w:rsidP="00516F3D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516F3D">
        <w:rPr>
          <w:rFonts w:ascii="PT Astra Serif" w:hAnsi="PT Astra Serif" w:cs="Times New Roman"/>
          <w:color w:val="000000" w:themeColor="text1"/>
          <w:sz w:val="26"/>
          <w:szCs w:val="26"/>
        </w:rPr>
        <w:t>В соответствии с требованиями установленными главой 5 Федерального закона</w:t>
      </w:r>
      <w:r w:rsidR="008C0A20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</w:t>
      </w:r>
      <w:r w:rsidRPr="00516F3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от 31 июля 2020 года № 248-ФЗ «О государственном контроле (надзоре) и муниципальном контроле в Российской Федерации»  Департамент с 1 января до 31 декабря 2023 года  </w:t>
      </w:r>
      <w:r w:rsidR="00516F3D" w:rsidRPr="00516F3D">
        <w:rPr>
          <w:rFonts w:ascii="PT Astra Serif" w:hAnsi="PT Astra Serif" w:cs="Times New Roman"/>
          <w:color w:val="000000" w:themeColor="text1"/>
          <w:sz w:val="26"/>
          <w:szCs w:val="26"/>
        </w:rPr>
        <w:t>лицензионный контроль (надзор)</w:t>
      </w:r>
      <w:r w:rsidRPr="00516F3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с целью выбора профилактических и контрольных мероприятий, будет осуществлять на основе управления рисками причинения вреда (ущерба). </w:t>
      </w:r>
    </w:p>
    <w:p w:rsidR="00D5743C" w:rsidRPr="00516F3D" w:rsidRDefault="00D5743C" w:rsidP="00516F3D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516F3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Риск-ориентированный подход представляет собой метод организации и осуществления </w:t>
      </w:r>
      <w:r w:rsidR="00516F3D" w:rsidRPr="00516F3D">
        <w:rPr>
          <w:rFonts w:ascii="PT Astra Serif" w:hAnsi="PT Astra Serif" w:cs="Times New Roman"/>
          <w:color w:val="000000" w:themeColor="text1"/>
          <w:sz w:val="26"/>
          <w:szCs w:val="26"/>
        </w:rPr>
        <w:t>лицензионного контроля (надзора)</w:t>
      </w:r>
      <w:r w:rsidRPr="00516F3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при котором в предусмотренных случаях выбор интенсивности (формы, продолжительности, периодичности) проведения </w:t>
      </w:r>
      <w:r w:rsidRPr="00516F3D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 xml:space="preserve">мероприятий по контролю, мероприятий по профилактике нарушения </w:t>
      </w:r>
      <w:r w:rsidR="00516F3D" w:rsidRPr="00516F3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лицензионных </w:t>
      </w:r>
      <w:r w:rsidRPr="00516F3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требований определяется отнесением деятельности </w:t>
      </w:r>
      <w:r w:rsidR="00516F3D" w:rsidRPr="00516F3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контролируемого лица </w:t>
      </w:r>
      <w:r w:rsidRPr="00516F3D">
        <w:rPr>
          <w:rFonts w:ascii="PT Astra Serif" w:hAnsi="PT Astra Serif" w:cs="Times New Roman"/>
          <w:color w:val="000000" w:themeColor="text1"/>
          <w:sz w:val="26"/>
          <w:szCs w:val="26"/>
        </w:rPr>
        <w:t>к определенной категории риска либо определенному классу (категории) опасности.</w:t>
      </w:r>
    </w:p>
    <w:p w:rsidR="00D5743C" w:rsidRPr="00516F3D" w:rsidRDefault="00D5743C" w:rsidP="00516F3D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516F3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 целью осуществления лицензионного контроля (надзора) и с учетом вероятности  наступления  негативных  событий  и  тяжести  причинения вреда  (ущерба)  охраняемым  законом  ценностям  предусмотрены  следующие категории риска: </w:t>
      </w:r>
    </w:p>
    <w:p w:rsidR="00D5743C" w:rsidRPr="00516F3D" w:rsidRDefault="00D5743C" w:rsidP="00516F3D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516F3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а) высокий риск; </w:t>
      </w:r>
    </w:p>
    <w:p w:rsidR="00D5743C" w:rsidRPr="00516F3D" w:rsidRDefault="00D5743C" w:rsidP="00516F3D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516F3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б) средний риск; </w:t>
      </w:r>
    </w:p>
    <w:p w:rsidR="00516F3D" w:rsidRDefault="00D5743C" w:rsidP="00516F3D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516F3D">
        <w:rPr>
          <w:rFonts w:ascii="PT Astra Serif" w:hAnsi="PT Astra Serif" w:cs="Times New Roman"/>
          <w:color w:val="000000" w:themeColor="text1"/>
          <w:sz w:val="26"/>
          <w:szCs w:val="26"/>
        </w:rPr>
        <w:t>в) низкий риск.</w:t>
      </w:r>
    </w:p>
    <w:p w:rsidR="00F5006B" w:rsidRPr="00516F3D" w:rsidRDefault="00F5006B" w:rsidP="00516F3D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516F3D">
        <w:rPr>
          <w:rFonts w:ascii="PT Astra Serif" w:hAnsi="PT Astra Serif" w:cs="Times New Roman"/>
          <w:color w:val="000000" w:themeColor="text1"/>
          <w:sz w:val="26"/>
          <w:szCs w:val="26"/>
        </w:rPr>
        <w:t>В 202</w:t>
      </w:r>
      <w:r w:rsidR="005B6413">
        <w:rPr>
          <w:rFonts w:ascii="PT Astra Serif" w:hAnsi="PT Astra Serif" w:cs="Times New Roman"/>
          <w:color w:val="000000" w:themeColor="text1"/>
          <w:sz w:val="26"/>
          <w:szCs w:val="26"/>
        </w:rPr>
        <w:t>3</w:t>
      </w:r>
      <w:r w:rsidRPr="00516F3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году при организации и осуществлении мероприятий по профилактике обязательных требований Департамент руководствуется требованиями, установленными статьей 44 Федерального закона от  31 июля 2020 года № 248-ФЗ «О государственном контроле (надзоре) и муниципальном контроле в Российской Федерации», общими требованиями к организации и осуществлению органами  государственного  контроля  (надзора),  органами муниципального  контроля  мероприятий по профилактике нарушений  обязательных требований, требований, установленных муниципальными правовыми актами, утвержденными постановлением Правительства Российской   Федерации от  26</w:t>
      </w:r>
      <w:r w:rsidR="008C0A20">
        <w:rPr>
          <w:rFonts w:ascii="PT Astra Serif" w:hAnsi="PT Astra Serif" w:cs="Times New Roman"/>
          <w:color w:val="000000" w:themeColor="text1"/>
          <w:sz w:val="26"/>
          <w:szCs w:val="26"/>
        </w:rPr>
        <w:t>.12.018</w:t>
      </w:r>
      <w:r w:rsidRPr="00516F3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№ 1680</w:t>
      </w:r>
      <w:r w:rsidR="008C0A20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</w:t>
      </w:r>
      <w:r w:rsidR="008C0A20" w:rsidRPr="008C0A20">
        <w:rPr>
          <w:rFonts w:ascii="PT Astra Serif" w:hAnsi="PT Astra Serif" w:cs="Times New Roman"/>
          <w:bCs/>
          <w:color w:val="000000" w:themeColor="text1"/>
          <w:sz w:val="26"/>
          <w:szCs w:val="26"/>
        </w:rPr>
        <w:t>Программ</w:t>
      </w:r>
      <w:r w:rsidR="008C0A20">
        <w:rPr>
          <w:rFonts w:ascii="PT Astra Serif" w:hAnsi="PT Astra Serif" w:cs="Times New Roman"/>
          <w:bCs/>
          <w:color w:val="000000" w:themeColor="text1"/>
          <w:sz w:val="26"/>
          <w:szCs w:val="26"/>
        </w:rPr>
        <w:t>ой</w:t>
      </w:r>
      <w:r w:rsidR="008C0A20" w:rsidRPr="008C0A20">
        <w:rPr>
          <w:rFonts w:ascii="PT Astra Serif" w:hAnsi="PT Astra Serif" w:cs="Times New Roman"/>
          <w:bCs/>
          <w:color w:val="000000" w:themeColor="text1"/>
          <w:sz w:val="26"/>
          <w:szCs w:val="26"/>
        </w:rPr>
        <w:t xml:space="preserve"> профилактики рисков причинения вреда (ущерба) охраняемым законом ценностям при осуществлении федерального государственного лицензионного контроля (надзора) за деятельностью по заготовке, хранению, переработке и реализации лома черных и цветных металлов на 2024 год</w:t>
      </w:r>
      <w:r w:rsidR="008C0A20">
        <w:rPr>
          <w:rFonts w:ascii="PT Astra Serif" w:hAnsi="PT Astra Serif" w:cs="Times New Roman"/>
          <w:bCs/>
          <w:color w:val="000000" w:themeColor="text1"/>
          <w:sz w:val="26"/>
          <w:szCs w:val="26"/>
        </w:rPr>
        <w:t>, утвержденной распоряжением Департамента лицензирования и регионального государственного контроля Томской области от 11.11.2022 № 133.</w:t>
      </w:r>
      <w:r w:rsidR="008C0A20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</w:p>
    <w:p w:rsidR="00F5006B" w:rsidRPr="00827D3F" w:rsidRDefault="00AF4783" w:rsidP="00F5006B">
      <w:pPr>
        <w:spacing w:after="0" w:line="240" w:lineRule="auto"/>
        <w:ind w:firstLine="708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5. </w:t>
      </w:r>
      <w:r w:rsidR="00F5006B"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целях предупреждения нарушений </w:t>
      </w:r>
      <w:r w:rsidR="00827D3F"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>лицензионных</w:t>
      </w:r>
      <w:r w:rsidR="00F5006B"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требований в подконтрольной сфере Департаментом проведены следующие мероприятия по профилактике нарушений законодательства в области заготовки, хранения, переработки и </w:t>
      </w:r>
      <w:proofErr w:type="gramStart"/>
      <w:r w:rsidR="00F5006B"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>реализации  лома</w:t>
      </w:r>
      <w:proofErr w:type="gramEnd"/>
      <w:r w:rsidR="00F5006B"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черных и цветных металлов</w:t>
      </w:r>
      <w:r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>:</w:t>
      </w:r>
    </w:p>
    <w:p w:rsidR="00F5006B" w:rsidRPr="00827D3F" w:rsidRDefault="00F5006B" w:rsidP="00F5006B">
      <w:pPr>
        <w:spacing w:after="0" w:line="240" w:lineRule="auto"/>
        <w:ind w:firstLine="708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Поддерживается в актуальном состоянии размещенный на официальном сайте  Департамента (далее – сайт Департамента), перечень актов, содержащих </w:t>
      </w:r>
      <w:r w:rsidR="00827D3F"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лицензионные </w:t>
      </w:r>
      <w:r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требования, соблюдение которых оценивается Департаментом при проведении мероприятий по контролю. Также размещены тексты соответствующих нормативных правовых актов.</w:t>
      </w:r>
    </w:p>
    <w:p w:rsidR="00F5006B" w:rsidRPr="00827D3F" w:rsidRDefault="00F5006B" w:rsidP="00F5006B">
      <w:pPr>
        <w:spacing w:after="0" w:line="240" w:lineRule="auto"/>
        <w:ind w:firstLine="708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Осуществляется регулярное информирование контролируемых лиц по вопросам соблюдения </w:t>
      </w:r>
      <w:r w:rsidR="00827D3F"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>лицензионных</w:t>
      </w:r>
      <w:r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требований, в том числе: разработаны, опубликованы, поддерживаются в актуальном состоянии руководства по соблюдению </w:t>
      </w:r>
      <w:r w:rsidR="00827D3F"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лицензионных </w:t>
      </w:r>
      <w:r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>требований на сайте Департамента; на постоянной основе проводятся информационно-консультативные совещания «День Департамента» в муниципальных образованиях Томской области; проводится разъяснительная работа в средствах массовой информации.</w:t>
      </w:r>
    </w:p>
    <w:p w:rsidR="003A72C8" w:rsidRDefault="003A72C8" w:rsidP="003A72C8">
      <w:pPr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ab/>
        <w:t xml:space="preserve">Ежедневно, в текущем рабочем режиме,  </w:t>
      </w:r>
      <w:r w:rsidR="00382794"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>должностными лицами Деп</w:t>
      </w:r>
      <w:r w:rsidR="006121F5"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>ар</w:t>
      </w:r>
      <w:r w:rsidR="00382794"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>тамента</w:t>
      </w:r>
      <w:r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проводятся индивидуальные консультации </w:t>
      </w:r>
      <w:r w:rsidR="00382794"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>контролируемых лиц</w:t>
      </w:r>
      <w:r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(при личном посещении органа, посредством обращения  на адрес электронной почты,  по телефону, через сайт </w:t>
      </w:r>
      <w:r w:rsidR="00382794"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). </w:t>
      </w:r>
      <w:r w:rsidR="00BB2918"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>За девять месяцев 202</w:t>
      </w:r>
      <w:r w:rsidR="00CC517E">
        <w:rPr>
          <w:rFonts w:ascii="PT Astra Serif" w:hAnsi="PT Astra Serif" w:cs="Times New Roman"/>
          <w:color w:val="000000" w:themeColor="text1"/>
          <w:sz w:val="26"/>
          <w:szCs w:val="26"/>
        </w:rPr>
        <w:t>3</w:t>
      </w:r>
      <w:r w:rsidR="00BB2918"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года</w:t>
      </w:r>
      <w:r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0A6060"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>контролируемым лицам</w:t>
      </w:r>
      <w:r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при личном посещении органа предоставлено </w:t>
      </w:r>
      <w:r w:rsidR="00CC517E">
        <w:rPr>
          <w:rFonts w:ascii="PT Astra Serif" w:hAnsi="PT Astra Serif" w:cs="Times New Roman"/>
          <w:color w:val="000000" w:themeColor="text1"/>
          <w:sz w:val="26"/>
          <w:szCs w:val="26"/>
        </w:rPr>
        <w:t>3</w:t>
      </w:r>
      <w:r w:rsidR="00380CFD"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>6</w:t>
      </w:r>
      <w:r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консультаций</w:t>
      </w:r>
      <w:r w:rsidR="00BB2918" w:rsidRPr="00827D3F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8C0A20" w:rsidRDefault="00C86B6B" w:rsidP="008C0A20">
      <w:pPr>
        <w:spacing w:after="0" w:line="240" w:lineRule="auto"/>
        <w:ind w:firstLine="708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C86B6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Проведены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Pr="00C86B6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контрольных (надзорных) мероприяти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я</w:t>
      </w:r>
      <w:r w:rsidRPr="00C86B6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без взаимодействия с контролируемым лицом в форме наблюдения за соблюдением обязательных требований</w:t>
      </w:r>
      <w:r w:rsidRPr="00C86B6B">
        <w:t xml:space="preserve"> </w:t>
      </w:r>
      <w:r w:rsidRPr="00C86B6B">
        <w:rPr>
          <w:rFonts w:ascii="PT Astra Serif" w:hAnsi="PT Astra Serif" w:cs="Times New Roman"/>
          <w:color w:val="000000" w:themeColor="text1"/>
          <w:sz w:val="26"/>
          <w:szCs w:val="26"/>
        </w:rPr>
        <w:t>при осуществлении лицензируемого вида деятельности по заготовке, хранению, переработке и реализации лома черных металлов, цветных металлов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380CFD" w:rsidRPr="00827D3F" w:rsidRDefault="00491125" w:rsidP="008C0A2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27D3F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6. </w:t>
      </w:r>
      <w:r w:rsidR="00380CFD" w:rsidRPr="00827D3F">
        <w:rPr>
          <w:rFonts w:ascii="Times New Roman" w:hAnsi="Times New Roman" w:cs="Times New Roman"/>
          <w:color w:val="000000" w:themeColor="text1"/>
          <w:sz w:val="26"/>
          <w:szCs w:val="26"/>
        </w:rPr>
        <w:t>Основными принципами работы Департамента, направленной на профилактику нарушений лицензионных требований при осуществлении лицензируемого вида деятельности по заготовке, хранению, переработке и реализации лома черных металлов, цветных металлов в 202</w:t>
      </w:r>
      <w:r w:rsidR="00CC517E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380CFD" w:rsidRPr="00827D3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году явля</w:t>
      </w:r>
      <w:r w:rsidR="00E23E44" w:rsidRPr="00827D3F">
        <w:rPr>
          <w:rFonts w:ascii="Times New Roman" w:hAnsi="Times New Roman" w:cs="Times New Roman"/>
          <w:color w:val="000000" w:themeColor="text1"/>
          <w:sz w:val="26"/>
          <w:szCs w:val="26"/>
        </w:rPr>
        <w:t>ется</w:t>
      </w:r>
      <w:r w:rsidR="00380CFD" w:rsidRPr="00827D3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реализация мер организационного, информационного, правового, социального и иного характера, направленных на достижение следующих основных целей:</w:t>
      </w:r>
    </w:p>
    <w:p w:rsidR="00380CFD" w:rsidRPr="00827D3F" w:rsidRDefault="00380CFD" w:rsidP="00380C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27D3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1) предупреждение нарушений </w:t>
      </w:r>
      <w:r w:rsidR="00827D3F" w:rsidRPr="00827D3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лицензионных </w:t>
      </w:r>
      <w:r w:rsidRPr="00827D3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требований в подконтрольной сфере;</w:t>
      </w:r>
    </w:p>
    <w:p w:rsidR="00380CFD" w:rsidRPr="00827D3F" w:rsidRDefault="00380CFD" w:rsidP="00380C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27D3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2) предотвращение риска причинения вреда и снижение уровня ущерба охраняемым законом ценностям вследствие нарушений </w:t>
      </w:r>
      <w:r w:rsidR="00827D3F" w:rsidRPr="00827D3F">
        <w:rPr>
          <w:rFonts w:ascii="Times New Roman" w:hAnsi="Times New Roman" w:cs="Times New Roman"/>
          <w:color w:val="000000" w:themeColor="text1"/>
          <w:sz w:val="26"/>
          <w:szCs w:val="26"/>
        </w:rPr>
        <w:t>лицензионных</w:t>
      </w:r>
      <w:r w:rsidRPr="00827D3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требований;</w:t>
      </w:r>
    </w:p>
    <w:p w:rsidR="00380CFD" w:rsidRPr="00827D3F" w:rsidRDefault="00380CFD" w:rsidP="00380C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27D3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3) устранение существующих и потенциальных условий, причин и факторов, способных привести к нарушению </w:t>
      </w:r>
      <w:r w:rsidR="00827D3F" w:rsidRPr="00827D3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лицензионных </w:t>
      </w:r>
      <w:r w:rsidRPr="00827D3F">
        <w:rPr>
          <w:rFonts w:ascii="Times New Roman" w:hAnsi="Times New Roman" w:cs="Times New Roman"/>
          <w:color w:val="000000" w:themeColor="text1"/>
          <w:sz w:val="26"/>
          <w:szCs w:val="26"/>
        </w:rPr>
        <w:t>требований и причинению вреда охраняемым законом ценностям;</w:t>
      </w:r>
    </w:p>
    <w:p w:rsidR="00380CFD" w:rsidRPr="00827D3F" w:rsidRDefault="00380CFD" w:rsidP="00380C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27D3F">
        <w:rPr>
          <w:rFonts w:ascii="Times New Roman" w:hAnsi="Times New Roman" w:cs="Times New Roman"/>
          <w:color w:val="000000" w:themeColor="text1"/>
          <w:sz w:val="26"/>
          <w:szCs w:val="26"/>
        </w:rPr>
        <w:t>4) повышение прозрачности системы контрольно</w:t>
      </w:r>
      <w:r w:rsidR="00827D3F" w:rsidRPr="00827D3F">
        <w:rPr>
          <w:rFonts w:ascii="Times New Roman" w:hAnsi="Times New Roman" w:cs="Times New Roman"/>
          <w:color w:val="000000" w:themeColor="text1"/>
          <w:sz w:val="26"/>
          <w:szCs w:val="26"/>
        </w:rPr>
        <w:t>й  (</w:t>
      </w:r>
      <w:r w:rsidRPr="00827D3F">
        <w:rPr>
          <w:rFonts w:ascii="Times New Roman" w:hAnsi="Times New Roman" w:cs="Times New Roman"/>
          <w:color w:val="000000" w:themeColor="text1"/>
          <w:sz w:val="26"/>
          <w:szCs w:val="26"/>
        </w:rPr>
        <w:t>надзорной</w:t>
      </w:r>
      <w:r w:rsidR="00827D3F" w:rsidRPr="00827D3F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Pr="00827D3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деятельности.</w:t>
      </w:r>
    </w:p>
    <w:p w:rsidR="003A72C8" w:rsidRPr="00827D3F" w:rsidRDefault="00380CFD" w:rsidP="00380C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27D3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Приоритетным направлением профилактической деятельности Департамента является создание условий и стимулов для правомерного поведения </w:t>
      </w:r>
      <w:r w:rsidR="00827D3F" w:rsidRPr="00827D3F">
        <w:rPr>
          <w:rFonts w:ascii="Times New Roman" w:hAnsi="Times New Roman" w:cs="Times New Roman"/>
          <w:color w:val="000000" w:themeColor="text1"/>
          <w:sz w:val="26"/>
          <w:szCs w:val="26"/>
        </w:rPr>
        <w:t>контролируемых лиц</w:t>
      </w:r>
      <w:r w:rsidRPr="00827D3F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040A2" w:rsidRDefault="00C040A2" w:rsidP="00491125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  <w:shd w:val="clear" w:color="auto" w:fill="FFFFFF" w:themeFill="background1"/>
        </w:rPr>
      </w:pPr>
    </w:p>
    <w:p w:rsidR="008C0A20" w:rsidRPr="008C0A20" w:rsidRDefault="008C0A20" w:rsidP="008C0A20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8C0A20">
        <w:rPr>
          <w:rFonts w:ascii="PT Astra Serif" w:hAnsi="PT Astra Serif" w:cs="Times New Roman"/>
          <w:sz w:val="26"/>
          <w:szCs w:val="26"/>
          <w:shd w:val="clear" w:color="auto" w:fill="FFFFFF" w:themeFill="background1"/>
        </w:rPr>
        <w:t>2. Цели и задачи реализации программы профилактики</w:t>
      </w:r>
    </w:p>
    <w:p w:rsidR="005938C9" w:rsidRPr="001A4E2D" w:rsidRDefault="005938C9" w:rsidP="00491125">
      <w:pPr>
        <w:widowControl w:val="0"/>
        <w:spacing w:after="0" w:line="240" w:lineRule="auto"/>
        <w:ind w:firstLine="709"/>
        <w:rPr>
          <w:rFonts w:ascii="PT Astra Serif" w:hAnsi="PT Astra Serif" w:cs="Times New Roman"/>
          <w:b/>
          <w:sz w:val="26"/>
          <w:szCs w:val="26"/>
        </w:rPr>
      </w:pPr>
    </w:p>
    <w:p w:rsidR="00B047C4" w:rsidRDefault="008C0A20" w:rsidP="00C86B6B">
      <w:pPr>
        <w:widowControl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t xml:space="preserve">7. </w:t>
      </w:r>
      <w:r w:rsidR="00B047C4" w:rsidRPr="00B047C4">
        <w:t xml:space="preserve"> </w:t>
      </w:r>
      <w:r w:rsidR="00B047C4" w:rsidRPr="00B047C4">
        <w:rPr>
          <w:rFonts w:ascii="PT Astra Serif" w:hAnsi="PT Astra Serif" w:cs="Times New Roman"/>
          <w:sz w:val="26"/>
          <w:szCs w:val="26"/>
        </w:rPr>
        <w:t xml:space="preserve">Основными целями </w:t>
      </w:r>
      <w:r w:rsidR="00810408">
        <w:rPr>
          <w:rFonts w:ascii="PT Astra Serif" w:hAnsi="PT Astra Serif" w:cs="Times New Roman"/>
          <w:sz w:val="26"/>
          <w:szCs w:val="26"/>
        </w:rPr>
        <w:t xml:space="preserve">реализации </w:t>
      </w:r>
      <w:r w:rsidR="00B047C4">
        <w:rPr>
          <w:rFonts w:ascii="PT Astra Serif" w:eastAsiaTheme="majorEastAsia" w:hAnsi="PT Astra Serif" w:cs="Times New Roman"/>
          <w:bCs/>
          <w:sz w:val="26"/>
          <w:szCs w:val="26"/>
        </w:rPr>
        <w:t xml:space="preserve">Программы </w:t>
      </w:r>
      <w:r w:rsidR="00B047C4" w:rsidRPr="00B047C4">
        <w:rPr>
          <w:rFonts w:ascii="PT Astra Serif" w:eastAsiaTheme="majorEastAsia" w:hAnsi="PT Astra Serif" w:cs="Times New Roman"/>
          <w:bCs/>
          <w:sz w:val="26"/>
          <w:szCs w:val="26"/>
        </w:rPr>
        <w:t xml:space="preserve">профилактики рисков причинения вреда (ущерба) охраняемым законом ценностям при осуществлении </w:t>
      </w:r>
      <w:r w:rsidR="00827D3F">
        <w:rPr>
          <w:rFonts w:ascii="PT Astra Serif" w:hAnsi="PT Astra Serif" w:cs="Times New Roman"/>
          <w:color w:val="000000" w:themeColor="text1"/>
          <w:sz w:val="26"/>
          <w:szCs w:val="26"/>
        </w:rPr>
        <w:t>лицензионного контроля</w:t>
      </w:r>
      <w:r w:rsidR="00827D3F" w:rsidRPr="003B072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(</w:t>
      </w:r>
      <w:r w:rsidR="007E160A" w:rsidRPr="003B072A">
        <w:rPr>
          <w:rFonts w:ascii="PT Astra Serif" w:hAnsi="PT Astra Serif" w:cs="Times New Roman"/>
          <w:color w:val="000000" w:themeColor="text1"/>
          <w:sz w:val="26"/>
          <w:szCs w:val="26"/>
        </w:rPr>
        <w:t>надзор</w:t>
      </w:r>
      <w:r w:rsidR="007E160A">
        <w:rPr>
          <w:rFonts w:ascii="PT Astra Serif" w:hAnsi="PT Astra Serif" w:cs="Times New Roman"/>
          <w:color w:val="000000" w:themeColor="text1"/>
          <w:sz w:val="26"/>
          <w:szCs w:val="26"/>
        </w:rPr>
        <w:t>а</w:t>
      </w:r>
      <w:r w:rsidR="007E160A" w:rsidRPr="003B072A">
        <w:rPr>
          <w:rFonts w:ascii="PT Astra Serif" w:hAnsi="PT Astra Serif" w:cs="Times New Roman"/>
          <w:color w:val="000000" w:themeColor="text1"/>
          <w:sz w:val="26"/>
          <w:szCs w:val="26"/>
        </w:rPr>
        <w:t>)</w:t>
      </w:r>
      <w:r w:rsidR="007E160A" w:rsidRPr="00595A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7E160A" w:rsidRPr="00D5743C">
        <w:rPr>
          <w:rFonts w:ascii="PT Astra Serif" w:hAnsi="PT Astra Serif" w:cs="Times New Roman"/>
          <w:color w:val="000000" w:themeColor="text1"/>
          <w:sz w:val="26"/>
          <w:szCs w:val="26"/>
        </w:rPr>
        <w:t>(</w:t>
      </w:r>
      <w:r w:rsidR="00B047C4">
        <w:rPr>
          <w:rFonts w:ascii="PT Astra Serif" w:eastAsiaTheme="majorEastAsia" w:hAnsi="PT Astra Serif" w:cs="Times New Roman"/>
          <w:bCs/>
          <w:sz w:val="26"/>
          <w:szCs w:val="26"/>
        </w:rPr>
        <w:t xml:space="preserve">далее – Программа профилактики) </w:t>
      </w:r>
      <w:r w:rsidR="00B047C4" w:rsidRPr="00B047C4">
        <w:rPr>
          <w:rFonts w:ascii="PT Astra Serif" w:hAnsi="PT Astra Serif" w:cs="Times New Roman"/>
          <w:sz w:val="26"/>
          <w:szCs w:val="26"/>
        </w:rPr>
        <w:t>являются</w:t>
      </w:r>
      <w:r w:rsidR="00B047C4" w:rsidRPr="00B047C4">
        <w:rPr>
          <w:rFonts w:ascii="PT Astra Serif" w:hAnsi="PT Astra Serif" w:cs="PT Astra Serif"/>
          <w:sz w:val="26"/>
          <w:szCs w:val="26"/>
        </w:rPr>
        <w:t>:</w:t>
      </w:r>
    </w:p>
    <w:p w:rsidR="00B047C4" w:rsidRDefault="00B047C4" w:rsidP="00B047C4">
      <w:pPr>
        <w:widowControl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стимулирование добросовестного соблюдения </w:t>
      </w:r>
      <w:r w:rsidR="00827D3F">
        <w:rPr>
          <w:rFonts w:ascii="PT Astra Serif" w:hAnsi="PT Astra Serif" w:cs="PT Astra Serif"/>
          <w:sz w:val="26"/>
          <w:szCs w:val="26"/>
        </w:rPr>
        <w:t>лицензионных</w:t>
      </w:r>
      <w:r>
        <w:rPr>
          <w:rFonts w:ascii="PT Astra Serif" w:hAnsi="PT Astra Serif" w:cs="PT Astra Serif"/>
          <w:sz w:val="26"/>
          <w:szCs w:val="26"/>
        </w:rPr>
        <w:t xml:space="preserve"> требований всеми контролируемыми лицами;</w:t>
      </w:r>
    </w:p>
    <w:p w:rsidR="00B047C4" w:rsidRDefault="00B047C4" w:rsidP="00B047C4">
      <w:pPr>
        <w:widowControl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устранение условий, причин и факторов, способных привести к нарушениям </w:t>
      </w:r>
      <w:r w:rsidR="00827D3F">
        <w:rPr>
          <w:rFonts w:ascii="PT Astra Serif" w:hAnsi="PT Astra Serif" w:cs="PT Astra Serif"/>
          <w:sz w:val="26"/>
          <w:szCs w:val="26"/>
        </w:rPr>
        <w:t>лицензионных</w:t>
      </w:r>
      <w:r>
        <w:rPr>
          <w:rFonts w:ascii="PT Astra Serif" w:hAnsi="PT Astra Serif" w:cs="PT Astra Serif"/>
          <w:sz w:val="26"/>
          <w:szCs w:val="26"/>
        </w:rPr>
        <w:t xml:space="preserve"> требований и (или) причинению вреда (ущерба) охраняемым законом ценностям;</w:t>
      </w:r>
    </w:p>
    <w:p w:rsidR="00FB0C0B" w:rsidRPr="001A4E2D" w:rsidRDefault="00B047C4" w:rsidP="00FB0C0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  <w:highlight w:val="lightGray"/>
        </w:rPr>
      </w:pPr>
      <w:r>
        <w:rPr>
          <w:rFonts w:ascii="PT Astra Serif" w:hAnsi="PT Astra Serif" w:cs="PT Astra Serif"/>
          <w:sz w:val="26"/>
          <w:szCs w:val="26"/>
        </w:rPr>
        <w:t xml:space="preserve">3) создание условий для доведения </w:t>
      </w:r>
      <w:r w:rsidR="00827D3F">
        <w:rPr>
          <w:rFonts w:ascii="PT Astra Serif" w:hAnsi="PT Astra Serif" w:cs="PT Astra Serif"/>
          <w:sz w:val="26"/>
          <w:szCs w:val="26"/>
        </w:rPr>
        <w:t>лицензионных</w:t>
      </w:r>
      <w:r>
        <w:rPr>
          <w:rFonts w:ascii="PT Astra Serif" w:hAnsi="PT Astra Serif" w:cs="PT Astra Serif"/>
          <w:sz w:val="26"/>
          <w:szCs w:val="26"/>
        </w:rPr>
        <w:t xml:space="preserve"> требований до контролируемых лиц, повышение информированности о способах их соблюдения.</w:t>
      </w:r>
    </w:p>
    <w:p w:rsidR="00C040A2" w:rsidRDefault="008C0A20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8. </w:t>
      </w:r>
      <w:r w:rsidR="00C040A2" w:rsidRPr="00C040A2">
        <w:rPr>
          <w:rFonts w:ascii="PT Astra Serif" w:hAnsi="PT Astra Serif"/>
          <w:color w:val="000000" w:themeColor="text1"/>
          <w:sz w:val="26"/>
          <w:szCs w:val="26"/>
        </w:rPr>
        <w:t>Задачами реализации Программы профилактики являются:</w:t>
      </w:r>
    </w:p>
    <w:p w:rsidR="00810408" w:rsidRPr="001A4E2D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1) 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 xml:space="preserve">выявление причин, факторов и условий, способствующих нарушению </w:t>
      </w:r>
      <w:r w:rsidR="00827D3F">
        <w:rPr>
          <w:rFonts w:ascii="PT Astra Serif" w:hAnsi="PT Astra Serif"/>
          <w:color w:val="000000" w:themeColor="text1"/>
          <w:sz w:val="26"/>
          <w:szCs w:val="26"/>
        </w:rPr>
        <w:t>лицензионных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 xml:space="preserve"> требований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контролируемыми лицами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 xml:space="preserve">, определение способов устранения или снижения рисков их возникновения; </w:t>
      </w:r>
    </w:p>
    <w:p w:rsidR="00810408" w:rsidRPr="001A4E2D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2) 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 xml:space="preserve">устранение причин, факторов и условий, способствующих возможному нарушению </w:t>
      </w:r>
      <w:r>
        <w:rPr>
          <w:rFonts w:ascii="PT Astra Serif" w:hAnsi="PT Astra Serif"/>
          <w:color w:val="000000" w:themeColor="text1"/>
          <w:sz w:val="26"/>
          <w:szCs w:val="26"/>
        </w:rPr>
        <w:t>контролируемыми лицами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827D3F">
        <w:rPr>
          <w:rFonts w:ascii="PT Astra Serif" w:hAnsi="PT Astra Serif"/>
          <w:color w:val="000000" w:themeColor="text1"/>
          <w:sz w:val="26"/>
          <w:szCs w:val="26"/>
        </w:rPr>
        <w:t>лицензионных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 xml:space="preserve"> требований; </w:t>
      </w:r>
    </w:p>
    <w:p w:rsidR="00810408" w:rsidRPr="001A4E2D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3) </w:t>
      </w:r>
      <w:r w:rsidRPr="00810408">
        <w:rPr>
          <w:rFonts w:ascii="PT Astra Serif" w:hAnsi="PT Astra Serif"/>
          <w:color w:val="000000" w:themeColor="text1"/>
          <w:sz w:val="26"/>
          <w:szCs w:val="26"/>
        </w:rPr>
        <w:t xml:space="preserve">повышение уровня правовой грамотности </w:t>
      </w:r>
      <w:r>
        <w:rPr>
          <w:rFonts w:ascii="PT Astra Serif" w:hAnsi="PT Astra Serif"/>
          <w:color w:val="000000" w:themeColor="text1"/>
          <w:sz w:val="26"/>
          <w:szCs w:val="26"/>
        </w:rPr>
        <w:t>контролируемых лиц</w:t>
      </w:r>
      <w:r w:rsidRPr="00810408">
        <w:rPr>
          <w:rFonts w:ascii="PT Astra Serif" w:hAnsi="PT Astra Serif"/>
          <w:color w:val="000000" w:themeColor="text1"/>
          <w:sz w:val="26"/>
          <w:szCs w:val="26"/>
        </w:rPr>
        <w:t xml:space="preserve">, в том числе путем обеспечения доступности информации о </w:t>
      </w:r>
      <w:r w:rsidR="00827D3F">
        <w:rPr>
          <w:rFonts w:ascii="PT Astra Serif" w:hAnsi="PT Astra Serif"/>
          <w:color w:val="000000" w:themeColor="text1"/>
          <w:sz w:val="26"/>
          <w:szCs w:val="26"/>
        </w:rPr>
        <w:t>лицензионных</w:t>
      </w:r>
      <w:r w:rsidRPr="00810408">
        <w:rPr>
          <w:rFonts w:ascii="PT Astra Serif" w:hAnsi="PT Astra Serif"/>
          <w:color w:val="000000" w:themeColor="text1"/>
          <w:sz w:val="26"/>
          <w:szCs w:val="26"/>
        </w:rPr>
        <w:t xml:space="preserve"> требованиях и необходимых мерах по их исполнению;</w:t>
      </w:r>
    </w:p>
    <w:p w:rsidR="00810408" w:rsidRPr="001A4E2D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4) 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 xml:space="preserve">формирование единого понимания </w:t>
      </w:r>
      <w:r w:rsidR="00827D3F">
        <w:rPr>
          <w:rFonts w:ascii="PT Astra Serif" w:hAnsi="PT Astra Serif"/>
          <w:color w:val="000000" w:themeColor="text1"/>
          <w:sz w:val="26"/>
          <w:szCs w:val="26"/>
        </w:rPr>
        <w:t>лицензионных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 xml:space="preserve"> требований у всех </w:t>
      </w:r>
      <w:r>
        <w:rPr>
          <w:rFonts w:ascii="PT Astra Serif" w:hAnsi="PT Astra Serif"/>
          <w:color w:val="000000" w:themeColor="text1"/>
          <w:sz w:val="26"/>
          <w:szCs w:val="26"/>
        </w:rPr>
        <w:t>контролируемых лиц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810408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5)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 xml:space="preserve">  снижение издержек контрольно</w:t>
      </w:r>
      <w:r>
        <w:rPr>
          <w:rFonts w:ascii="PT Astra Serif" w:hAnsi="PT Astra Serif"/>
          <w:color w:val="000000" w:themeColor="text1"/>
          <w:sz w:val="26"/>
          <w:szCs w:val="26"/>
        </w:rPr>
        <w:t>й (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>надзорной</w:t>
      </w:r>
      <w:r>
        <w:rPr>
          <w:rFonts w:ascii="PT Astra Serif" w:hAnsi="PT Astra Serif"/>
          <w:color w:val="000000" w:themeColor="text1"/>
          <w:sz w:val="26"/>
          <w:szCs w:val="26"/>
        </w:rPr>
        <w:t>)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 xml:space="preserve"> деятельности и административной нагрузки на </w:t>
      </w:r>
      <w:r>
        <w:rPr>
          <w:rFonts w:ascii="PT Astra Serif" w:hAnsi="PT Astra Serif"/>
          <w:color w:val="000000" w:themeColor="text1"/>
          <w:sz w:val="26"/>
          <w:szCs w:val="26"/>
        </w:rPr>
        <w:t>контролируемые лица.</w:t>
      </w:r>
    </w:p>
    <w:p w:rsidR="00C040A2" w:rsidRDefault="00C040A2" w:rsidP="006E118D">
      <w:pPr>
        <w:pStyle w:val="Default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8C0A20" w:rsidRPr="008C0A20" w:rsidRDefault="008C0A20" w:rsidP="008C0A2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8C0A20">
        <w:rPr>
          <w:rFonts w:ascii="PT Astra Serif" w:hAnsi="PT Astra Serif" w:cs="Times New Roman"/>
          <w:color w:val="000000" w:themeColor="text1"/>
          <w:sz w:val="26"/>
          <w:szCs w:val="26"/>
        </w:rPr>
        <w:t>3. Перечень профилактических мероприятий, сроки (периодичность) их проведения</w:t>
      </w:r>
    </w:p>
    <w:p w:rsidR="00EE394D" w:rsidRDefault="00EE394D" w:rsidP="006E118D">
      <w:pPr>
        <w:pStyle w:val="Default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EE394D" w:rsidRPr="00EE394D" w:rsidRDefault="008C0A20" w:rsidP="004F66D7">
      <w:pPr>
        <w:tabs>
          <w:tab w:val="left" w:pos="830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/>
          <w:sz w:val="26"/>
          <w:szCs w:val="26"/>
        </w:rPr>
      </w:pPr>
      <w:r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9. </w:t>
      </w:r>
      <w:r w:rsidR="00EE394D" w:rsidRPr="00EE394D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При осуществлении </w:t>
      </w:r>
      <w:r w:rsidR="00827D3F">
        <w:rPr>
          <w:rFonts w:ascii="PT Astra Serif" w:hAnsi="PT Astra Serif" w:cs="Times New Roman"/>
          <w:color w:val="000000" w:themeColor="text1"/>
          <w:sz w:val="26"/>
          <w:szCs w:val="26"/>
        </w:rPr>
        <w:t>лицензионного контроля</w:t>
      </w:r>
      <w:r w:rsidR="00827D3F" w:rsidRPr="003B072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(</w:t>
      </w:r>
      <w:r w:rsidR="007E160A" w:rsidRPr="003B072A">
        <w:rPr>
          <w:rFonts w:ascii="PT Astra Serif" w:hAnsi="PT Astra Serif" w:cs="Times New Roman"/>
          <w:color w:val="000000" w:themeColor="text1"/>
          <w:sz w:val="26"/>
          <w:szCs w:val="26"/>
        </w:rPr>
        <w:t>надзор</w:t>
      </w:r>
      <w:r w:rsidR="007E160A">
        <w:rPr>
          <w:rFonts w:ascii="PT Astra Serif" w:hAnsi="PT Astra Serif" w:cs="Times New Roman"/>
          <w:color w:val="000000" w:themeColor="text1"/>
          <w:sz w:val="26"/>
          <w:szCs w:val="26"/>
        </w:rPr>
        <w:t>а</w:t>
      </w:r>
      <w:r w:rsidR="007E160A" w:rsidRPr="003B072A">
        <w:rPr>
          <w:rFonts w:ascii="PT Astra Serif" w:hAnsi="PT Astra Serif" w:cs="Times New Roman"/>
          <w:color w:val="000000" w:themeColor="text1"/>
          <w:sz w:val="26"/>
          <w:szCs w:val="26"/>
        </w:rPr>
        <w:t>)</w:t>
      </w:r>
      <w:r w:rsidR="007E160A" w:rsidRPr="00595A1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7E160A" w:rsidRPr="00D5743C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Департаментом</w:t>
      </w:r>
      <w:r w:rsidR="00EE394D" w:rsidRPr="00EE394D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 проводятся следующие виды профилактических мероприятий:</w:t>
      </w:r>
      <w:r w:rsidR="00EE394D" w:rsidRPr="00EE394D">
        <w:rPr>
          <w:rFonts w:ascii="PT Astra Serif" w:eastAsia="Calibri" w:hAnsi="PT Astra Serif" w:cs="Times New Roman"/>
          <w:color w:val="000000"/>
          <w:sz w:val="26"/>
          <w:szCs w:val="26"/>
        </w:rPr>
        <w:t xml:space="preserve"> </w:t>
      </w:r>
    </w:p>
    <w:p w:rsidR="00EE394D" w:rsidRPr="00EE394D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EE394D">
        <w:rPr>
          <w:rFonts w:ascii="PT Astra Serif" w:eastAsia="Calibri" w:hAnsi="PT Astra Serif" w:cs="PT Astra Serif"/>
          <w:color w:val="000000"/>
          <w:sz w:val="26"/>
          <w:szCs w:val="26"/>
        </w:rPr>
        <w:t>1) информирование;</w:t>
      </w:r>
    </w:p>
    <w:p w:rsidR="00EE394D" w:rsidRPr="00EE394D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EE394D">
        <w:rPr>
          <w:rFonts w:ascii="PT Astra Serif" w:eastAsia="Calibri" w:hAnsi="PT Astra Serif" w:cs="PT Astra Serif"/>
          <w:color w:val="000000"/>
          <w:sz w:val="26"/>
          <w:szCs w:val="26"/>
        </w:rPr>
        <w:t>2) обобщение правоприменительной практики;</w:t>
      </w:r>
    </w:p>
    <w:p w:rsidR="00EE394D" w:rsidRPr="00EE394D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EE394D">
        <w:rPr>
          <w:rFonts w:ascii="PT Astra Serif" w:eastAsia="Calibri" w:hAnsi="PT Astra Serif" w:cs="PT Astra Serif"/>
          <w:color w:val="000000"/>
          <w:sz w:val="26"/>
          <w:szCs w:val="26"/>
        </w:rPr>
        <w:lastRenderedPageBreak/>
        <w:t>3) объявление предостережения;</w:t>
      </w:r>
    </w:p>
    <w:p w:rsidR="00EE394D" w:rsidRPr="00EE394D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EE394D">
        <w:rPr>
          <w:rFonts w:ascii="PT Astra Serif" w:eastAsia="Calibri" w:hAnsi="PT Astra Serif" w:cs="PT Astra Serif"/>
          <w:color w:val="000000"/>
          <w:sz w:val="26"/>
          <w:szCs w:val="26"/>
        </w:rPr>
        <w:t>4) консультирование;</w:t>
      </w:r>
    </w:p>
    <w:p w:rsidR="00EE394D" w:rsidRPr="00EE394D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EE394D">
        <w:rPr>
          <w:rFonts w:ascii="PT Astra Serif" w:eastAsia="Calibri" w:hAnsi="PT Astra Serif" w:cs="PT Astra Serif"/>
          <w:color w:val="000000"/>
          <w:sz w:val="26"/>
          <w:szCs w:val="26"/>
        </w:rPr>
        <w:t>5) профилактический визит.</w:t>
      </w:r>
    </w:p>
    <w:p w:rsidR="00C040A2" w:rsidRDefault="004F66D7" w:rsidP="005A7254">
      <w:pPr>
        <w:spacing w:line="240" w:lineRule="auto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ab/>
      </w:r>
      <w:r w:rsidR="008C0A20" w:rsidRPr="008C0A20">
        <w:rPr>
          <w:rFonts w:ascii="PT Astra Serif" w:hAnsi="PT Astra Serif"/>
          <w:color w:val="000000" w:themeColor="text1"/>
          <w:sz w:val="26"/>
          <w:szCs w:val="26"/>
        </w:rPr>
        <w:t xml:space="preserve">10. Сроки (периодичность) проведения профилактических мероприятий приведены в Плане – графике реализации профилактических мероприятий при осуществлении </w:t>
      </w:r>
      <w:r w:rsidR="008C0A20" w:rsidRPr="008C0A20">
        <w:rPr>
          <w:rFonts w:ascii="PT Astra Serif" w:hAnsi="PT Astra Serif" w:cs="Times New Roman"/>
          <w:color w:val="000000" w:themeColor="text1"/>
          <w:sz w:val="26"/>
          <w:szCs w:val="26"/>
        </w:rPr>
        <w:t>лицензионного контроля (</w:t>
      </w:r>
      <w:r w:rsidR="007E160A" w:rsidRPr="008C0A20">
        <w:rPr>
          <w:rFonts w:ascii="PT Astra Serif" w:hAnsi="PT Astra Serif" w:cs="Times New Roman"/>
          <w:color w:val="000000" w:themeColor="text1"/>
          <w:sz w:val="26"/>
          <w:szCs w:val="26"/>
        </w:rPr>
        <w:t>надзора) на</w:t>
      </w:r>
      <w:r w:rsidR="008C0A20" w:rsidRPr="008C0A20">
        <w:rPr>
          <w:rFonts w:ascii="PT Astra Serif" w:hAnsi="PT Astra Serif"/>
          <w:color w:val="000000" w:themeColor="text1"/>
          <w:sz w:val="26"/>
          <w:szCs w:val="26"/>
        </w:rPr>
        <w:t xml:space="preserve"> 202</w:t>
      </w:r>
      <w:r w:rsidR="005A7254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8C0A20" w:rsidRPr="008C0A20">
        <w:rPr>
          <w:rFonts w:ascii="PT Astra Serif" w:hAnsi="PT Astra Serif"/>
          <w:color w:val="000000" w:themeColor="text1"/>
          <w:sz w:val="26"/>
          <w:szCs w:val="26"/>
        </w:rPr>
        <w:t xml:space="preserve"> год согласно приложению к настоящей Программе профилактики.</w:t>
      </w:r>
    </w:p>
    <w:p w:rsidR="006E118D" w:rsidRDefault="00C040A2" w:rsidP="004F66D7">
      <w:pPr>
        <w:pStyle w:val="Default"/>
        <w:tabs>
          <w:tab w:val="left" w:pos="765"/>
        </w:tabs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5</w:t>
      </w:r>
      <w:r w:rsidR="004F66D7" w:rsidRPr="004F66D7">
        <w:rPr>
          <w:rFonts w:ascii="PT Astra Serif" w:hAnsi="PT Astra Serif"/>
          <w:color w:val="000000" w:themeColor="text1"/>
          <w:sz w:val="26"/>
          <w:szCs w:val="26"/>
        </w:rPr>
        <w:t>. Показатели результативности и эффективности программы профилактики</w:t>
      </w:r>
    </w:p>
    <w:p w:rsidR="006E596F" w:rsidRDefault="006E596F" w:rsidP="004F66D7">
      <w:pPr>
        <w:pStyle w:val="Default"/>
        <w:tabs>
          <w:tab w:val="left" w:pos="765"/>
        </w:tabs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6E118D" w:rsidRDefault="005A7254" w:rsidP="00D94336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11. </w:t>
      </w:r>
      <w:r w:rsidR="00D94336">
        <w:rPr>
          <w:rFonts w:ascii="PT Astra Serif" w:hAnsi="PT Astra Serif"/>
          <w:color w:val="000000" w:themeColor="text1"/>
          <w:sz w:val="26"/>
          <w:szCs w:val="26"/>
        </w:rPr>
        <w:t xml:space="preserve">Целевыми </w:t>
      </w:r>
      <w:r w:rsidR="007E160A">
        <w:rPr>
          <w:rFonts w:ascii="PT Astra Serif" w:hAnsi="PT Astra Serif"/>
          <w:color w:val="000000" w:themeColor="text1"/>
          <w:sz w:val="26"/>
          <w:szCs w:val="26"/>
        </w:rPr>
        <w:t xml:space="preserve">показателями </w:t>
      </w:r>
      <w:r w:rsidR="007E160A" w:rsidRPr="006E596F">
        <w:rPr>
          <w:rFonts w:ascii="PT Astra Serif" w:hAnsi="PT Astra Serif"/>
          <w:color w:val="000000" w:themeColor="text1"/>
          <w:sz w:val="26"/>
          <w:szCs w:val="26"/>
        </w:rPr>
        <w:t>результативности</w:t>
      </w:r>
      <w:r w:rsidR="00D94336">
        <w:rPr>
          <w:rFonts w:ascii="PT Astra Serif" w:hAnsi="PT Astra Serif"/>
          <w:color w:val="000000" w:themeColor="text1"/>
          <w:sz w:val="26"/>
          <w:szCs w:val="26"/>
        </w:rPr>
        <w:t xml:space="preserve"> и эффективности П</w:t>
      </w:r>
      <w:r w:rsidR="00D94336" w:rsidRPr="004F66D7">
        <w:rPr>
          <w:rFonts w:ascii="PT Astra Serif" w:hAnsi="PT Astra Serif"/>
          <w:color w:val="000000" w:themeColor="text1"/>
          <w:sz w:val="26"/>
          <w:szCs w:val="26"/>
        </w:rPr>
        <w:t>рограммы профилактики</w:t>
      </w:r>
      <w:r w:rsidR="00D94336" w:rsidRPr="006E596F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D94336">
        <w:rPr>
          <w:rFonts w:ascii="PT Astra Serif" w:hAnsi="PT Astra Serif"/>
          <w:color w:val="000000" w:themeColor="text1"/>
          <w:sz w:val="26"/>
          <w:szCs w:val="26"/>
        </w:rPr>
        <w:t>являются:</w:t>
      </w:r>
    </w:p>
    <w:p w:rsidR="00B64462" w:rsidRPr="00811C74" w:rsidRDefault="00B64462" w:rsidP="00AA1825">
      <w:pPr>
        <w:spacing w:after="0" w:line="240" w:lineRule="auto"/>
        <w:jc w:val="center"/>
        <w:rPr>
          <w:rFonts w:ascii="PT Astra Serif" w:eastAsia="Arial Unicode MS" w:hAnsi="PT Astra Serif" w:cs="Times New Roman"/>
          <w:b/>
          <w:color w:val="FF0000"/>
          <w:sz w:val="26"/>
          <w:szCs w:val="26"/>
        </w:rPr>
      </w:pPr>
    </w:p>
    <w:tbl>
      <w:tblPr>
        <w:tblW w:w="95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9"/>
        <w:gridCol w:w="4885"/>
        <w:gridCol w:w="2693"/>
        <w:gridCol w:w="1300"/>
      </w:tblGrid>
      <w:tr w:rsidR="00B70966" w:rsidRPr="00D94336" w:rsidTr="005A7254">
        <w:trPr>
          <w:cantSplit/>
          <w:trHeight w:val="351"/>
          <w:jc w:val="center"/>
        </w:trPr>
        <w:tc>
          <w:tcPr>
            <w:tcW w:w="639" w:type="dxa"/>
            <w:vMerge w:val="restart"/>
            <w:shd w:val="clear" w:color="auto" w:fill="auto"/>
          </w:tcPr>
          <w:p w:rsidR="00B70966" w:rsidRPr="00D94336" w:rsidRDefault="00B70966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№</w:t>
            </w:r>
          </w:p>
          <w:p w:rsidR="00B70966" w:rsidRPr="00D94336" w:rsidRDefault="00B70966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4885" w:type="dxa"/>
            <w:vMerge w:val="restart"/>
            <w:shd w:val="clear" w:color="auto" w:fill="auto"/>
          </w:tcPr>
          <w:p w:rsidR="00B70966" w:rsidRPr="00D94336" w:rsidRDefault="00B70966" w:rsidP="005938C9">
            <w:pPr>
              <w:spacing w:after="0" w:line="240" w:lineRule="auto"/>
              <w:ind w:left="70"/>
              <w:jc w:val="both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Показатель</w:t>
            </w:r>
          </w:p>
        </w:tc>
        <w:tc>
          <w:tcPr>
            <w:tcW w:w="3993" w:type="dxa"/>
            <w:gridSpan w:val="2"/>
            <w:shd w:val="clear" w:color="auto" w:fill="auto"/>
          </w:tcPr>
          <w:p w:rsidR="00B70966" w:rsidRPr="00D94336" w:rsidRDefault="00B70966" w:rsidP="00B70966">
            <w:pPr>
              <w:spacing w:after="0" w:line="240" w:lineRule="auto"/>
              <w:jc w:val="center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Период, год</w:t>
            </w:r>
          </w:p>
        </w:tc>
      </w:tr>
      <w:tr w:rsidR="005A7254" w:rsidRPr="00D94336" w:rsidTr="005A7254">
        <w:trPr>
          <w:cantSplit/>
          <w:trHeight w:val="301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5A7254" w:rsidRPr="00D94336" w:rsidRDefault="005A7254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85" w:type="dxa"/>
            <w:vMerge/>
            <w:shd w:val="clear" w:color="auto" w:fill="auto"/>
            <w:vAlign w:val="center"/>
          </w:tcPr>
          <w:p w:rsidR="005A7254" w:rsidRPr="00D94336" w:rsidRDefault="005A7254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A7254" w:rsidRPr="00827D3F" w:rsidRDefault="005A7254" w:rsidP="00B32E8A">
            <w:pPr>
              <w:spacing w:after="0" w:line="240" w:lineRule="auto"/>
              <w:jc w:val="both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827D3F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202</w:t>
            </w:r>
            <w:r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5A7254" w:rsidRDefault="005A7254" w:rsidP="005938C9">
            <w:pPr>
              <w:spacing w:after="0" w:line="240" w:lineRule="auto"/>
              <w:jc w:val="both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827D3F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202</w:t>
            </w:r>
            <w:r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5A7254" w:rsidRPr="00D94336" w:rsidTr="005A7254">
        <w:trPr>
          <w:cantSplit/>
          <w:trHeight w:val="843"/>
          <w:jc w:val="center"/>
        </w:trPr>
        <w:tc>
          <w:tcPr>
            <w:tcW w:w="639" w:type="dxa"/>
            <w:shd w:val="clear" w:color="auto" w:fill="auto"/>
          </w:tcPr>
          <w:p w:rsidR="005A7254" w:rsidRPr="00D94336" w:rsidRDefault="005A7254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  <w:p w:rsidR="005A7254" w:rsidRPr="00D94336" w:rsidRDefault="005A7254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1.</w:t>
            </w:r>
          </w:p>
          <w:p w:rsidR="005A7254" w:rsidRPr="00D94336" w:rsidRDefault="005A7254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  <w:p w:rsidR="005A7254" w:rsidRPr="00D94336" w:rsidRDefault="005A7254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  <w:p w:rsidR="005A7254" w:rsidRPr="00D94336" w:rsidRDefault="005A7254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85" w:type="dxa"/>
            <w:shd w:val="clear" w:color="auto" w:fill="auto"/>
          </w:tcPr>
          <w:p w:rsidR="005A7254" w:rsidRPr="00D94336" w:rsidRDefault="005A7254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Доля  контролируемых лиц,  в  отношении  которых  были  проведены профилактические  мероприятия, %*</w:t>
            </w:r>
          </w:p>
          <w:p w:rsidR="005A7254" w:rsidRPr="00D94336" w:rsidRDefault="005A7254" w:rsidP="005938C9">
            <w:pPr>
              <w:spacing w:after="0" w:line="240" w:lineRule="auto"/>
              <w:ind w:left="34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5A7254" w:rsidRPr="00D94336" w:rsidRDefault="005A7254" w:rsidP="005938C9">
            <w:pPr>
              <w:spacing w:line="240" w:lineRule="auto"/>
              <w:jc w:val="both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базовый уровень (100%)</w:t>
            </w:r>
          </w:p>
        </w:tc>
        <w:tc>
          <w:tcPr>
            <w:tcW w:w="1300" w:type="dxa"/>
            <w:shd w:val="clear" w:color="auto" w:fill="auto"/>
          </w:tcPr>
          <w:p w:rsidR="005A7254" w:rsidRDefault="005A7254" w:rsidP="005938C9">
            <w:pPr>
              <w:spacing w:after="0" w:line="240" w:lineRule="auto"/>
              <w:jc w:val="both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105 %</w:t>
            </w:r>
          </w:p>
        </w:tc>
      </w:tr>
      <w:tr w:rsidR="005A7254" w:rsidRPr="00D94336" w:rsidTr="005A7254">
        <w:trPr>
          <w:cantSplit/>
          <w:trHeight w:val="623"/>
          <w:jc w:val="center"/>
        </w:trPr>
        <w:tc>
          <w:tcPr>
            <w:tcW w:w="639" w:type="dxa"/>
            <w:shd w:val="clear" w:color="auto" w:fill="auto"/>
          </w:tcPr>
          <w:p w:rsidR="005A7254" w:rsidRPr="00D94336" w:rsidRDefault="005A7254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  <w:p w:rsidR="005A7254" w:rsidRPr="00D94336" w:rsidRDefault="005A7254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885" w:type="dxa"/>
            <w:shd w:val="clear" w:color="auto" w:fill="auto"/>
          </w:tcPr>
          <w:p w:rsidR="005A7254" w:rsidRPr="00D94336" w:rsidRDefault="005A7254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  <w:lang w:val="en-US"/>
              </w:rPr>
            </w:pPr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Количество проведенных профилактических мероприятий,  %**</w:t>
            </w:r>
          </w:p>
          <w:p w:rsidR="005A7254" w:rsidRPr="00D94336" w:rsidRDefault="005A7254" w:rsidP="005938C9">
            <w:pPr>
              <w:spacing w:after="0" w:line="240" w:lineRule="auto"/>
              <w:ind w:left="27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5A7254" w:rsidRPr="00D94336" w:rsidRDefault="005A7254" w:rsidP="005938C9">
            <w:pPr>
              <w:spacing w:line="240" w:lineRule="auto"/>
              <w:jc w:val="both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базовый уровень (100%)</w:t>
            </w:r>
          </w:p>
        </w:tc>
        <w:tc>
          <w:tcPr>
            <w:tcW w:w="1300" w:type="dxa"/>
            <w:shd w:val="clear" w:color="auto" w:fill="auto"/>
          </w:tcPr>
          <w:p w:rsidR="005A7254" w:rsidRDefault="005A7254" w:rsidP="005938C9">
            <w:pPr>
              <w:spacing w:after="0" w:line="240" w:lineRule="auto"/>
              <w:jc w:val="both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105 %</w:t>
            </w:r>
          </w:p>
        </w:tc>
      </w:tr>
    </w:tbl>
    <w:p w:rsidR="003872A6" w:rsidRPr="00D94336" w:rsidRDefault="003872A6" w:rsidP="005938C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5938C9" w:rsidRPr="00D94336" w:rsidRDefault="005938C9" w:rsidP="005938C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9433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*Показатель рассчитывается как отношение числа </w:t>
      </w:r>
      <w:r w:rsidR="00D94336" w:rsidRPr="00D9433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контролируемых лиц</w:t>
      </w:r>
      <w:r w:rsidRPr="00D94336">
        <w:rPr>
          <w:rFonts w:ascii="PT Astra Serif" w:eastAsia="Arial Unicode MS" w:hAnsi="PT Astra Serif" w:cs="Times New Roman"/>
          <w:color w:val="000000" w:themeColor="text1"/>
          <w:sz w:val="24"/>
          <w:szCs w:val="24"/>
        </w:rPr>
        <w:t xml:space="preserve">,  в  отношении  которых  были  проведены профилактические  мероприятия,  к  общему  количеству  </w:t>
      </w:r>
      <w:r w:rsidR="00D94336" w:rsidRPr="00D94336">
        <w:rPr>
          <w:rFonts w:ascii="PT Astra Serif" w:eastAsia="Arial Unicode MS" w:hAnsi="PT Astra Serif" w:cs="Times New Roman"/>
          <w:color w:val="000000" w:themeColor="text1"/>
          <w:sz w:val="24"/>
          <w:szCs w:val="24"/>
        </w:rPr>
        <w:t>контролируемых лиц</w:t>
      </w:r>
      <w:r w:rsidRPr="00D9433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</w:t>
      </w:r>
    </w:p>
    <w:p w:rsidR="005938C9" w:rsidRPr="00D94336" w:rsidRDefault="005938C9" w:rsidP="005938C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9433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**Показатель рассчитывается как отношение количества проведенных профилактических мероприятий в отчетном году к количеству проведенных профилактических мероприятий в предыдущем году.</w:t>
      </w:r>
    </w:p>
    <w:p w:rsidR="00302A33" w:rsidRPr="00811C74" w:rsidRDefault="00302A33" w:rsidP="009E753F">
      <w:pPr>
        <w:widowControl w:val="0"/>
        <w:spacing w:after="0" w:line="240" w:lineRule="auto"/>
        <w:jc w:val="center"/>
        <w:rPr>
          <w:rFonts w:ascii="PT Astra Serif" w:hAnsi="PT Astra Serif" w:cs="Times New Roman"/>
          <w:b/>
          <w:color w:val="FF0000"/>
          <w:sz w:val="26"/>
          <w:szCs w:val="26"/>
        </w:rPr>
      </w:pPr>
    </w:p>
    <w:p w:rsidR="00505E4C" w:rsidRPr="00811C74" w:rsidRDefault="00505E4C" w:rsidP="000D72FB">
      <w:pPr>
        <w:widowControl w:val="0"/>
        <w:spacing w:after="0" w:line="240" w:lineRule="auto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CB23E5" w:rsidRPr="00811C74" w:rsidRDefault="00CB23E5" w:rsidP="00110CE9">
      <w:pPr>
        <w:pageBreakBefore/>
        <w:spacing w:after="0" w:line="240" w:lineRule="auto"/>
        <w:jc w:val="right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sectPr w:rsidR="00CB23E5" w:rsidRPr="00811C74" w:rsidSect="009D117B">
          <w:headerReference w:type="default" r:id="rId10"/>
          <w:headerReference w:type="first" r:id="rId11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110CE9" w:rsidRPr="000D72FB" w:rsidRDefault="00110CE9" w:rsidP="00110CE9">
      <w:pPr>
        <w:pageBreakBefore/>
        <w:spacing w:after="0" w:line="240" w:lineRule="auto"/>
        <w:jc w:val="right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D72F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lastRenderedPageBreak/>
        <w:t xml:space="preserve">Приложение </w:t>
      </w:r>
    </w:p>
    <w:p w:rsidR="000D72FB" w:rsidRPr="000D72FB" w:rsidRDefault="00110CE9" w:rsidP="000D72FB">
      <w:pPr>
        <w:spacing w:after="0" w:line="240" w:lineRule="auto"/>
        <w:ind w:left="9356"/>
        <w:jc w:val="right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D72F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к </w:t>
      </w:r>
      <w:r w:rsidR="000D72FB" w:rsidRPr="000D72F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Программе</w:t>
      </w:r>
    </w:p>
    <w:p w:rsidR="000D72FB" w:rsidRPr="000D72FB" w:rsidRDefault="000D72FB" w:rsidP="000D72FB">
      <w:pPr>
        <w:spacing w:after="0" w:line="240" w:lineRule="auto"/>
        <w:ind w:left="9356"/>
        <w:jc w:val="right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D72F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профилактики рисков причинения вреда (ущерба) охраняемым законом ценностям при осуществлении </w:t>
      </w:r>
      <w:r w:rsidR="00116F5F" w:rsidRPr="00116F5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федерального государственного лицензионного контроля (надзора) за деятельностью по заготовке, хранению, переработке и реализации лома черных и цветных металлов </w:t>
      </w:r>
      <w:r w:rsidRPr="000D72F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на 202</w:t>
      </w:r>
      <w:r w:rsidR="00C040A2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4</w:t>
      </w:r>
      <w:r w:rsidRPr="000D72F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год</w:t>
      </w:r>
    </w:p>
    <w:p w:rsidR="00BF07B6" w:rsidRPr="000D72FB" w:rsidRDefault="00BF07B6" w:rsidP="000D72FB">
      <w:pPr>
        <w:spacing w:after="0" w:line="240" w:lineRule="auto"/>
        <w:ind w:left="5670"/>
        <w:jc w:val="right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</w:p>
    <w:p w:rsidR="00DE18BB" w:rsidRPr="000D72FB" w:rsidRDefault="000D72FB" w:rsidP="008771FB">
      <w:pPr>
        <w:spacing w:after="0" w:line="240" w:lineRule="auto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D72FB">
        <w:rPr>
          <w:rFonts w:ascii="PT Astra Serif" w:hAnsi="PT Astra Serif" w:cs="Times New Roman"/>
          <w:color w:val="000000" w:themeColor="text1"/>
          <w:sz w:val="26"/>
          <w:szCs w:val="26"/>
        </w:rPr>
        <w:t>План</w:t>
      </w:r>
      <w:r w:rsidR="0028399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– график</w:t>
      </w:r>
      <w:r w:rsidRPr="000D72F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реализации профилактических мероприятий при осуществлении </w:t>
      </w:r>
      <w:r w:rsidR="00116F5F" w:rsidRPr="00116F5F">
        <w:rPr>
          <w:rFonts w:ascii="PT Astra Serif" w:hAnsi="PT Astra Serif" w:cs="Times New Roman"/>
          <w:color w:val="000000" w:themeColor="text1"/>
          <w:sz w:val="26"/>
          <w:szCs w:val="26"/>
        </w:rPr>
        <w:t>федерального государственного лицензионного контроля (надзора) за деятельностью по заготовке, хранению, переработке и реализации лома черных и цветных металлов</w:t>
      </w:r>
      <w:r w:rsidR="00E131D0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</w:t>
      </w:r>
      <w:r w:rsidR="00116F5F" w:rsidRPr="00116F5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0D72FB">
        <w:rPr>
          <w:rFonts w:ascii="PT Astra Serif" w:hAnsi="PT Astra Serif" w:cs="Times New Roman"/>
          <w:color w:val="000000" w:themeColor="text1"/>
          <w:sz w:val="26"/>
          <w:szCs w:val="26"/>
        </w:rPr>
        <w:t>на 202</w:t>
      </w:r>
      <w:r w:rsidR="00C040A2">
        <w:rPr>
          <w:rFonts w:ascii="PT Astra Serif" w:hAnsi="PT Astra Serif" w:cs="Times New Roman"/>
          <w:color w:val="000000" w:themeColor="text1"/>
          <w:sz w:val="26"/>
          <w:szCs w:val="26"/>
        </w:rPr>
        <w:t>4</w:t>
      </w:r>
      <w:r w:rsidRPr="000D72F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год</w:t>
      </w:r>
    </w:p>
    <w:p w:rsidR="000D72FB" w:rsidRPr="005E19A0" w:rsidRDefault="000D72FB" w:rsidP="008771F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FF0000"/>
          <w:sz w:val="26"/>
          <w:szCs w:val="26"/>
          <w:lang w:eastAsia="ru-RU"/>
        </w:rPr>
      </w:pPr>
    </w:p>
    <w:tbl>
      <w:tblPr>
        <w:tblStyle w:val="a7"/>
        <w:tblW w:w="15134" w:type="dxa"/>
        <w:tblLook w:val="04A0" w:firstRow="1" w:lastRow="0" w:firstColumn="1" w:lastColumn="0" w:noHBand="0" w:noVBand="1"/>
      </w:tblPr>
      <w:tblGrid>
        <w:gridCol w:w="567"/>
        <w:gridCol w:w="3148"/>
        <w:gridCol w:w="3810"/>
        <w:gridCol w:w="3266"/>
        <w:gridCol w:w="4343"/>
      </w:tblGrid>
      <w:tr w:rsidR="00D36115" w:rsidRPr="00D36115" w:rsidTr="00E124C4">
        <w:tc>
          <w:tcPr>
            <w:tcW w:w="567" w:type="dxa"/>
          </w:tcPr>
          <w:p w:rsidR="00283995" w:rsidRPr="00D36115" w:rsidRDefault="00283995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№</w:t>
            </w:r>
          </w:p>
          <w:p w:rsidR="00283995" w:rsidRPr="00D36115" w:rsidRDefault="00283995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п/п</w:t>
            </w:r>
          </w:p>
        </w:tc>
        <w:tc>
          <w:tcPr>
            <w:tcW w:w="3148" w:type="dxa"/>
          </w:tcPr>
          <w:p w:rsidR="00283995" w:rsidRPr="00D36115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  <w:t>Наименование мероприятия</w:t>
            </w:r>
          </w:p>
          <w:p w:rsidR="00283995" w:rsidRPr="00D36115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3810" w:type="dxa"/>
          </w:tcPr>
          <w:p w:rsidR="00283995" w:rsidRPr="00D36115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  <w:t xml:space="preserve">Сведения  о мероприятии </w:t>
            </w:r>
          </w:p>
        </w:tc>
        <w:tc>
          <w:tcPr>
            <w:tcW w:w="3266" w:type="dxa"/>
          </w:tcPr>
          <w:p w:rsidR="00283995" w:rsidRPr="00D36115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4343" w:type="dxa"/>
          </w:tcPr>
          <w:p w:rsidR="00283995" w:rsidRPr="00D36115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  <w:t>Срок реализации</w:t>
            </w:r>
          </w:p>
        </w:tc>
      </w:tr>
      <w:tr w:rsidR="00D36115" w:rsidRPr="00D36115" w:rsidTr="00E124C4">
        <w:tc>
          <w:tcPr>
            <w:tcW w:w="567" w:type="dxa"/>
          </w:tcPr>
          <w:p w:rsidR="00283995" w:rsidRPr="00D36115" w:rsidRDefault="00283995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1.</w:t>
            </w:r>
          </w:p>
        </w:tc>
        <w:tc>
          <w:tcPr>
            <w:tcW w:w="3148" w:type="dxa"/>
          </w:tcPr>
          <w:p w:rsidR="00283995" w:rsidRPr="00D36115" w:rsidRDefault="00283995" w:rsidP="00DA60D3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Информирование</w:t>
            </w:r>
          </w:p>
        </w:tc>
        <w:tc>
          <w:tcPr>
            <w:tcW w:w="3810" w:type="dxa"/>
          </w:tcPr>
          <w:p w:rsidR="004D22DB" w:rsidRPr="00D36115" w:rsidRDefault="004D22DB" w:rsidP="00E124C4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Информирование по вопросам соблюдения </w:t>
            </w:r>
            <w:r w:rsidR="00D36115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лицензионных 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требований осуществляется Департаментом </w:t>
            </w:r>
            <w:r w:rsidR="00155D05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лицензирования и регионального государственного контроля Томской области (далее – Департамент) 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в порядке, установленном статьей 46 </w:t>
            </w:r>
            <w:r w:rsidR="00E124C4" w:rsidRPr="00D36115"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  <w:t xml:space="preserve">Федерального закона от 31 июля 2020 года № 248-ФЗ </w:t>
            </w:r>
            <w:r w:rsidR="00E124C4" w:rsidRPr="00D36115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 xml:space="preserve">«О государственном контроле (надзоре) и муниципальном контроле в Российской </w:t>
            </w:r>
            <w:r w:rsidR="00E124C4" w:rsidRPr="00D36115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lastRenderedPageBreak/>
              <w:t xml:space="preserve">Федерации» (далее - </w:t>
            </w:r>
            <w:r w:rsidR="00E124C4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Федеральный закон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№ 248-ФЗ</w:t>
            </w:r>
            <w:r w:rsidR="00E124C4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)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. </w:t>
            </w:r>
          </w:p>
          <w:p w:rsidR="00BF5F7A" w:rsidRPr="00D36115" w:rsidRDefault="004D22DB" w:rsidP="004D22DB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Информирование контролируемых лиц осуществляется посредством размещения на официальном сайте Департамента</w:t>
            </w:r>
            <w:r w:rsidR="00155D05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в информационно-коммуникационной сети  «Интернет» </w:t>
            </w:r>
            <w:r w:rsidR="00155D05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(далее – сайт Департамента) 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 поддержания в актуальном состоянии</w:t>
            </w:r>
            <w:r w:rsidR="00BF5F7A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следующих сведений:</w:t>
            </w:r>
          </w:p>
          <w:p w:rsidR="00BF5F7A" w:rsidRPr="00D36115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1) текстов нормативных правовых актов, регулирующих осуществление </w:t>
            </w:r>
            <w:r w:rsidR="00D36115"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федерального государственного лицензионного контроля (надзора) за деятельностью по заготовке, хранению, переработке и реализации лома черных и цветных металлов</w:t>
            </w:r>
            <w:r w:rsidR="00694CF5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(далее -</w:t>
            </w:r>
            <w:r w:rsidR="00694CF5" w:rsidRPr="00D36115">
              <w:rPr>
                <w:color w:val="000000" w:themeColor="text1"/>
              </w:rPr>
              <w:t xml:space="preserve"> </w:t>
            </w:r>
            <w:r w:rsidR="00694CF5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лицензионный контроль (надзор)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; </w:t>
            </w:r>
          </w:p>
          <w:p w:rsidR="00BF5F7A" w:rsidRPr="00D36115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2) руководства по соблюдению </w:t>
            </w:r>
            <w:r w:rsidR="00D36115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лицензионных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требований;</w:t>
            </w:r>
          </w:p>
          <w:p w:rsidR="00694CF5" w:rsidRPr="00D36115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3) Программы профилактики рисков причинения вреда (ущерба) охраняемым законом ценностям при осуществлении </w:t>
            </w:r>
            <w:r w:rsidR="00694CF5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лицензионного контроля (надзора);</w:t>
            </w:r>
          </w:p>
          <w:p w:rsidR="00155D05" w:rsidRPr="00D36115" w:rsidRDefault="00694CF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 </w:t>
            </w:r>
            <w:r w:rsidR="00155D05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4) сведений о способах получения консультаций по вопросам соблюдения </w:t>
            </w:r>
            <w:r w:rsidR="00D36115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лицензионных </w:t>
            </w:r>
            <w:r w:rsidR="00155D05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требований; </w:t>
            </w:r>
          </w:p>
          <w:p w:rsidR="00155D05" w:rsidRPr="00D36115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5) докладов, содержащие результаты обобщения правоприменительной практики; </w:t>
            </w:r>
          </w:p>
          <w:p w:rsidR="00090ADD" w:rsidRPr="00D36115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6) докладов о </w:t>
            </w:r>
            <w:r w:rsidR="00694CF5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лицензионном контроле (надзоре; </w:t>
            </w:r>
          </w:p>
          <w:p w:rsidR="00155D05" w:rsidRPr="00D36115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7)  комментариев и разъяснений по вопросам соблюдения </w:t>
            </w:r>
            <w:r w:rsidR="00D36115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лицензионных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требований;</w:t>
            </w:r>
          </w:p>
          <w:p w:rsidR="00283995" w:rsidRPr="00D36115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8) иных сведений, предусмотренные нормативными правовыми актами Российс</w:t>
            </w:r>
            <w:r w:rsidR="00E124C4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кой Федерации и Томской области</w:t>
            </w:r>
          </w:p>
          <w:p w:rsidR="00155D05" w:rsidRPr="00D36115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</w:tcPr>
          <w:p w:rsidR="00256BD8" w:rsidRPr="00D36115" w:rsidRDefault="00155D05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Председатель комитета лицензионно-разрешительной деятельности Департамента</w:t>
            </w:r>
          </w:p>
          <w:p w:rsidR="00256BD8" w:rsidRPr="00D36115" w:rsidRDefault="00256BD8" w:rsidP="00256BD8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283995" w:rsidRPr="00D36115" w:rsidRDefault="00256BD8" w:rsidP="00256BD8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Заместитель начальника департамента – председатель комитета организационно-правового обеспечения</w:t>
            </w:r>
          </w:p>
        </w:tc>
        <w:tc>
          <w:tcPr>
            <w:tcW w:w="4343" w:type="dxa"/>
          </w:tcPr>
          <w:p w:rsidR="00BF5F7A" w:rsidRPr="00D36115" w:rsidRDefault="00155D05" w:rsidP="00155D05">
            <w:pPr>
              <w:tabs>
                <w:tab w:val="left" w:pos="1275"/>
              </w:tabs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В</w:t>
            </w:r>
            <w:r w:rsidR="00BF5F7A"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 течение </w:t>
            </w:r>
            <w:r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5 дней с даты принятия </w:t>
            </w:r>
            <w:r w:rsidR="00BF5F7A"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нормативного правового акта, регулирующего осуществление </w:t>
            </w:r>
            <w:r w:rsidR="003D462C"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лицензионного</w:t>
            </w:r>
            <w:r w:rsidR="00BF5F7A"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 контроля (надзора).</w:t>
            </w:r>
          </w:p>
          <w:p w:rsidR="00BF5F7A" w:rsidRPr="00D36115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D36115" w:rsidRDefault="00D36115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D36115" w:rsidRDefault="00E124C4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 течение 10</w:t>
            </w:r>
            <w:r w:rsidR="00BF5F7A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дней с даты 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подготовки или актуализации сведений, подлежащих размещению </w:t>
            </w:r>
          </w:p>
          <w:p w:rsidR="00BF5F7A" w:rsidRPr="00D36115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D36115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D36115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D36115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D36115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D36115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283995" w:rsidRPr="00D36115" w:rsidRDefault="00283995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D36115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  <w:tr w:rsidR="00D36115" w:rsidRPr="00D36115" w:rsidTr="00E124C4">
        <w:trPr>
          <w:trHeight w:val="210"/>
        </w:trPr>
        <w:tc>
          <w:tcPr>
            <w:tcW w:w="567" w:type="dxa"/>
          </w:tcPr>
          <w:p w:rsidR="00E124C4" w:rsidRPr="00D36115" w:rsidRDefault="00E124C4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2.</w:t>
            </w:r>
          </w:p>
        </w:tc>
        <w:tc>
          <w:tcPr>
            <w:tcW w:w="3148" w:type="dxa"/>
          </w:tcPr>
          <w:p w:rsidR="00E124C4" w:rsidRPr="00D36115" w:rsidRDefault="00E124C4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Обобщение правоприменительной практики</w:t>
            </w:r>
          </w:p>
        </w:tc>
        <w:tc>
          <w:tcPr>
            <w:tcW w:w="3810" w:type="dxa"/>
          </w:tcPr>
          <w:p w:rsidR="00E124C4" w:rsidRPr="00D36115" w:rsidRDefault="00E124C4" w:rsidP="00E124C4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Ежегодно Департаментом проводится обобщение правоприменительной практики, по итогам которого в порядке, установленном статьей 47 Федерального закона № 248-ФЗ, утверждается доклад, содержащий результаты обобщения правоприменительной практики по </w:t>
            </w:r>
            <w:r w:rsidR="00090ADD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лицензионному контролю (надзору)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(далее – доклад о правоприменительной практике).</w:t>
            </w:r>
          </w:p>
          <w:p w:rsidR="00E124C4" w:rsidRPr="00D36115" w:rsidRDefault="00E124C4" w:rsidP="00E124C4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Доклад о правоприменительной практике утверждается начальником Департамента и размещается на сайте Департамента </w:t>
            </w:r>
          </w:p>
          <w:p w:rsidR="00E124C4" w:rsidRPr="00D36115" w:rsidRDefault="00E124C4" w:rsidP="00E124C4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</w:tcPr>
          <w:p w:rsidR="00E124C4" w:rsidRPr="00D36115" w:rsidRDefault="00E124C4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Председатель комитета лицензионно-разрешительной деятельности Департамента</w:t>
            </w:r>
          </w:p>
        </w:tc>
        <w:tc>
          <w:tcPr>
            <w:tcW w:w="4343" w:type="dxa"/>
          </w:tcPr>
          <w:p w:rsidR="00E124C4" w:rsidRPr="00D36115" w:rsidRDefault="00397AA4" w:rsidP="00E124C4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До 1</w:t>
            </w:r>
            <w:r w:rsidR="00E124C4" w:rsidRPr="001E1237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марта года, следующего за отчетным годом</w:t>
            </w:r>
          </w:p>
        </w:tc>
      </w:tr>
      <w:tr w:rsidR="00D36115" w:rsidRPr="00D36115" w:rsidTr="004A7713">
        <w:trPr>
          <w:trHeight w:val="555"/>
        </w:trPr>
        <w:tc>
          <w:tcPr>
            <w:tcW w:w="567" w:type="dxa"/>
          </w:tcPr>
          <w:p w:rsidR="007B5C2A" w:rsidRPr="00D36115" w:rsidRDefault="007B5C2A" w:rsidP="007B5C2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3.</w:t>
            </w:r>
          </w:p>
        </w:tc>
        <w:tc>
          <w:tcPr>
            <w:tcW w:w="3148" w:type="dxa"/>
            <w:tcBorders>
              <w:bottom w:val="single" w:sz="4" w:space="0" w:color="auto"/>
            </w:tcBorders>
          </w:tcPr>
          <w:p w:rsidR="007B5C2A" w:rsidRPr="00D36115" w:rsidRDefault="007B5C2A" w:rsidP="007B5C2A">
            <w:pPr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Объявление предостережения</w:t>
            </w:r>
          </w:p>
        </w:tc>
        <w:tc>
          <w:tcPr>
            <w:tcW w:w="3810" w:type="dxa"/>
          </w:tcPr>
          <w:p w:rsidR="007B5C2A" w:rsidRPr="00D36115" w:rsidRDefault="007B5C2A" w:rsidP="007B5C2A">
            <w:pPr>
              <w:widowControl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Предостережение о недопустимости нарушения </w:t>
            </w:r>
            <w:r w:rsidR="00D36115"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лицензионных </w:t>
            </w:r>
            <w:r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 требований (далее – предостережение) объявляется</w:t>
            </w:r>
            <w:r w:rsidRPr="00D36115">
              <w:rPr>
                <w:rFonts w:ascii="PT Astra Serif" w:eastAsia="Calibri" w:hAnsi="PT Astra Serif" w:cs="Times New Roman"/>
                <w:color w:val="000000" w:themeColor="text1"/>
                <w:sz w:val="26"/>
                <w:szCs w:val="26"/>
              </w:rPr>
              <w:t xml:space="preserve"> и направляется </w:t>
            </w:r>
            <w:r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Департаментом контролируемому лицу в случаях и в порядке, предусмотренных статьей 49 Федерального закона № 248-ФЗ</w:t>
            </w:r>
            <w:r w:rsidRPr="00D36115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при наличии сведений о готовящихся нарушениях </w:t>
            </w:r>
            <w:r w:rsidR="00D36115"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лицензионных</w:t>
            </w:r>
            <w:r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 требований или признаках нарушений </w:t>
            </w:r>
            <w:r w:rsidR="00D36115"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лицензионных </w:t>
            </w:r>
            <w:r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требований и (или) в случае отсутствия подтвержденных данных о том, что нарушение </w:t>
            </w:r>
            <w:r w:rsidR="00D36115"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лицензионных</w:t>
            </w:r>
            <w:r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 требований причинило вред (ущерб) охраняемым законом ценностям либо создало угрозу причинения вреда (ущерба) охраняемым законом ценностям. </w:t>
            </w:r>
          </w:p>
          <w:p w:rsidR="007B5C2A" w:rsidRPr="00D36115" w:rsidRDefault="007B5C2A" w:rsidP="007B5C2A">
            <w:pPr>
              <w:widowControl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Департамент  объявляет контролируемому лицу предостережение и предлагает </w:t>
            </w:r>
            <w:r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lastRenderedPageBreak/>
              <w:t xml:space="preserve">принять меры по обеспечению соблюдения </w:t>
            </w:r>
            <w:r w:rsidR="00D36115"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лицензионных </w:t>
            </w:r>
            <w:r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требований.</w:t>
            </w:r>
          </w:p>
          <w:p w:rsidR="007B5C2A" w:rsidRPr="00D36115" w:rsidRDefault="007B5C2A" w:rsidP="007B5C2A">
            <w:pPr>
              <w:widowControl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Контролируемое лицо в течение десяти рабочих дней со дня получения предостережения вправе подать в Департамент возражение в отношении предостережения (далее – возражение). </w:t>
            </w:r>
          </w:p>
          <w:p w:rsidR="007B5C2A" w:rsidRPr="00D36115" w:rsidRDefault="007B5C2A" w:rsidP="007B5C2A">
            <w:pPr>
              <w:widowControl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Возражение может быть подано контролируемым лицом в Департамент при личном обращении или посредством почтового отправления, в электронной форме на электронную почту Департамента.</w:t>
            </w:r>
          </w:p>
          <w:p w:rsidR="007B5C2A" w:rsidRPr="00D36115" w:rsidRDefault="007B5C2A" w:rsidP="007B5C2A">
            <w:p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D36115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Департамент рассматривает возражение в течение десяти рабочих дней со дня его получения и не позднее пяти рабочих дней со дня рассмотрения информирует контролируемое лицо о результатах рассмотрения предостережения</w:t>
            </w:r>
          </w:p>
          <w:p w:rsidR="007B5C2A" w:rsidRPr="00D36115" w:rsidRDefault="007B5C2A" w:rsidP="007B5C2A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</w:tcPr>
          <w:p w:rsidR="007B5C2A" w:rsidRPr="00D36115" w:rsidRDefault="007B5C2A" w:rsidP="007B5C2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Председатель комитета лицензионно-разрешительной деятельности Департамента </w:t>
            </w:r>
          </w:p>
        </w:tc>
        <w:tc>
          <w:tcPr>
            <w:tcW w:w="4343" w:type="dxa"/>
          </w:tcPr>
          <w:p w:rsidR="007B5C2A" w:rsidRPr="00D36115" w:rsidRDefault="007B5C2A" w:rsidP="007B5C2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 течение года, при наличии сведений, указанных в части 1</w:t>
            </w:r>
          </w:p>
          <w:p w:rsidR="007B5C2A" w:rsidRPr="00D36115" w:rsidRDefault="007B5C2A" w:rsidP="007B5C2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статьи 49 Федерального закона</w:t>
            </w:r>
            <w:r w:rsidR="00985E06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       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№ 248-ФЗ</w:t>
            </w:r>
          </w:p>
        </w:tc>
      </w:tr>
      <w:tr w:rsidR="00D36115" w:rsidRPr="00D36115" w:rsidTr="00784942">
        <w:trPr>
          <w:trHeight w:val="1186"/>
        </w:trPr>
        <w:tc>
          <w:tcPr>
            <w:tcW w:w="567" w:type="dxa"/>
            <w:tcBorders>
              <w:bottom w:val="single" w:sz="4" w:space="0" w:color="auto"/>
            </w:tcBorders>
          </w:tcPr>
          <w:p w:rsidR="00A23213" w:rsidRPr="00D36115" w:rsidRDefault="00A23213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4.</w:t>
            </w:r>
          </w:p>
        </w:tc>
        <w:tc>
          <w:tcPr>
            <w:tcW w:w="3148" w:type="dxa"/>
            <w:tcBorders>
              <w:bottom w:val="single" w:sz="4" w:space="0" w:color="auto"/>
            </w:tcBorders>
          </w:tcPr>
          <w:p w:rsidR="00A23213" w:rsidRPr="00D36115" w:rsidRDefault="00985E06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Консультирование </w:t>
            </w:r>
          </w:p>
        </w:tc>
        <w:tc>
          <w:tcPr>
            <w:tcW w:w="3810" w:type="dxa"/>
            <w:tcBorders>
              <w:bottom w:val="single" w:sz="4" w:space="0" w:color="auto"/>
            </w:tcBorders>
          </w:tcPr>
          <w:p w:rsidR="00A23213" w:rsidRPr="00D36115" w:rsidRDefault="00985E06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</w:t>
            </w:r>
            <w:r w:rsidR="00A23213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онсультирование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осуществляется </w:t>
            </w:r>
            <w:r w:rsidR="00A23213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в соответствии со статьей 50 Федерального закона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A23213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№ 248-ФЗ. </w:t>
            </w:r>
          </w:p>
          <w:p w:rsidR="00A23213" w:rsidRPr="00D3611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Консультирование может осуществляться по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мероприятия.</w:t>
            </w:r>
          </w:p>
          <w:p w:rsidR="00A23213" w:rsidRPr="00D3611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Время консультирования одного контролируемого лица (его представителя) по телефону, посредством видео-конференц-связи, на личном приеме не может превышать 15 минут.</w:t>
            </w:r>
          </w:p>
          <w:p w:rsidR="00A23213" w:rsidRPr="00D3611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Консультирование осуществляется по следующим вопросам:</w:t>
            </w:r>
          </w:p>
          <w:p w:rsidR="00A23213" w:rsidRPr="00D3611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1) о предмете </w:t>
            </w:r>
            <w:r w:rsidR="00090ADD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лицензионного контроля (надзора)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;</w:t>
            </w:r>
          </w:p>
          <w:p w:rsidR="00A23213" w:rsidRPr="00D3611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2) о </w:t>
            </w:r>
            <w:r w:rsidR="00D36115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лицензионных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требованиях, предъявляемых к деятельности контролируемого лица по</w:t>
            </w:r>
            <w:r w:rsidR="00090ADD" w:rsidRPr="00D36115">
              <w:rPr>
                <w:color w:val="000000" w:themeColor="text1"/>
              </w:rPr>
              <w:t xml:space="preserve"> </w:t>
            </w:r>
            <w:r w:rsidR="00090ADD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заготовке, хранению, переработке и реализации лома черных и цветных металлов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;</w:t>
            </w:r>
          </w:p>
          <w:p w:rsidR="00A23213" w:rsidRPr="00D3611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3) о видах профилактических мероприятий, проводимых Департаментом </w:t>
            </w:r>
          </w:p>
          <w:p w:rsidR="00A23213" w:rsidRPr="00D3611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при осуществлении </w:t>
            </w:r>
            <w:r w:rsidR="00090ADD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лицензионного 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контроля (надзора), порядке их проведения;</w:t>
            </w:r>
          </w:p>
          <w:p w:rsidR="00A23213" w:rsidRPr="00D3611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4) о видах контрольных (надзорных) мероприятий, проводимых Департаментом при осуществлении</w:t>
            </w:r>
            <w:r w:rsidR="00090ADD" w:rsidRPr="00D36115">
              <w:rPr>
                <w:color w:val="000000" w:themeColor="text1"/>
              </w:rPr>
              <w:t xml:space="preserve"> </w:t>
            </w:r>
            <w:r w:rsidR="00090ADD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лицензионного контроля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(надзора), порядке их проведения;</w:t>
            </w:r>
          </w:p>
          <w:p w:rsidR="00A23213" w:rsidRPr="00D3611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5) о контрольных (надзорных) действиях, осуществляемых инспектором при проведении контрольных (надзорных) мероприятий;</w:t>
            </w:r>
          </w:p>
          <w:p w:rsidR="00A23213" w:rsidRPr="00D3611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6) о порядке обжалования решений Департамента, действий (бездействия) должностных лиц Департамента.</w:t>
            </w:r>
          </w:p>
          <w:p w:rsidR="00A23213" w:rsidRPr="00D3611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По итогам консультирования информация в письменной форме контролируемым лицам и их представителям не предоставляется, за исключением случаев консультирования на основании обращений контролируемых лиц и их представителей, поступивших в соответствии с Федеральным законом </w:t>
            </w:r>
          </w:p>
          <w:p w:rsidR="00A23213" w:rsidRPr="00D3611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от 2 мая 2006 года № 59-ФЗ «О порядке рассмотрения обращений граждан Российской Федерации». </w:t>
            </w:r>
          </w:p>
          <w:p w:rsidR="00A23213" w:rsidRPr="00D3611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Консультирование по однотипным обращениям контролируемых лиц </w:t>
            </w:r>
          </w:p>
          <w:p w:rsidR="00A23213" w:rsidRPr="00D3611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и их представителей при наличии двух и более обращений по одним </w:t>
            </w:r>
          </w:p>
          <w:p w:rsidR="00A23213" w:rsidRPr="00D3611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 тем же вопросам от разных контролируемых лиц и их представителей осуществляется Департаментом посредством размещения на сайте Департамента письменного разъяснения, подписанного начальником Департамента, без указания в таком разъяснении сведений, отнесенных к категории ограниченного до</w:t>
            </w:r>
            <w:r w:rsidR="00985E06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ступа</w:t>
            </w:r>
          </w:p>
          <w:p w:rsidR="00A23213" w:rsidRPr="00D36115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  <w:tcBorders>
              <w:bottom w:val="single" w:sz="4" w:space="0" w:color="auto"/>
            </w:tcBorders>
          </w:tcPr>
          <w:p w:rsidR="00A23213" w:rsidRPr="00D36115" w:rsidRDefault="00985E06" w:rsidP="009314A7">
            <w:pPr>
              <w:rPr>
                <w:rFonts w:ascii="PT Astra Serif" w:hAnsi="PT Astra Serif" w:cs="Times New Roman"/>
                <w:color w:val="000000" w:themeColor="text1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Председатель комитета лицензионно-разрешительной деятельности Департамента</w:t>
            </w:r>
          </w:p>
        </w:tc>
        <w:tc>
          <w:tcPr>
            <w:tcW w:w="4343" w:type="dxa"/>
            <w:tcBorders>
              <w:bottom w:val="single" w:sz="4" w:space="0" w:color="auto"/>
            </w:tcBorders>
          </w:tcPr>
          <w:p w:rsidR="00A23213" w:rsidRPr="00D36115" w:rsidRDefault="00985E06" w:rsidP="00E0296D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В </w:t>
            </w:r>
            <w:r w:rsidR="00E0296D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течение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 года, при поступлении обращений от контролируемых лиц </w:t>
            </w:r>
          </w:p>
        </w:tc>
      </w:tr>
      <w:tr w:rsidR="00A23213" w:rsidRPr="00D36115" w:rsidTr="00E0173A">
        <w:trPr>
          <w:trHeight w:val="1119"/>
        </w:trPr>
        <w:tc>
          <w:tcPr>
            <w:tcW w:w="567" w:type="dxa"/>
          </w:tcPr>
          <w:p w:rsidR="00A23213" w:rsidRPr="00D36115" w:rsidRDefault="00A23213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5.</w:t>
            </w:r>
          </w:p>
        </w:tc>
        <w:tc>
          <w:tcPr>
            <w:tcW w:w="3148" w:type="dxa"/>
            <w:tcBorders>
              <w:bottom w:val="single" w:sz="4" w:space="0" w:color="auto"/>
            </w:tcBorders>
          </w:tcPr>
          <w:p w:rsidR="00A23213" w:rsidRPr="00D36115" w:rsidRDefault="00C41956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Профилактический визит</w:t>
            </w:r>
          </w:p>
        </w:tc>
        <w:tc>
          <w:tcPr>
            <w:tcW w:w="3810" w:type="dxa"/>
          </w:tcPr>
          <w:p w:rsidR="00C41956" w:rsidRPr="00D3611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Профилактический визит проводится в соответствии со статьей 52 Федерального закона </w:t>
            </w:r>
          </w:p>
          <w:p w:rsidR="00C41956" w:rsidRPr="00D3611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№ 248-ФЗ в форме профилактической беседы по месту осуществления деятельности контролируемого лица либо путем использования видео-конференц-связи. </w:t>
            </w:r>
          </w:p>
          <w:p w:rsidR="00C41956" w:rsidRPr="00D3611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В ходе профилактического визита инспектор информирует контролируемое лицо об обязательных требованиях, предъявляемых к его 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деятельности. В ходе профилактического визита инспектором может осуществляться консультирование контролируемого лица в порядке, установ</w:t>
            </w:r>
            <w:r w:rsidR="00CC03B2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ленном 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статьей 50 Федерального закона № 248-ФЗ.</w:t>
            </w:r>
          </w:p>
          <w:p w:rsidR="00C41956" w:rsidRPr="00D3611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Совершение действий по проведению профилактических визитов является обязательным в отношении контролируемых лиц, приступающих </w:t>
            </w:r>
          </w:p>
          <w:p w:rsidR="00C41956" w:rsidRPr="00D3611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 осуществлению деятельности по</w:t>
            </w:r>
            <w:r w:rsidR="00363FFF" w:rsidRPr="00D36115">
              <w:rPr>
                <w:color w:val="000000" w:themeColor="text1"/>
              </w:rPr>
              <w:t xml:space="preserve"> </w:t>
            </w:r>
            <w:r w:rsidR="00363FFF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заготовке, хранению, переработке и реализации лома черных и цветных металлов</w:t>
            </w: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, не позднее чем в течение одного года с даты начала такой деятельности.</w:t>
            </w:r>
          </w:p>
          <w:p w:rsidR="00C41956" w:rsidRPr="00D3611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Инспектор уведомляет контролируемое лицо о проведении обязательного профилактического визита не позднее чем за пять рабочих дней до даты его проведения.</w:t>
            </w:r>
          </w:p>
          <w:p w:rsidR="00C41956" w:rsidRPr="00D3611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Уведомление о проведении обязательного профилактического визита составляется в письменной форме и содержит следующие сведения:</w:t>
            </w:r>
          </w:p>
          <w:p w:rsidR="00C41956" w:rsidRPr="00D3611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1) дата, время и место составления уведомления;</w:t>
            </w:r>
          </w:p>
          <w:p w:rsidR="00C41956" w:rsidRPr="00D3611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2) наименование контрольного (надзорного) органа;</w:t>
            </w:r>
          </w:p>
          <w:p w:rsidR="00C41956" w:rsidRPr="00D3611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3) полное наименование контролируемого лица;</w:t>
            </w:r>
          </w:p>
          <w:p w:rsidR="00C41956" w:rsidRPr="00D3611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4) фамилия, имя, отчество (последнее – при наличии) инспектора;</w:t>
            </w:r>
          </w:p>
          <w:p w:rsidR="00C41956" w:rsidRPr="00D3611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5) дата, время и место проведения обязательного профилактического визита;</w:t>
            </w:r>
          </w:p>
          <w:p w:rsidR="00C41956" w:rsidRPr="00D3611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6) подпись начальника Департамента.</w:t>
            </w:r>
          </w:p>
          <w:p w:rsidR="00C41956" w:rsidRPr="00D3611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Уведомление о проведении обязательного профилактического визита направляется в адрес контролируемого лица в порядке, предусмотренном Федеральным законом № 248-ФЗ.</w:t>
            </w:r>
          </w:p>
          <w:p w:rsidR="00C41956" w:rsidRPr="00D36115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Срок проведения профилактического визита, обязательного профилактического визита не мо</w:t>
            </w:r>
            <w:r w:rsidR="00E0173A"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жет превышать один рабочий день</w:t>
            </w:r>
          </w:p>
          <w:p w:rsidR="00A23213" w:rsidRPr="00D36115" w:rsidRDefault="00A23213" w:rsidP="00E0173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</w:tcPr>
          <w:p w:rsidR="00A23213" w:rsidRPr="00D36115" w:rsidRDefault="00C41956" w:rsidP="00F552D1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D36115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Председатель комитета лицензионно-разрешительной деятельности Департамента</w:t>
            </w:r>
          </w:p>
        </w:tc>
        <w:tc>
          <w:tcPr>
            <w:tcW w:w="4343" w:type="dxa"/>
          </w:tcPr>
          <w:p w:rsidR="00A23213" w:rsidRPr="00D36115" w:rsidRDefault="00397AA4" w:rsidP="00E0296D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Ежеквартально</w:t>
            </w:r>
          </w:p>
        </w:tc>
      </w:tr>
    </w:tbl>
    <w:p w:rsidR="00CB23E5" w:rsidRPr="00D36115" w:rsidRDefault="00CB23E5" w:rsidP="00CB23E5">
      <w:pPr>
        <w:spacing w:after="0" w:line="240" w:lineRule="auto"/>
        <w:rPr>
          <w:rFonts w:ascii="PT Astra Serif" w:hAnsi="PT Astra Serif" w:cs="Times New Roman"/>
          <w:color w:val="000000" w:themeColor="text1"/>
        </w:rPr>
      </w:pPr>
    </w:p>
    <w:sectPr w:rsidR="00CB23E5" w:rsidRPr="00D36115" w:rsidSect="009D117B">
      <w:pgSz w:w="16838" w:h="11906" w:orient="landscape"/>
      <w:pgMar w:top="1418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453A" w:rsidRDefault="0021453A" w:rsidP="00AA1825">
      <w:pPr>
        <w:spacing w:after="0" w:line="240" w:lineRule="auto"/>
      </w:pPr>
      <w:r>
        <w:separator/>
      </w:r>
    </w:p>
  </w:endnote>
  <w:endnote w:type="continuationSeparator" w:id="0">
    <w:p w:rsidR="0021453A" w:rsidRDefault="0021453A" w:rsidP="00AA1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453A" w:rsidRDefault="0021453A" w:rsidP="00AA1825">
      <w:pPr>
        <w:spacing w:after="0" w:line="240" w:lineRule="auto"/>
      </w:pPr>
      <w:r>
        <w:separator/>
      </w:r>
    </w:p>
  </w:footnote>
  <w:footnote w:type="continuationSeparator" w:id="0">
    <w:p w:rsidR="0021453A" w:rsidRDefault="0021453A" w:rsidP="00AA18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43058332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9D117B" w:rsidRPr="00954555" w:rsidRDefault="009D117B">
        <w:pPr>
          <w:pStyle w:val="ab"/>
          <w:jc w:val="center"/>
          <w:rPr>
            <w:rFonts w:ascii="PT Astra Serif" w:hAnsi="PT Astra Serif"/>
            <w:sz w:val="26"/>
            <w:szCs w:val="26"/>
          </w:rPr>
        </w:pPr>
        <w:r w:rsidRPr="00954555">
          <w:rPr>
            <w:rFonts w:ascii="PT Astra Serif" w:hAnsi="PT Astra Serif"/>
            <w:sz w:val="26"/>
            <w:szCs w:val="26"/>
          </w:rPr>
          <w:fldChar w:fldCharType="begin"/>
        </w:r>
        <w:r w:rsidRPr="00954555">
          <w:rPr>
            <w:rFonts w:ascii="PT Astra Serif" w:hAnsi="PT Astra Serif"/>
            <w:sz w:val="26"/>
            <w:szCs w:val="26"/>
          </w:rPr>
          <w:instrText>PAGE   \* MERGEFORMAT</w:instrText>
        </w:r>
        <w:r w:rsidRPr="00954555">
          <w:rPr>
            <w:rFonts w:ascii="PT Astra Serif" w:hAnsi="PT Astra Serif"/>
            <w:sz w:val="26"/>
            <w:szCs w:val="26"/>
          </w:rPr>
          <w:fldChar w:fldCharType="separate"/>
        </w:r>
        <w:r w:rsidR="0047445A">
          <w:rPr>
            <w:rFonts w:ascii="PT Astra Serif" w:hAnsi="PT Astra Serif"/>
            <w:noProof/>
            <w:sz w:val="26"/>
            <w:szCs w:val="26"/>
          </w:rPr>
          <w:t>7</w:t>
        </w:r>
        <w:r w:rsidRPr="0095455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CE03EF" w:rsidRDefault="00CE03EF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60A" w:rsidRPr="007E160A" w:rsidRDefault="007E160A" w:rsidP="007E160A">
    <w:pPr>
      <w:pStyle w:val="ab"/>
      <w:jc w:val="right"/>
      <w:rPr>
        <w:rFonts w:ascii="PT Astra Serif" w:hAnsi="PT Astra Serif"/>
        <w:sz w:val="26"/>
        <w:szCs w:val="26"/>
      </w:rPr>
    </w:pPr>
    <w:r w:rsidRPr="007E160A">
      <w:rPr>
        <w:rFonts w:ascii="PT Astra Serif" w:hAnsi="PT Astra Serif"/>
        <w:sz w:val="26"/>
        <w:szCs w:val="26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0339C"/>
    <w:multiLevelType w:val="hybridMultilevel"/>
    <w:tmpl w:val="BFF00D4E"/>
    <w:lvl w:ilvl="0" w:tplc="ADCC0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2F2647A"/>
    <w:multiLevelType w:val="hybridMultilevel"/>
    <w:tmpl w:val="C3F893C4"/>
    <w:lvl w:ilvl="0" w:tplc="DF72DA2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06C2B70"/>
    <w:multiLevelType w:val="multilevel"/>
    <w:tmpl w:val="44E0D4C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642A6DC8"/>
    <w:multiLevelType w:val="hybridMultilevel"/>
    <w:tmpl w:val="9B3A74D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F60"/>
    <w:rsid w:val="000063B2"/>
    <w:rsid w:val="00020BAD"/>
    <w:rsid w:val="0003295B"/>
    <w:rsid w:val="00045D09"/>
    <w:rsid w:val="00046605"/>
    <w:rsid w:val="00076CF7"/>
    <w:rsid w:val="00076ECC"/>
    <w:rsid w:val="00081652"/>
    <w:rsid w:val="000824AB"/>
    <w:rsid w:val="00090ADD"/>
    <w:rsid w:val="000A4D1B"/>
    <w:rsid w:val="000A6060"/>
    <w:rsid w:val="000C1870"/>
    <w:rsid w:val="000D694B"/>
    <w:rsid w:val="000D72FB"/>
    <w:rsid w:val="000E5046"/>
    <w:rsid w:val="00110892"/>
    <w:rsid w:val="00110CE9"/>
    <w:rsid w:val="00113A77"/>
    <w:rsid w:val="00116F5F"/>
    <w:rsid w:val="00127D8B"/>
    <w:rsid w:val="001300FD"/>
    <w:rsid w:val="00132122"/>
    <w:rsid w:val="00143A43"/>
    <w:rsid w:val="0014659A"/>
    <w:rsid w:val="00152A42"/>
    <w:rsid w:val="00153ECD"/>
    <w:rsid w:val="00155D05"/>
    <w:rsid w:val="00166F93"/>
    <w:rsid w:val="00167BD0"/>
    <w:rsid w:val="0017665A"/>
    <w:rsid w:val="00176D45"/>
    <w:rsid w:val="00180258"/>
    <w:rsid w:val="00181935"/>
    <w:rsid w:val="001836DF"/>
    <w:rsid w:val="00184B7D"/>
    <w:rsid w:val="001955E8"/>
    <w:rsid w:val="001A4E2D"/>
    <w:rsid w:val="001A6EB7"/>
    <w:rsid w:val="001C24A2"/>
    <w:rsid w:val="001D5109"/>
    <w:rsid w:val="001D5444"/>
    <w:rsid w:val="001E0E85"/>
    <w:rsid w:val="001E0ECE"/>
    <w:rsid w:val="001E1237"/>
    <w:rsid w:val="0021453A"/>
    <w:rsid w:val="00230367"/>
    <w:rsid w:val="002544B3"/>
    <w:rsid w:val="00256829"/>
    <w:rsid w:val="00256BD8"/>
    <w:rsid w:val="00261C86"/>
    <w:rsid w:val="002833BE"/>
    <w:rsid w:val="00283995"/>
    <w:rsid w:val="00285684"/>
    <w:rsid w:val="0029063C"/>
    <w:rsid w:val="002B4A7A"/>
    <w:rsid w:val="002C2723"/>
    <w:rsid w:val="002D1C08"/>
    <w:rsid w:val="002F15B0"/>
    <w:rsid w:val="002F230A"/>
    <w:rsid w:val="002F4482"/>
    <w:rsid w:val="00301531"/>
    <w:rsid w:val="00302A33"/>
    <w:rsid w:val="00302C66"/>
    <w:rsid w:val="00322932"/>
    <w:rsid w:val="00331DC4"/>
    <w:rsid w:val="00332873"/>
    <w:rsid w:val="00335358"/>
    <w:rsid w:val="003413DC"/>
    <w:rsid w:val="00346396"/>
    <w:rsid w:val="003525A8"/>
    <w:rsid w:val="00363FFF"/>
    <w:rsid w:val="003736B4"/>
    <w:rsid w:val="00380CFD"/>
    <w:rsid w:val="00382794"/>
    <w:rsid w:val="003872A6"/>
    <w:rsid w:val="003978DE"/>
    <w:rsid w:val="00397AA4"/>
    <w:rsid w:val="003A3036"/>
    <w:rsid w:val="003A72C8"/>
    <w:rsid w:val="003A77DB"/>
    <w:rsid w:val="003B6669"/>
    <w:rsid w:val="003C6AF4"/>
    <w:rsid w:val="003D15AF"/>
    <w:rsid w:val="003D4546"/>
    <w:rsid w:val="003D462C"/>
    <w:rsid w:val="003D6919"/>
    <w:rsid w:val="004052B8"/>
    <w:rsid w:val="0041131C"/>
    <w:rsid w:val="00432F5D"/>
    <w:rsid w:val="00441FA2"/>
    <w:rsid w:val="00443F35"/>
    <w:rsid w:val="00451031"/>
    <w:rsid w:val="00456769"/>
    <w:rsid w:val="00456B23"/>
    <w:rsid w:val="00461082"/>
    <w:rsid w:val="0047445A"/>
    <w:rsid w:val="0047560F"/>
    <w:rsid w:val="00481056"/>
    <w:rsid w:val="00481F68"/>
    <w:rsid w:val="00491125"/>
    <w:rsid w:val="004A0EA0"/>
    <w:rsid w:val="004A4CEF"/>
    <w:rsid w:val="004A7C79"/>
    <w:rsid w:val="004B0F04"/>
    <w:rsid w:val="004B6534"/>
    <w:rsid w:val="004D22DB"/>
    <w:rsid w:val="004D3BA6"/>
    <w:rsid w:val="004F29DA"/>
    <w:rsid w:val="004F66D7"/>
    <w:rsid w:val="00505E4C"/>
    <w:rsid w:val="00516F3D"/>
    <w:rsid w:val="00532AEE"/>
    <w:rsid w:val="00546C07"/>
    <w:rsid w:val="0057537C"/>
    <w:rsid w:val="00583398"/>
    <w:rsid w:val="005875D6"/>
    <w:rsid w:val="005938C9"/>
    <w:rsid w:val="005941DD"/>
    <w:rsid w:val="00595230"/>
    <w:rsid w:val="00595A1D"/>
    <w:rsid w:val="005A2870"/>
    <w:rsid w:val="005A5FD0"/>
    <w:rsid w:val="005A711F"/>
    <w:rsid w:val="005A7254"/>
    <w:rsid w:val="005B4759"/>
    <w:rsid w:val="005B6413"/>
    <w:rsid w:val="005E19A0"/>
    <w:rsid w:val="005E48A9"/>
    <w:rsid w:val="005F09F8"/>
    <w:rsid w:val="005F5812"/>
    <w:rsid w:val="005F65CD"/>
    <w:rsid w:val="00603548"/>
    <w:rsid w:val="006121F5"/>
    <w:rsid w:val="0062273C"/>
    <w:rsid w:val="00624B64"/>
    <w:rsid w:val="00635CE5"/>
    <w:rsid w:val="00636A0D"/>
    <w:rsid w:val="006465F5"/>
    <w:rsid w:val="00650303"/>
    <w:rsid w:val="00657D0F"/>
    <w:rsid w:val="00684731"/>
    <w:rsid w:val="00687113"/>
    <w:rsid w:val="00694CF5"/>
    <w:rsid w:val="006A1F60"/>
    <w:rsid w:val="006A2286"/>
    <w:rsid w:val="006A69C2"/>
    <w:rsid w:val="006B1D76"/>
    <w:rsid w:val="006C44C3"/>
    <w:rsid w:val="006C6F23"/>
    <w:rsid w:val="006D0250"/>
    <w:rsid w:val="006E118D"/>
    <w:rsid w:val="006E596F"/>
    <w:rsid w:val="006F5928"/>
    <w:rsid w:val="0070305E"/>
    <w:rsid w:val="00703FFF"/>
    <w:rsid w:val="007048BA"/>
    <w:rsid w:val="00724F95"/>
    <w:rsid w:val="00727DC6"/>
    <w:rsid w:val="00732ABF"/>
    <w:rsid w:val="00742618"/>
    <w:rsid w:val="00752237"/>
    <w:rsid w:val="00753335"/>
    <w:rsid w:val="00753B5E"/>
    <w:rsid w:val="00756627"/>
    <w:rsid w:val="00767A28"/>
    <w:rsid w:val="007752E3"/>
    <w:rsid w:val="00780C3D"/>
    <w:rsid w:val="00794CFD"/>
    <w:rsid w:val="007956D1"/>
    <w:rsid w:val="007A6774"/>
    <w:rsid w:val="007A770F"/>
    <w:rsid w:val="007B00CE"/>
    <w:rsid w:val="007B5C2A"/>
    <w:rsid w:val="007D6F2E"/>
    <w:rsid w:val="007E160A"/>
    <w:rsid w:val="007E3D4B"/>
    <w:rsid w:val="007F3BEB"/>
    <w:rsid w:val="007F5687"/>
    <w:rsid w:val="007F5F67"/>
    <w:rsid w:val="007F77E2"/>
    <w:rsid w:val="00810408"/>
    <w:rsid w:val="00811C74"/>
    <w:rsid w:val="00827D3F"/>
    <w:rsid w:val="00840026"/>
    <w:rsid w:val="008419C0"/>
    <w:rsid w:val="00844996"/>
    <w:rsid w:val="00850BC8"/>
    <w:rsid w:val="00856D8D"/>
    <w:rsid w:val="00870A42"/>
    <w:rsid w:val="008771FB"/>
    <w:rsid w:val="0089470C"/>
    <w:rsid w:val="00895569"/>
    <w:rsid w:val="008A54CB"/>
    <w:rsid w:val="008B0622"/>
    <w:rsid w:val="008C0A20"/>
    <w:rsid w:val="008C21B8"/>
    <w:rsid w:val="008D5514"/>
    <w:rsid w:val="008E619B"/>
    <w:rsid w:val="008F1091"/>
    <w:rsid w:val="008F39A7"/>
    <w:rsid w:val="00905E25"/>
    <w:rsid w:val="0091213F"/>
    <w:rsid w:val="00914110"/>
    <w:rsid w:val="0092595E"/>
    <w:rsid w:val="009314A7"/>
    <w:rsid w:val="00935B01"/>
    <w:rsid w:val="0093614F"/>
    <w:rsid w:val="009417EE"/>
    <w:rsid w:val="00941C7A"/>
    <w:rsid w:val="00946FCC"/>
    <w:rsid w:val="00954555"/>
    <w:rsid w:val="00965E02"/>
    <w:rsid w:val="00970F41"/>
    <w:rsid w:val="00971B1D"/>
    <w:rsid w:val="00980B34"/>
    <w:rsid w:val="00983CD0"/>
    <w:rsid w:val="00985E06"/>
    <w:rsid w:val="009865A3"/>
    <w:rsid w:val="009B1FB9"/>
    <w:rsid w:val="009B4B78"/>
    <w:rsid w:val="009B72C6"/>
    <w:rsid w:val="009C7905"/>
    <w:rsid w:val="009D117B"/>
    <w:rsid w:val="009D5D86"/>
    <w:rsid w:val="009E1DB6"/>
    <w:rsid w:val="009E353E"/>
    <w:rsid w:val="009E753F"/>
    <w:rsid w:val="00A007BC"/>
    <w:rsid w:val="00A1353F"/>
    <w:rsid w:val="00A17F3B"/>
    <w:rsid w:val="00A20FA9"/>
    <w:rsid w:val="00A23213"/>
    <w:rsid w:val="00A23528"/>
    <w:rsid w:val="00A248B5"/>
    <w:rsid w:val="00A35C38"/>
    <w:rsid w:val="00A371DA"/>
    <w:rsid w:val="00A46C48"/>
    <w:rsid w:val="00A51506"/>
    <w:rsid w:val="00A51F5C"/>
    <w:rsid w:val="00A619B6"/>
    <w:rsid w:val="00A7431E"/>
    <w:rsid w:val="00AA1825"/>
    <w:rsid w:val="00AA5927"/>
    <w:rsid w:val="00AB1B8E"/>
    <w:rsid w:val="00AB76CD"/>
    <w:rsid w:val="00AC7385"/>
    <w:rsid w:val="00AE20E9"/>
    <w:rsid w:val="00AE50DD"/>
    <w:rsid w:val="00AF4783"/>
    <w:rsid w:val="00B041B4"/>
    <w:rsid w:val="00B047C4"/>
    <w:rsid w:val="00B20D7F"/>
    <w:rsid w:val="00B239AE"/>
    <w:rsid w:val="00B32796"/>
    <w:rsid w:val="00B32E8A"/>
    <w:rsid w:val="00B50C96"/>
    <w:rsid w:val="00B5143B"/>
    <w:rsid w:val="00B6357C"/>
    <w:rsid w:val="00B64462"/>
    <w:rsid w:val="00B70966"/>
    <w:rsid w:val="00B7103E"/>
    <w:rsid w:val="00B721AD"/>
    <w:rsid w:val="00B72E01"/>
    <w:rsid w:val="00B77873"/>
    <w:rsid w:val="00B80207"/>
    <w:rsid w:val="00B81112"/>
    <w:rsid w:val="00B85A24"/>
    <w:rsid w:val="00B86238"/>
    <w:rsid w:val="00BA1C58"/>
    <w:rsid w:val="00BA1FBD"/>
    <w:rsid w:val="00BA583D"/>
    <w:rsid w:val="00BA62E4"/>
    <w:rsid w:val="00BB2918"/>
    <w:rsid w:val="00BB39E6"/>
    <w:rsid w:val="00BB45BE"/>
    <w:rsid w:val="00BE2E91"/>
    <w:rsid w:val="00BE662C"/>
    <w:rsid w:val="00BF07B6"/>
    <w:rsid w:val="00BF5F7A"/>
    <w:rsid w:val="00BF7903"/>
    <w:rsid w:val="00C00AA0"/>
    <w:rsid w:val="00C040A2"/>
    <w:rsid w:val="00C14895"/>
    <w:rsid w:val="00C41956"/>
    <w:rsid w:val="00C41DB2"/>
    <w:rsid w:val="00C479B9"/>
    <w:rsid w:val="00C50F49"/>
    <w:rsid w:val="00C62926"/>
    <w:rsid w:val="00C80082"/>
    <w:rsid w:val="00C86B6B"/>
    <w:rsid w:val="00C86E7D"/>
    <w:rsid w:val="00C930F3"/>
    <w:rsid w:val="00C97C83"/>
    <w:rsid w:val="00CA09B8"/>
    <w:rsid w:val="00CA7484"/>
    <w:rsid w:val="00CB23E5"/>
    <w:rsid w:val="00CB79CD"/>
    <w:rsid w:val="00CC03B2"/>
    <w:rsid w:val="00CC517E"/>
    <w:rsid w:val="00CD531D"/>
    <w:rsid w:val="00CE03EF"/>
    <w:rsid w:val="00CE448E"/>
    <w:rsid w:val="00D05963"/>
    <w:rsid w:val="00D0638B"/>
    <w:rsid w:val="00D15C8F"/>
    <w:rsid w:val="00D208AB"/>
    <w:rsid w:val="00D3086E"/>
    <w:rsid w:val="00D32834"/>
    <w:rsid w:val="00D36115"/>
    <w:rsid w:val="00D40CAF"/>
    <w:rsid w:val="00D42854"/>
    <w:rsid w:val="00D55398"/>
    <w:rsid w:val="00D5743C"/>
    <w:rsid w:val="00D64968"/>
    <w:rsid w:val="00D836FB"/>
    <w:rsid w:val="00D919A2"/>
    <w:rsid w:val="00D94336"/>
    <w:rsid w:val="00D957BA"/>
    <w:rsid w:val="00DA60D3"/>
    <w:rsid w:val="00DE18BB"/>
    <w:rsid w:val="00DF738D"/>
    <w:rsid w:val="00E007C0"/>
    <w:rsid w:val="00E0173A"/>
    <w:rsid w:val="00E0296D"/>
    <w:rsid w:val="00E05699"/>
    <w:rsid w:val="00E05DF1"/>
    <w:rsid w:val="00E060A9"/>
    <w:rsid w:val="00E124C4"/>
    <w:rsid w:val="00E131D0"/>
    <w:rsid w:val="00E23E44"/>
    <w:rsid w:val="00E356B5"/>
    <w:rsid w:val="00E54786"/>
    <w:rsid w:val="00E60B17"/>
    <w:rsid w:val="00E624AC"/>
    <w:rsid w:val="00E825A3"/>
    <w:rsid w:val="00E85AA7"/>
    <w:rsid w:val="00E91410"/>
    <w:rsid w:val="00E9202F"/>
    <w:rsid w:val="00E92677"/>
    <w:rsid w:val="00EA096C"/>
    <w:rsid w:val="00EA4564"/>
    <w:rsid w:val="00EB206E"/>
    <w:rsid w:val="00EC2834"/>
    <w:rsid w:val="00ED3D99"/>
    <w:rsid w:val="00EE394D"/>
    <w:rsid w:val="00EF5AE7"/>
    <w:rsid w:val="00EF7509"/>
    <w:rsid w:val="00F072A7"/>
    <w:rsid w:val="00F11C27"/>
    <w:rsid w:val="00F21CF9"/>
    <w:rsid w:val="00F26ECD"/>
    <w:rsid w:val="00F27BDC"/>
    <w:rsid w:val="00F322CE"/>
    <w:rsid w:val="00F46604"/>
    <w:rsid w:val="00F5006B"/>
    <w:rsid w:val="00F557B7"/>
    <w:rsid w:val="00F60A1F"/>
    <w:rsid w:val="00F63EAF"/>
    <w:rsid w:val="00F655F9"/>
    <w:rsid w:val="00F66CEC"/>
    <w:rsid w:val="00F72C97"/>
    <w:rsid w:val="00F82CF0"/>
    <w:rsid w:val="00F90143"/>
    <w:rsid w:val="00F91E6A"/>
    <w:rsid w:val="00F93BCA"/>
    <w:rsid w:val="00FA2C19"/>
    <w:rsid w:val="00FB0C0B"/>
    <w:rsid w:val="00FC5DDA"/>
    <w:rsid w:val="00FD6407"/>
    <w:rsid w:val="00FD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BB313"/>
  <w15:docId w15:val="{2F909124-0742-45CF-BE63-72D25603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5699"/>
  </w:style>
  <w:style w:type="paragraph" w:styleId="1">
    <w:name w:val="heading 1"/>
    <w:basedOn w:val="a"/>
    <w:next w:val="a"/>
    <w:link w:val="10"/>
    <w:uiPriority w:val="9"/>
    <w:qFormat/>
    <w:rsid w:val="009E75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A1F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E75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AA1825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A1825"/>
    <w:rPr>
      <w:sz w:val="20"/>
      <w:szCs w:val="20"/>
    </w:rPr>
  </w:style>
  <w:style w:type="character" w:styleId="a5">
    <w:name w:val="footnote reference"/>
    <w:uiPriority w:val="99"/>
    <w:rsid w:val="00AA1825"/>
    <w:rPr>
      <w:vertAlign w:val="superscript"/>
    </w:rPr>
  </w:style>
  <w:style w:type="paragraph" w:styleId="a6">
    <w:name w:val="List Paragraph"/>
    <w:basedOn w:val="a"/>
    <w:uiPriority w:val="34"/>
    <w:qFormat/>
    <w:rsid w:val="003A77DB"/>
    <w:pPr>
      <w:ind w:left="720"/>
      <w:contextualSpacing/>
    </w:pPr>
  </w:style>
  <w:style w:type="table" w:styleId="a7">
    <w:name w:val="Table Grid"/>
    <w:basedOn w:val="a1"/>
    <w:uiPriority w:val="59"/>
    <w:rsid w:val="00CB2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9267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styleId="a8">
    <w:name w:val="Hyperlink"/>
    <w:rsid w:val="00E9267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70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0A42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D15C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15C8F"/>
  </w:style>
  <w:style w:type="paragraph" w:styleId="ad">
    <w:name w:val="footer"/>
    <w:basedOn w:val="a"/>
    <w:link w:val="ae"/>
    <w:uiPriority w:val="99"/>
    <w:unhideWhenUsed/>
    <w:rsid w:val="00D15C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15C8F"/>
  </w:style>
  <w:style w:type="paragraph" w:customStyle="1" w:styleId="ConsPlusTitle">
    <w:name w:val="ConsPlusTitle"/>
    <w:uiPriority w:val="99"/>
    <w:rsid w:val="004F66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08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F190AA02CE5085229BD3154006E35348B74AAD925B2313B16A74F699B24E237C95E988C9E72E8D15DBB299E643AFB62A162BC19BF40EFDFL2MD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6BFA2-B317-495C-8951-FE7500E55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3523</Words>
  <Characters>20082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Сосина Ирина Валерьевна</dc:creator>
  <cp:lastModifiedBy>Палухин Павел Николаевич</cp:lastModifiedBy>
  <cp:revision>2</cp:revision>
  <cp:lastPrinted>2022-11-11T03:01:00Z</cp:lastPrinted>
  <dcterms:created xsi:type="dcterms:W3CDTF">2023-09-29T09:55:00Z</dcterms:created>
  <dcterms:modified xsi:type="dcterms:W3CDTF">2023-09-29T09:55:00Z</dcterms:modified>
</cp:coreProperties>
</file>