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210"/>
        <w:tblW w:w="9777" w:type="dxa"/>
        <w:tblLayout w:type="fixed"/>
        <w:tblLook w:val="0000" w:firstRow="0" w:lastRow="0" w:firstColumn="0" w:lastColumn="0" w:noHBand="0" w:noVBand="0"/>
      </w:tblPr>
      <w:tblGrid>
        <w:gridCol w:w="3936"/>
        <w:gridCol w:w="236"/>
        <w:gridCol w:w="5605"/>
      </w:tblGrid>
      <w:tr w:rsidR="006244D4" w:rsidRPr="00747CC3" w:rsidTr="00345BFB">
        <w:trPr>
          <w:cantSplit/>
          <w:trHeight w:val="1522"/>
        </w:trPr>
        <w:tc>
          <w:tcPr>
            <w:tcW w:w="3936" w:type="dxa"/>
          </w:tcPr>
          <w:p w:rsidR="006244D4" w:rsidRPr="00747CC3" w:rsidRDefault="006244D4" w:rsidP="00345BFB">
            <w:pPr>
              <w:tabs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spacing w:after="0" w:line="240" w:lineRule="auto"/>
              <w:ind w:right="-108"/>
              <w:jc w:val="center"/>
              <w:rPr>
                <w:rFonts w:ascii="PT Astra Serif" w:eastAsia="Calibri" w:hAnsi="PT Astra Serif" w:cs="Times New Roman"/>
                <w:highlight w:val="yellow"/>
              </w:rPr>
            </w:pPr>
          </w:p>
          <w:p w:rsidR="006244D4" w:rsidRPr="00747CC3" w:rsidRDefault="006244D4" w:rsidP="00345BFB">
            <w:pPr>
              <w:ind w:right="-108"/>
              <w:jc w:val="center"/>
              <w:rPr>
                <w:rFonts w:ascii="PT Astra Serif" w:eastAsia="Calibri" w:hAnsi="PT Astra Serif" w:cs="Times New Roman"/>
                <w:sz w:val="14"/>
                <w:highlight w:val="yellow"/>
              </w:rPr>
            </w:pPr>
          </w:p>
        </w:tc>
        <w:tc>
          <w:tcPr>
            <w:tcW w:w="236" w:type="dxa"/>
          </w:tcPr>
          <w:p w:rsidR="006244D4" w:rsidRPr="00747CC3" w:rsidRDefault="006244D4" w:rsidP="00345BFB">
            <w:pPr>
              <w:ind w:firstLine="817"/>
              <w:jc w:val="center"/>
              <w:rPr>
                <w:rFonts w:ascii="PT Astra Serif" w:eastAsia="Calibri" w:hAnsi="PT Astra Serif" w:cs="Times New Roman"/>
                <w:sz w:val="14"/>
                <w:highlight w:val="yellow"/>
              </w:rPr>
            </w:pPr>
          </w:p>
        </w:tc>
        <w:tc>
          <w:tcPr>
            <w:tcW w:w="5605" w:type="dxa"/>
          </w:tcPr>
          <w:p w:rsidR="006244D4" w:rsidRPr="00747CC3" w:rsidRDefault="006244D4" w:rsidP="00345BFB">
            <w:pPr>
              <w:ind w:firstLine="364"/>
              <w:rPr>
                <w:rFonts w:ascii="PT Astra Serif" w:eastAsia="Calibri" w:hAnsi="PT Astra Serif" w:cs="Times New Roman"/>
                <w:szCs w:val="20"/>
              </w:rPr>
            </w:pPr>
            <w:r w:rsidRPr="00747CC3">
              <w:rPr>
                <w:rFonts w:ascii="PT Astra Serif" w:eastAsia="Calibri" w:hAnsi="PT Astra Serif" w:cs="Times New Roman"/>
                <w:noProof/>
                <w:lang w:eastAsia="ru-RU"/>
              </w:rPr>
              <w:drawing>
                <wp:inline distT="0" distB="0" distL="0" distR="0" wp14:anchorId="4E836D15" wp14:editId="22FCAF66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44D4" w:rsidRPr="00747CC3" w:rsidRDefault="006244D4" w:rsidP="006244D4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color w:val="000000"/>
          <w:sz w:val="30"/>
          <w:szCs w:val="30"/>
          <w:lang w:eastAsia="ru-RU"/>
        </w:rPr>
      </w:pPr>
      <w:r w:rsidRPr="00747CC3">
        <w:rPr>
          <w:rFonts w:ascii="PT Astra Serif" w:eastAsia="Times New Roman" w:hAnsi="PT Astra Serif" w:cs="Times New Roman"/>
          <w:b/>
          <w:bCs/>
          <w:color w:val="000000"/>
          <w:sz w:val="30"/>
          <w:szCs w:val="30"/>
          <w:lang w:eastAsia="ru-RU"/>
        </w:rPr>
        <w:t>ДЕПАРТАМЕНТ ЛИЦЕНЗИР</w:t>
      </w:r>
      <w:bookmarkStart w:id="0" w:name="_GoBack"/>
      <w:bookmarkEnd w:id="0"/>
      <w:r w:rsidRPr="00747CC3">
        <w:rPr>
          <w:rFonts w:ascii="PT Astra Serif" w:eastAsia="Times New Roman" w:hAnsi="PT Astra Serif" w:cs="Times New Roman"/>
          <w:b/>
          <w:bCs/>
          <w:color w:val="000000"/>
          <w:sz w:val="30"/>
          <w:szCs w:val="30"/>
          <w:lang w:eastAsia="ru-RU"/>
        </w:rPr>
        <w:t>ОВАНИЯ И РЕГИОНАЛЬНОГО ГОСУДАРСТВЕННОГО КОНТРОЛЯ ТОМСКОЙ ОБЛАСТИ</w:t>
      </w:r>
    </w:p>
    <w:p w:rsidR="006244D4" w:rsidRPr="00747CC3" w:rsidRDefault="006244D4" w:rsidP="006244D4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color w:val="000000"/>
          <w:sz w:val="24"/>
          <w:szCs w:val="24"/>
          <w:lang w:eastAsia="ru-RU"/>
        </w:rPr>
      </w:pPr>
    </w:p>
    <w:p w:rsidR="006244D4" w:rsidRPr="00747CC3" w:rsidRDefault="006244D4" w:rsidP="006244D4">
      <w:pPr>
        <w:tabs>
          <w:tab w:val="left" w:pos="8505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  <w:r w:rsidRPr="00747CC3"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  <w:t>РАСПОРЯЖЕНИЕ</w:t>
      </w:r>
    </w:p>
    <w:p w:rsidR="006244D4" w:rsidRPr="00747CC3" w:rsidRDefault="006244D4" w:rsidP="006244D4">
      <w:pPr>
        <w:tabs>
          <w:tab w:val="left" w:pos="8505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p w:rsidR="00E13C88" w:rsidRPr="00747CC3" w:rsidRDefault="00F03549" w:rsidP="00E13C88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«____»_________</w:t>
      </w:r>
      <w:r w:rsidR="00E13C88"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202</w:t>
      </w:r>
      <w:r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3</w:t>
      </w:r>
      <w:r w:rsidR="00E13C88"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                          </w:t>
      </w:r>
      <w:r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   </w:t>
      </w:r>
      <w:r w:rsidR="00E13C88"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№ </w:t>
      </w:r>
      <w:r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____</w:t>
      </w:r>
      <w:r w:rsidR="00E13C88"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E13C88" w:rsidRPr="00747CC3" w:rsidRDefault="00E13C88" w:rsidP="00E13C88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6244D4" w:rsidRPr="00747CC3" w:rsidRDefault="006244D4" w:rsidP="006244D4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  <w:r w:rsidRPr="00747CC3">
        <w:rPr>
          <w:rFonts w:ascii="PT Astra Serif" w:eastAsia="Calibri" w:hAnsi="PT Astra Serif" w:cs="Times New Roman"/>
          <w:sz w:val="26"/>
          <w:szCs w:val="26"/>
        </w:rPr>
        <w:t xml:space="preserve">Об утверждении </w:t>
      </w:r>
      <w:r w:rsidRPr="00747CC3">
        <w:rPr>
          <w:rFonts w:ascii="PT Astra Serif" w:eastAsiaTheme="majorEastAsia" w:hAnsi="PT Astra Serif" w:cs="Times New Roman"/>
          <w:bCs/>
          <w:sz w:val="26"/>
          <w:szCs w:val="26"/>
        </w:rPr>
        <w:t>Программы профилактики рисков причинения вреда (ущерба) охраняемым законом ценностям при осуществлении регионального государственного контроля (надзора) за применением цен на лекарственные препараты, включенные в перечень жизненно необходимых и важнейших лекарственных препаратов,</w:t>
      </w:r>
    </w:p>
    <w:p w:rsidR="006244D4" w:rsidRPr="00747CC3" w:rsidRDefault="006244D4" w:rsidP="006244D4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  <w:r w:rsidRPr="00747CC3">
        <w:rPr>
          <w:rFonts w:ascii="PT Astra Serif" w:eastAsiaTheme="majorEastAsia" w:hAnsi="PT Astra Serif" w:cs="Times New Roman"/>
          <w:bCs/>
          <w:sz w:val="26"/>
          <w:szCs w:val="26"/>
        </w:rPr>
        <w:t xml:space="preserve"> на территории Томской области на 202</w:t>
      </w:r>
      <w:r w:rsidR="00F03549" w:rsidRPr="00747CC3">
        <w:rPr>
          <w:rFonts w:ascii="PT Astra Serif" w:eastAsiaTheme="majorEastAsia" w:hAnsi="PT Astra Serif" w:cs="Times New Roman"/>
          <w:bCs/>
          <w:sz w:val="26"/>
          <w:szCs w:val="26"/>
        </w:rPr>
        <w:t>4</w:t>
      </w:r>
      <w:r w:rsidRPr="00747CC3">
        <w:rPr>
          <w:rFonts w:ascii="PT Astra Serif" w:eastAsiaTheme="majorEastAsia" w:hAnsi="PT Astra Serif" w:cs="Times New Roman"/>
          <w:bCs/>
          <w:sz w:val="26"/>
          <w:szCs w:val="26"/>
        </w:rPr>
        <w:t xml:space="preserve"> год</w:t>
      </w:r>
    </w:p>
    <w:p w:rsidR="006244D4" w:rsidRPr="00747CC3" w:rsidRDefault="006244D4" w:rsidP="006244D4">
      <w:pPr>
        <w:spacing w:after="0" w:line="240" w:lineRule="auto"/>
        <w:jc w:val="center"/>
        <w:rPr>
          <w:rFonts w:ascii="PT Astra Serif" w:eastAsia="Calibri" w:hAnsi="PT Astra Serif" w:cs="Times New Roman"/>
          <w:bCs/>
          <w:sz w:val="26"/>
          <w:szCs w:val="26"/>
        </w:rPr>
      </w:pPr>
    </w:p>
    <w:p w:rsidR="006244D4" w:rsidRPr="00747CC3" w:rsidRDefault="006244D4" w:rsidP="006244D4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соответствии с  частью 2 статьи 44 Федерального закона </w:t>
      </w:r>
      <w:r w:rsidRPr="00747CC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 xml:space="preserve">от 31 июля 2020 года № 248-ФЗ «О государственном контроле (надзоре) </w:t>
      </w:r>
      <w:r w:rsidRPr="00747CC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>и муниципальном контроле в Российской Федерации»:</w:t>
      </w:r>
    </w:p>
    <w:p w:rsidR="006244D4" w:rsidRPr="00747CC3" w:rsidRDefault="006244D4" w:rsidP="006244D4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1. Утвердить Программу профилактики рисков причинения вреда (ущерба) охраняемым законом ценностям при осуществлении регионального государственного контроля (надзора) 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 на 202</w:t>
      </w:r>
      <w:r w:rsidR="00F03549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 (далее – программа профилактики)</w:t>
      </w:r>
      <w:r w:rsidRPr="00747CC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согласно приложению к настоящему распоряжению.</w:t>
      </w:r>
    </w:p>
    <w:p w:rsidR="006244D4" w:rsidRPr="00747CC3" w:rsidRDefault="006244D4" w:rsidP="006244D4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Председателю комитета регионального государственного контроля Департамента лицензирования и регионального государственного контроля Томской области (далее – Департамент) </w:t>
      </w:r>
      <w:proofErr w:type="spellStart"/>
      <w:r w:rsidRPr="00747CC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А.Ю.Антух</w:t>
      </w:r>
      <w:proofErr w:type="spellEnd"/>
      <w:r w:rsidRPr="00747CC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заместителю начальника Департамента – председателю комитета организационно-правового обеспечения </w:t>
      </w:r>
      <w:proofErr w:type="spellStart"/>
      <w:r w:rsidRPr="00747CC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О.В.Верюжской</w:t>
      </w:r>
      <w:proofErr w:type="spellEnd"/>
      <w:r w:rsidRPr="00747CC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:</w:t>
      </w:r>
    </w:p>
    <w:p w:rsidR="006244D4" w:rsidRPr="00747CC3" w:rsidRDefault="006244D4" w:rsidP="006244D4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обеспечить проведение  профилактических мероприятий, предусмотренных программой профилактики;</w:t>
      </w:r>
    </w:p>
    <w:p w:rsidR="006244D4" w:rsidRPr="00747CC3" w:rsidRDefault="006244D4" w:rsidP="006244D4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разместить настоящее распоряжение на официальном сайте Департамента в информационно-телекоммуникационной сети «Интернет».</w:t>
      </w:r>
    </w:p>
    <w:p w:rsidR="006244D4" w:rsidRPr="00747CC3" w:rsidRDefault="006244D4" w:rsidP="006244D4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3.  Контроль за исполнением настоящего распоряжения оставляю за собой.</w:t>
      </w:r>
    </w:p>
    <w:p w:rsidR="006244D4" w:rsidRPr="00747CC3" w:rsidRDefault="006244D4" w:rsidP="006244D4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244D4" w:rsidRPr="00747CC3" w:rsidRDefault="006244D4" w:rsidP="006244D4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244D4" w:rsidRPr="00747CC3" w:rsidRDefault="006244D4" w:rsidP="006244D4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Начальник департамента                                                                  </w:t>
      </w:r>
      <w:r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</w:t>
      </w:r>
      <w:proofErr w:type="spellStart"/>
      <w:r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А.Н.Деев</w:t>
      </w:r>
      <w:proofErr w:type="spellEnd"/>
    </w:p>
    <w:p w:rsidR="006244D4" w:rsidRPr="00747CC3" w:rsidRDefault="006244D4" w:rsidP="006244D4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244D4" w:rsidRPr="00747CC3" w:rsidRDefault="006244D4" w:rsidP="006244D4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244D4" w:rsidRPr="00747CC3" w:rsidRDefault="006244D4" w:rsidP="006244D4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244D4" w:rsidRPr="00747CC3" w:rsidRDefault="006244D4" w:rsidP="006244D4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244D4" w:rsidRPr="00747CC3" w:rsidRDefault="006244D4" w:rsidP="006244D4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244D4" w:rsidRPr="00747CC3" w:rsidRDefault="006244D4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CD40DD" w:rsidRPr="00747CC3" w:rsidRDefault="00CD40DD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CD40DD" w:rsidRPr="00747CC3" w:rsidRDefault="00CD40DD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CD40DD" w:rsidRPr="00747CC3" w:rsidRDefault="00CD40DD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CD40DD" w:rsidRPr="00747CC3" w:rsidRDefault="00CD40DD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CD40DD" w:rsidRPr="00747CC3" w:rsidRDefault="00CD40DD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F90143" w:rsidRPr="00747CC3" w:rsidRDefault="00F90143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 w:rsidRPr="00747CC3">
        <w:rPr>
          <w:rFonts w:ascii="PT Astra Serif" w:hAnsi="PT Astra Serif" w:cs="Times New Roman"/>
          <w:sz w:val="26"/>
          <w:szCs w:val="26"/>
        </w:rPr>
        <w:t>УТВЕРЖДЕНА</w:t>
      </w:r>
    </w:p>
    <w:p w:rsidR="00F90143" w:rsidRPr="00747CC3" w:rsidRDefault="00F90143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 w:rsidRPr="00747CC3">
        <w:rPr>
          <w:rFonts w:ascii="PT Astra Serif" w:hAnsi="PT Astra Serif" w:cs="Times New Roman"/>
          <w:sz w:val="26"/>
          <w:szCs w:val="26"/>
        </w:rPr>
        <w:t xml:space="preserve">распоряжением </w:t>
      </w:r>
      <w:r w:rsidR="003978DE" w:rsidRPr="00747CC3">
        <w:rPr>
          <w:rFonts w:ascii="PT Astra Serif" w:hAnsi="PT Astra Serif" w:cs="Times New Roman"/>
          <w:sz w:val="26"/>
          <w:szCs w:val="26"/>
        </w:rPr>
        <w:t xml:space="preserve">Департамента лицензирования и регионального государственного контроля </w:t>
      </w:r>
    </w:p>
    <w:p w:rsidR="00F90143" w:rsidRPr="00747CC3" w:rsidRDefault="00F90143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 w:rsidRPr="00747CC3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3978DE" w:rsidRPr="00747CC3" w:rsidRDefault="003978DE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 w:rsidRPr="00747CC3">
        <w:rPr>
          <w:rFonts w:ascii="PT Astra Serif" w:hAnsi="PT Astra Serif" w:cs="Times New Roman"/>
          <w:sz w:val="26"/>
          <w:szCs w:val="26"/>
        </w:rPr>
        <w:t xml:space="preserve">от   </w:t>
      </w:r>
      <w:r w:rsidR="00F03549" w:rsidRPr="00747CC3">
        <w:rPr>
          <w:rFonts w:ascii="PT Astra Serif" w:hAnsi="PT Astra Serif" w:cs="Times New Roman"/>
          <w:sz w:val="26"/>
          <w:szCs w:val="26"/>
        </w:rPr>
        <w:t>«___»______2023</w:t>
      </w:r>
      <w:r w:rsidR="00E13C88" w:rsidRPr="00747CC3">
        <w:rPr>
          <w:rFonts w:ascii="PT Astra Serif" w:hAnsi="PT Astra Serif" w:cs="Times New Roman"/>
          <w:sz w:val="26"/>
          <w:szCs w:val="26"/>
        </w:rPr>
        <w:t xml:space="preserve"> № </w:t>
      </w:r>
      <w:r w:rsidR="00F03549" w:rsidRPr="00747CC3">
        <w:rPr>
          <w:rFonts w:ascii="PT Astra Serif" w:hAnsi="PT Astra Serif" w:cs="Times New Roman"/>
          <w:sz w:val="26"/>
          <w:szCs w:val="26"/>
        </w:rPr>
        <w:t>_____</w:t>
      </w:r>
    </w:p>
    <w:p w:rsidR="009E753F" w:rsidRPr="00747CC3" w:rsidRDefault="009E753F" w:rsidP="009E753F">
      <w:pPr>
        <w:spacing w:after="0" w:line="240" w:lineRule="auto"/>
        <w:jc w:val="right"/>
        <w:rPr>
          <w:rFonts w:ascii="PT Astra Serif" w:eastAsia="Times New Roman" w:hAnsi="PT Astra Serif" w:cs="Times New Roman"/>
          <w:b/>
          <w:color w:val="FF0000"/>
          <w:sz w:val="26"/>
          <w:szCs w:val="26"/>
          <w:lang w:eastAsia="ru-RU"/>
        </w:rPr>
      </w:pPr>
    </w:p>
    <w:p w:rsidR="009E753F" w:rsidRPr="00747CC3" w:rsidRDefault="009E753F" w:rsidP="006A1F60">
      <w:pPr>
        <w:pStyle w:val="Default"/>
        <w:rPr>
          <w:rFonts w:ascii="PT Astra Serif" w:hAnsi="PT Astra Serif"/>
          <w:color w:val="FF0000"/>
          <w:sz w:val="26"/>
          <w:szCs w:val="26"/>
        </w:rPr>
      </w:pPr>
    </w:p>
    <w:p w:rsidR="003978DE" w:rsidRPr="00747CC3" w:rsidRDefault="003978DE" w:rsidP="003978DE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  <w:r w:rsidRPr="00747CC3">
        <w:rPr>
          <w:rFonts w:ascii="PT Astra Serif" w:eastAsiaTheme="majorEastAsia" w:hAnsi="PT Astra Serif" w:cs="Times New Roman"/>
          <w:bCs/>
          <w:sz w:val="26"/>
          <w:szCs w:val="26"/>
        </w:rPr>
        <w:t>Программа</w:t>
      </w:r>
    </w:p>
    <w:p w:rsidR="003978DE" w:rsidRPr="00747CC3" w:rsidRDefault="003978DE" w:rsidP="00E43695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  <w:r w:rsidRPr="00747CC3">
        <w:rPr>
          <w:rFonts w:ascii="PT Astra Serif" w:eastAsiaTheme="majorEastAsia" w:hAnsi="PT Astra Serif" w:cs="Times New Roman"/>
          <w:bCs/>
          <w:sz w:val="26"/>
          <w:szCs w:val="26"/>
        </w:rPr>
        <w:t xml:space="preserve">профилактики рисков причинения вреда (ущерба) охраняемым законом ценностям при осуществлении </w:t>
      </w:r>
      <w:r w:rsidR="00D9155A" w:rsidRPr="00747CC3">
        <w:rPr>
          <w:rFonts w:ascii="PT Astra Serif" w:eastAsiaTheme="majorEastAsia" w:hAnsi="PT Astra Serif" w:cs="Times New Roman"/>
          <w:bCs/>
          <w:sz w:val="26"/>
          <w:szCs w:val="26"/>
        </w:rPr>
        <w:t>регионального государственного контроля (надзора</w:t>
      </w:r>
      <w:r w:rsidR="00E43695" w:rsidRPr="00747CC3">
        <w:rPr>
          <w:rFonts w:ascii="PT Astra Serif" w:eastAsiaTheme="majorEastAsia" w:hAnsi="PT Astra Serif" w:cs="Times New Roman"/>
          <w:bCs/>
          <w:sz w:val="26"/>
          <w:szCs w:val="26"/>
        </w:rPr>
        <w:t xml:space="preserve">) за применением цен на лекарственные препараты, включенные в перечень жизненно необходимых </w:t>
      </w:r>
      <w:r w:rsidR="00E43695" w:rsidRPr="00747CC3">
        <w:rPr>
          <w:rFonts w:ascii="PT Astra Serif" w:eastAsiaTheme="majorEastAsia" w:hAnsi="PT Astra Serif" w:cs="Times New Roman"/>
          <w:bCs/>
          <w:sz w:val="26"/>
          <w:szCs w:val="26"/>
        </w:rPr>
        <w:br/>
        <w:t xml:space="preserve">и важнейших лекарственных препаратов, на территории </w:t>
      </w:r>
      <w:r w:rsidR="00E43695" w:rsidRPr="00747CC3">
        <w:rPr>
          <w:rFonts w:ascii="PT Astra Serif" w:eastAsiaTheme="majorEastAsia" w:hAnsi="PT Astra Serif" w:cs="Times New Roman"/>
          <w:bCs/>
          <w:sz w:val="26"/>
          <w:szCs w:val="26"/>
        </w:rPr>
        <w:br/>
        <w:t xml:space="preserve">Томской области </w:t>
      </w:r>
      <w:r w:rsidRPr="00747CC3">
        <w:rPr>
          <w:rFonts w:ascii="PT Astra Serif" w:eastAsiaTheme="majorEastAsia" w:hAnsi="PT Astra Serif" w:cs="Times New Roman"/>
          <w:bCs/>
          <w:sz w:val="26"/>
          <w:szCs w:val="26"/>
        </w:rPr>
        <w:t>на 202</w:t>
      </w:r>
      <w:r w:rsidR="00B205DD" w:rsidRPr="00747CC3">
        <w:rPr>
          <w:rFonts w:ascii="PT Astra Serif" w:eastAsiaTheme="majorEastAsia" w:hAnsi="PT Astra Serif" w:cs="Times New Roman"/>
          <w:bCs/>
          <w:sz w:val="26"/>
          <w:szCs w:val="26"/>
        </w:rPr>
        <w:t>4</w:t>
      </w:r>
      <w:r w:rsidRPr="00747CC3">
        <w:rPr>
          <w:rFonts w:ascii="PT Astra Serif" w:eastAsiaTheme="majorEastAsia" w:hAnsi="PT Astra Serif" w:cs="Times New Roman"/>
          <w:bCs/>
          <w:sz w:val="26"/>
          <w:szCs w:val="26"/>
        </w:rPr>
        <w:t xml:space="preserve"> год</w:t>
      </w:r>
    </w:p>
    <w:p w:rsidR="003978DE" w:rsidRPr="00747CC3" w:rsidRDefault="003978DE" w:rsidP="003978DE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</w:p>
    <w:p w:rsidR="002F230A" w:rsidRPr="00747CC3" w:rsidRDefault="002F230A" w:rsidP="002F230A">
      <w:pPr>
        <w:shd w:val="clear" w:color="auto" w:fill="FFFFFF"/>
        <w:spacing w:before="360" w:after="120" w:line="240" w:lineRule="auto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1.  Анализ текущего состояния осуществления вида контроля, описание текущего</w:t>
      </w:r>
    </w:p>
    <w:p w:rsidR="002F230A" w:rsidRPr="00747CC3" w:rsidRDefault="002F230A" w:rsidP="002F230A">
      <w:pPr>
        <w:shd w:val="clear" w:color="auto" w:fill="FFFFFF"/>
        <w:spacing w:before="360" w:after="120" w:line="240" w:lineRule="auto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5938C9" w:rsidRPr="00747CC3" w:rsidRDefault="005938C9" w:rsidP="00905E25">
      <w:pPr>
        <w:widowControl w:val="0"/>
        <w:spacing w:after="0" w:line="240" w:lineRule="auto"/>
        <w:ind w:firstLine="85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11C27" w:rsidRPr="00747CC3" w:rsidRDefault="00441FA2" w:rsidP="005F16E7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</w:t>
      </w:r>
      <w:r w:rsidRPr="00747CC3">
        <w:rPr>
          <w:rFonts w:ascii="PT Astra Serif" w:eastAsiaTheme="majorEastAsia" w:hAnsi="PT Astra Serif" w:cs="Times New Roman"/>
          <w:bCs/>
          <w:sz w:val="26"/>
          <w:szCs w:val="26"/>
        </w:rPr>
        <w:t xml:space="preserve">Региональный государственный контроль (надзор) </w:t>
      </w:r>
      <w:r w:rsidR="00E43695" w:rsidRPr="00747CC3">
        <w:rPr>
          <w:rFonts w:ascii="PT Astra Serif" w:eastAsiaTheme="majorEastAsia" w:hAnsi="PT Astra Serif" w:cs="Times New Roman"/>
          <w:bCs/>
          <w:sz w:val="26"/>
          <w:szCs w:val="26"/>
        </w:rPr>
        <w:t xml:space="preserve">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 </w:t>
      </w:r>
      <w:r w:rsidR="00E05699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(далее </w:t>
      </w:r>
      <w:r w:rsidR="005F16E7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- </w:t>
      </w:r>
      <w:r w:rsidR="00E05699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региональный государственный контроль (надзор) осуществляет </w:t>
      </w:r>
      <w:r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 лицензирования и регионального государственного контроля Томской области (далее – Департамент)</w:t>
      </w:r>
      <w:r w:rsidR="00F11C27" w:rsidRPr="00747CC3">
        <w:rPr>
          <w:rFonts w:ascii="PT Astra Serif" w:hAnsi="PT Astra Serif"/>
        </w:rPr>
        <w:t xml:space="preserve"> </w:t>
      </w:r>
      <w:r w:rsidR="00F11C27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соответствии с </w:t>
      </w:r>
      <w:r w:rsidR="005F16E7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Положением о региональном государственном контроле (надзоре) 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</w:t>
      </w:r>
      <w:r w:rsidR="00F11C27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, утвержденным постановлением Адм</w:t>
      </w:r>
      <w:r w:rsidR="00E43695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инистрации Томской области от 17.09.2021 № 387</w:t>
      </w:r>
      <w:r w:rsidR="00F11C27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а</w:t>
      </w:r>
      <w:r w:rsidR="00123028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(далее – Положение о региональном государственном контроле).</w:t>
      </w:r>
    </w:p>
    <w:p w:rsidR="00E43695" w:rsidRPr="00747CC3" w:rsidRDefault="00F11C27" w:rsidP="005F16E7">
      <w:pPr>
        <w:spacing w:after="0" w:line="240" w:lineRule="auto"/>
        <w:ind w:firstLine="709"/>
        <w:jc w:val="both"/>
        <w:rPr>
          <w:rFonts w:ascii="PT Astra Serif" w:eastAsiaTheme="majorEastAsia" w:hAnsi="PT Astra Serif" w:cs="Times New Roman"/>
          <w:bCs/>
          <w:sz w:val="26"/>
          <w:szCs w:val="26"/>
        </w:rPr>
      </w:pPr>
      <w:r w:rsidRPr="00747CC3">
        <w:rPr>
          <w:rFonts w:ascii="PT Astra Serif" w:eastAsiaTheme="majorEastAsia" w:hAnsi="PT Astra Serif" w:cs="Times New Roman"/>
          <w:bCs/>
          <w:sz w:val="26"/>
          <w:szCs w:val="26"/>
        </w:rPr>
        <w:t xml:space="preserve">2. </w:t>
      </w:r>
      <w:r w:rsidR="00E43695" w:rsidRPr="00747CC3">
        <w:rPr>
          <w:rFonts w:ascii="PT Astra Serif" w:eastAsiaTheme="majorEastAsia" w:hAnsi="PT Astra Serif" w:cs="Times New Roman"/>
          <w:bCs/>
          <w:sz w:val="26"/>
          <w:szCs w:val="26"/>
        </w:rPr>
        <w:t>Предметом регионального государственного контроля (надзора) является соблюдение организациями оптовой торговли лекарственными средствами, аптечными организациями, индивидуальными предпринимателями, имеющими лицензию на фармацевтическую деятельность, медицинскими организациями, имеющими лицензию на фармацевтическую деятельность, и их обособленными подразделениями (амбулаториями, фельдшерскими и фельдшерско-акушерскими пунктами, центрами (отделениями) общей врачебной (семейной) практики), расположенными в сельских населенных пунктах, в которых отсутствуют аптечные организации, при реализации лекарственных препаратов, включенных в перечень жизненно необходимых и важнейших лекарственных препаратов, требований к применению цен, уровень которых не должен превышать сумму фактической отпускной цены, установленной производителем лекарственных препаратов, и которые не превышают зарегистрированных предельных отпускных цен и размеров оптовых надбавок и (или) размеров розничных надбавок, не превышающих соответственно размеров предельных оптовых надбавок и (или) размеров предельных розничных надбавок, установленных в Томской области (далее соответственно – контролируемые лица, лекарственные препараты, обязательные требования).</w:t>
      </w:r>
    </w:p>
    <w:p w:rsidR="00E43695" w:rsidRPr="00747CC3" w:rsidRDefault="00451031" w:rsidP="005F16E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По данным ведомственной статистики Департамента на 01.07.202</w:t>
      </w:r>
      <w:r w:rsidR="001C4D3B"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3</w:t>
      </w:r>
      <w:r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года численность контролируемых лиц на территории Томской области составляла</w:t>
      </w:r>
      <w:r w:rsidR="00E43695"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:</w:t>
      </w:r>
      <w:r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E43695" w:rsidRPr="00747CC3" w:rsidRDefault="00123028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9</w:t>
      </w:r>
      <w:r w:rsidR="00E6736C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06</w:t>
      </w:r>
      <w:r w:rsidR="00E43695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объектов  розничной торговли лекарственными препаратами, включенными в перечень </w:t>
      </w:r>
      <w:r w:rsidR="00E43695" w:rsidRPr="00747CC3">
        <w:rPr>
          <w:rFonts w:ascii="PT Astra Serif" w:eastAsiaTheme="majorEastAsia" w:hAnsi="PT Astra Serif" w:cs="Times New Roman"/>
          <w:bCs/>
          <w:sz w:val="26"/>
          <w:szCs w:val="26"/>
        </w:rPr>
        <w:t>жизненно необходимых и важнейших лекарственных препаратов</w:t>
      </w:r>
      <w:r w:rsidR="00E43695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(далее – ЖНВЛП)</w:t>
      </w:r>
      <w:r w:rsidR="00005159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(1</w:t>
      </w:r>
      <w:r w:rsidR="00E6736C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99</w:t>
      </w:r>
      <w:r w:rsidR="00005159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организаций и индивидуальных </w:t>
      </w:r>
      <w:r w:rsidR="00E6736C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предпринимателей</w:t>
      </w:r>
      <w:r w:rsidR="00005159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E43695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E43695" w:rsidRPr="00747CC3" w:rsidRDefault="00E43695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005159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005159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организаций</w:t>
      </w:r>
      <w:r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оптовой торговли лекарственными препаратами, включенными в перечень ЖНВЛП. </w:t>
      </w:r>
    </w:p>
    <w:p w:rsidR="00E05699" w:rsidRPr="00747CC3" w:rsidRDefault="00F11C27" w:rsidP="005F16E7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3</w:t>
      </w:r>
      <w:r w:rsidR="00E05699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Объектом регионального государственного контроля (надзора) (далее – объект контроля) является </w:t>
      </w:r>
      <w:r w:rsidR="00E43695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реализация лекарственных препаратов.</w:t>
      </w:r>
    </w:p>
    <w:p w:rsidR="0041131C" w:rsidRPr="00747CC3" w:rsidRDefault="0041131C" w:rsidP="005F16E7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4. В рамках осуществления регионального государственного контроля (надзора)  Департамент уполномочен на ведение административного производства в части административных правонарушений, предусмотренных </w:t>
      </w:r>
      <w:r w:rsidR="00E43695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частью 4 статьи 14.4.2 </w:t>
      </w:r>
      <w:r w:rsidR="008A5C55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Кодекса Российской Федерации об административных правонарушениях (далее – КоАП РФ) </w:t>
      </w:r>
      <w:r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(составление протоколов об административном правонарушении, проведение административных расследований, рассмотрение протоколов и привлечение к административной ответственности виновных лиц</w:t>
      </w:r>
      <w:r w:rsidR="00CC03B2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)</w:t>
      </w:r>
      <w:r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8A5C55" w:rsidRPr="00747CC3" w:rsidRDefault="0041131C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747CC3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5</w:t>
      </w:r>
      <w:r w:rsidR="008A5C55" w:rsidRPr="00747CC3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. </w:t>
      </w:r>
      <w:r w:rsidR="00D219E4" w:rsidRPr="00747CC3">
        <w:rPr>
          <w:rFonts w:ascii="PT Astra Serif" w:hAnsi="PT Astra Serif" w:cs="PT Astra Serif"/>
          <w:sz w:val="26"/>
          <w:szCs w:val="26"/>
        </w:rPr>
        <w:t xml:space="preserve">В соответствии </w:t>
      </w:r>
      <w:r w:rsidR="00123028" w:rsidRPr="00747CC3">
        <w:rPr>
          <w:rFonts w:ascii="PT Astra Serif" w:hAnsi="PT Astra Serif" w:cs="PT Astra Serif"/>
          <w:sz w:val="26"/>
          <w:szCs w:val="26"/>
        </w:rPr>
        <w:t xml:space="preserve">с Положением о региональном государственном контроле </w:t>
      </w:r>
      <w:r w:rsidR="008A5C55" w:rsidRPr="00747CC3">
        <w:rPr>
          <w:rFonts w:ascii="PT Astra Serif" w:eastAsia="Calibri" w:hAnsi="PT Astra Serif" w:cs="Times New Roman"/>
          <w:sz w:val="26"/>
          <w:szCs w:val="26"/>
          <w:lang w:eastAsia="ru-RU"/>
        </w:rPr>
        <w:t>плановы</w:t>
      </w:r>
      <w:r w:rsidR="00123028" w:rsidRPr="00747CC3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е </w:t>
      </w:r>
      <w:r w:rsidR="008A5C55" w:rsidRPr="00747CC3">
        <w:rPr>
          <w:rFonts w:ascii="PT Astra Serif" w:eastAsia="Calibri" w:hAnsi="PT Astra Serif" w:cs="Times New Roman"/>
          <w:sz w:val="26"/>
          <w:szCs w:val="26"/>
          <w:lang w:eastAsia="ru-RU"/>
        </w:rPr>
        <w:t>контрольны</w:t>
      </w:r>
      <w:r w:rsidR="00123028" w:rsidRPr="00747CC3">
        <w:rPr>
          <w:rFonts w:ascii="PT Astra Serif" w:eastAsia="Calibri" w:hAnsi="PT Astra Serif" w:cs="Times New Roman"/>
          <w:sz w:val="26"/>
          <w:szCs w:val="26"/>
          <w:lang w:eastAsia="ru-RU"/>
        </w:rPr>
        <w:t>е</w:t>
      </w:r>
      <w:r w:rsidR="008A5C55" w:rsidRPr="00747CC3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(надзорны</w:t>
      </w:r>
      <w:r w:rsidR="00123028" w:rsidRPr="00747CC3">
        <w:rPr>
          <w:rFonts w:ascii="PT Astra Serif" w:eastAsia="Calibri" w:hAnsi="PT Astra Serif" w:cs="Times New Roman"/>
          <w:sz w:val="26"/>
          <w:szCs w:val="26"/>
          <w:lang w:eastAsia="ru-RU"/>
        </w:rPr>
        <w:t>е</w:t>
      </w:r>
      <w:r w:rsidR="008A5C55" w:rsidRPr="00747CC3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) мероприятий </w:t>
      </w:r>
      <w:r w:rsidR="00123028" w:rsidRPr="00747CC3">
        <w:rPr>
          <w:rFonts w:ascii="PT Astra Serif" w:eastAsia="Calibri" w:hAnsi="PT Astra Serif" w:cs="Times New Roman"/>
          <w:sz w:val="26"/>
          <w:szCs w:val="26"/>
          <w:lang w:eastAsia="ru-RU"/>
        </w:rPr>
        <w:t>не проводятся</w:t>
      </w:r>
      <w:r w:rsidR="008A5C55" w:rsidRPr="00747CC3">
        <w:rPr>
          <w:rFonts w:ascii="PT Astra Serif" w:eastAsia="Calibri" w:hAnsi="PT Astra Serif" w:cs="Times New Roman"/>
          <w:sz w:val="26"/>
          <w:szCs w:val="26"/>
          <w:lang w:eastAsia="ru-RU"/>
        </w:rPr>
        <w:t>.</w:t>
      </w:r>
    </w:p>
    <w:p w:rsidR="008A5C55" w:rsidRPr="00747CC3" w:rsidRDefault="008A5C55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</w:pPr>
      <w:r w:rsidRPr="00747CC3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В рамках </w:t>
      </w:r>
      <w:r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регионального государственного контроля (надзора) </w:t>
      </w:r>
      <w:r w:rsidRPr="00747CC3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Департаментом проводилась работа с обращениями граждан, организаций по разъяснению порядка формирования цен на лекарственные препараты, об обязательных требованиях в данной сфере регулирования.</w:t>
      </w:r>
    </w:p>
    <w:p w:rsidR="008A5C55" w:rsidRPr="00747CC3" w:rsidRDefault="008A5C55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</w:pPr>
      <w:r w:rsidRPr="00747CC3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В течение </w:t>
      </w:r>
      <w:r w:rsidR="00B2053E" w:rsidRPr="00747CC3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девяти</w:t>
      </w:r>
      <w:r w:rsidR="00123028" w:rsidRPr="00747CC3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 месяцев 202</w:t>
      </w:r>
      <w:r w:rsidR="00F03549" w:rsidRPr="00747CC3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3</w:t>
      </w:r>
      <w:r w:rsidR="00123028" w:rsidRPr="00747CC3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 года </w:t>
      </w:r>
      <w:r w:rsidRPr="00747CC3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в Департамент поступило </w:t>
      </w:r>
      <w:r w:rsidR="00F03549" w:rsidRPr="00747CC3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4</w:t>
      </w:r>
      <w:r w:rsidRPr="00747CC3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 обращени</w:t>
      </w:r>
      <w:r w:rsidR="00F03549" w:rsidRPr="00747CC3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я</w:t>
      </w:r>
      <w:r w:rsidRPr="00747CC3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 граждан.</w:t>
      </w:r>
    </w:p>
    <w:p w:rsidR="008A5C55" w:rsidRPr="00747CC3" w:rsidRDefault="00F03549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По результатам внеплановой документарной проверки, проведенной на основании</w:t>
      </w:r>
      <w:r w:rsidR="00B2053E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требования прокурора Т</w:t>
      </w:r>
      <w:r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омской области, </w:t>
      </w:r>
      <w:r w:rsidR="00123028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</w:t>
      </w:r>
      <w:r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марте</w:t>
      </w:r>
      <w:r w:rsidR="00123028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202</w:t>
      </w:r>
      <w:r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="00123028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года</w:t>
      </w:r>
      <w:r w:rsidR="008A5C55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был</w:t>
      </w:r>
      <w:r w:rsidR="00123028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о</w:t>
      </w:r>
      <w:r w:rsidR="008A5C55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возбужден</w:t>
      </w:r>
      <w:r w:rsidR="00123028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о</w:t>
      </w:r>
      <w:r w:rsidR="008A5C55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административн</w:t>
      </w:r>
      <w:r w:rsidR="00123028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ое</w:t>
      </w:r>
      <w:r w:rsidR="008A5C55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</w:t>
      </w:r>
      <w:r w:rsidR="00123028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>ло</w:t>
      </w:r>
      <w:r w:rsidR="008A5C55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 ч. 4 ст. 14.4.2 КоАП РФ (р</w:t>
      </w:r>
      <w:r w:rsidR="008A5C55" w:rsidRPr="00747CC3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еализация либо отпуск лекарственных препаратов с нарушением требований </w:t>
      </w:r>
      <w:hyperlink r:id="rId9" w:history="1">
        <w:r w:rsidR="008A5C55" w:rsidRPr="00747CC3">
          <w:rPr>
            <w:rFonts w:ascii="PT Astra Serif" w:eastAsia="Times New Roman" w:hAnsi="PT Astra Serif" w:cs="PT Astra Serif"/>
            <w:color w:val="000000" w:themeColor="text1"/>
            <w:sz w:val="26"/>
            <w:szCs w:val="26"/>
            <w:lang w:eastAsia="ru-RU"/>
          </w:rPr>
          <w:t>законодательства</w:t>
        </w:r>
      </w:hyperlink>
      <w:r w:rsidR="008A5C55" w:rsidRPr="00747CC3">
        <w:rPr>
          <w:rFonts w:ascii="PT Astra Serif" w:eastAsia="Times New Roman" w:hAnsi="PT Astra Serif" w:cs="PT Astra Serif"/>
          <w:color w:val="000000" w:themeColor="text1"/>
          <w:sz w:val="26"/>
          <w:szCs w:val="26"/>
          <w:lang w:eastAsia="ru-RU"/>
        </w:rPr>
        <w:t xml:space="preserve"> об обращении лекарственных средств в части установления предельных </w:t>
      </w:r>
      <w:r w:rsidR="008A5C55" w:rsidRPr="00747CC3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размеров оптовых надбавок к фактическим отпускным ценам, установленным производителями лекарственных препаратов на указанные лекарственные препараты, или розничных надбавок к фактическим отпускным ценам, установленным производителями лекарственных препаратов на указанные лекарственные препараты). </w:t>
      </w:r>
    </w:p>
    <w:p w:rsidR="008A5C55" w:rsidRPr="00747CC3" w:rsidRDefault="008A5C55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По результатам административного расследования </w:t>
      </w:r>
      <w:r w:rsidR="00123028" w:rsidRPr="00747CC3">
        <w:rPr>
          <w:rFonts w:ascii="PT Astra Serif" w:eastAsia="Times New Roman" w:hAnsi="PT Astra Serif" w:cs="PT Astra Serif"/>
          <w:sz w:val="26"/>
          <w:szCs w:val="26"/>
          <w:lang w:eastAsia="ru-RU"/>
        </w:rPr>
        <w:t>юридическое лицо</w:t>
      </w:r>
      <w:r w:rsidRPr="00747CC3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 привлечено к административной ответственности в виде </w:t>
      </w:r>
      <w:r w:rsidR="00123028" w:rsidRPr="00747CC3">
        <w:rPr>
          <w:rFonts w:ascii="PT Astra Serif" w:eastAsia="Times New Roman" w:hAnsi="PT Astra Serif" w:cs="PT Astra Serif"/>
          <w:sz w:val="26"/>
          <w:szCs w:val="26"/>
          <w:lang w:eastAsia="ru-RU"/>
        </w:rPr>
        <w:t>предупреждения</w:t>
      </w:r>
      <w:r w:rsidRPr="00747CC3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. </w:t>
      </w:r>
    </w:p>
    <w:p w:rsidR="003A72C8" w:rsidRPr="00747CC3" w:rsidRDefault="005F16E7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 w:rsidRPr="00747CC3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6. </w:t>
      </w:r>
      <w:r w:rsidR="003A72C8" w:rsidRPr="00747CC3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В целях предупреждения нарушений обязательных требований (снижение числа нарушений обязательных требований) в подконтрольной сфере Департаментом  проведены  следующие мероприятия по профилактике нарушений законодательства в сфере </w:t>
      </w:r>
      <w:r w:rsidR="00D219E4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реализаци</w:t>
      </w:r>
      <w:r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и</w:t>
      </w:r>
      <w:r w:rsidR="00D219E4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ЖНВЛП</w:t>
      </w:r>
      <w:r w:rsidR="003A72C8" w:rsidRPr="00747CC3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:</w:t>
      </w:r>
    </w:p>
    <w:p w:rsidR="007F232F" w:rsidRPr="00747CC3" w:rsidRDefault="003A72C8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47CC3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3569D2" w:rsidRPr="00747CC3">
        <w:rPr>
          <w:rFonts w:ascii="PT Astra Serif" w:hAnsi="PT Astra Serif"/>
          <w:color w:val="000000" w:themeColor="text1"/>
          <w:sz w:val="26"/>
          <w:szCs w:val="26"/>
        </w:rPr>
        <w:t>) п</w:t>
      </w:r>
      <w:r w:rsidRPr="00747CC3">
        <w:rPr>
          <w:rFonts w:ascii="PT Astra Serif" w:hAnsi="PT Astra Serif"/>
          <w:color w:val="000000" w:themeColor="text1"/>
          <w:sz w:val="26"/>
          <w:szCs w:val="26"/>
        </w:rPr>
        <w:t>оддерживается в актуальном состоянии размещенный на официальном сайте Департамента в информационно-коммуникационной сети «Интернет» (далее – сайт Департамента)</w:t>
      </w:r>
      <w:r w:rsidRPr="00747CC3">
        <w:rPr>
          <w:rFonts w:ascii="PT Astra Serif" w:hAnsi="PT Astra Serif"/>
          <w:sz w:val="26"/>
          <w:szCs w:val="26"/>
        </w:rPr>
        <w:t xml:space="preserve"> </w:t>
      </w:r>
      <w:r w:rsidRPr="00747CC3">
        <w:rPr>
          <w:rFonts w:ascii="PT Astra Serif" w:hAnsi="PT Astra Serif"/>
          <w:color w:val="000000" w:themeColor="text1"/>
          <w:sz w:val="26"/>
          <w:szCs w:val="26"/>
        </w:rPr>
        <w:t>перечень  актов</w:t>
      </w:r>
      <w:r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, содержащих обязательные требования, соблюдение которых оценивается Департаментом при про</w:t>
      </w:r>
      <w:r w:rsidR="003569D2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ведении мероприятий по контролю,</w:t>
      </w:r>
      <w:r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размещены тексты соответству</w:t>
      </w:r>
      <w:r w:rsidR="003569D2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ющих нормативных правовых актов;</w:t>
      </w:r>
      <w:r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</w:p>
    <w:p w:rsidR="005F16E7" w:rsidRPr="00747CC3" w:rsidRDefault="003A72C8" w:rsidP="00FD0E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3569D2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) о</w:t>
      </w:r>
      <w:r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существляется регулярное информирование контролируемых лиц по вопросам соблюдения обязательных требований, в том числе: </w:t>
      </w:r>
      <w:r w:rsidR="007F232F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поддерживае</w:t>
      </w:r>
      <w:r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тся в актуальном состоянии </w:t>
      </w:r>
      <w:r w:rsidR="00B2053E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ранее разработанная и опубликованная </w:t>
      </w:r>
      <w:r w:rsidR="00D219E4" w:rsidRPr="00747CC3">
        <w:rPr>
          <w:rFonts w:ascii="PT Astra Serif" w:hAnsi="PT Astra Serif"/>
          <w:bCs/>
          <w:sz w:val="26"/>
          <w:szCs w:val="26"/>
        </w:rPr>
        <w:t>П</w:t>
      </w:r>
      <w:r w:rsidR="007F232F" w:rsidRPr="00747CC3">
        <w:rPr>
          <w:rFonts w:ascii="PT Astra Serif" w:hAnsi="PT Astra Serif"/>
          <w:bCs/>
          <w:sz w:val="26"/>
          <w:szCs w:val="26"/>
        </w:rPr>
        <w:t xml:space="preserve">амятка </w:t>
      </w:r>
      <w:r w:rsidR="00D219E4" w:rsidRPr="00747CC3">
        <w:rPr>
          <w:rFonts w:ascii="PT Astra Serif" w:hAnsi="PT Astra Serif"/>
          <w:bCs/>
          <w:sz w:val="26"/>
          <w:szCs w:val="26"/>
        </w:rPr>
        <w:t>по региональному государственному контролю</w:t>
      </w:r>
      <w:r w:rsidR="00D219E4" w:rsidRPr="00747CC3"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D219E4" w:rsidRPr="00747CC3">
        <w:rPr>
          <w:rFonts w:ascii="PT Astra Serif" w:hAnsi="PT Astra Serif"/>
          <w:bCs/>
          <w:sz w:val="26"/>
          <w:szCs w:val="26"/>
        </w:rPr>
        <w:t>за ценообразованием на лекарственные препараты, включенные в перечень ЖНВЛП</w:t>
      </w:r>
      <w:r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; </w:t>
      </w:r>
      <w:r w:rsidR="00F03549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актуализированы</w:t>
      </w:r>
      <w:r w:rsidR="00123028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Методические рекомендации </w:t>
      </w:r>
      <w:r w:rsidR="00123028" w:rsidRPr="00747CC3">
        <w:rPr>
          <w:rFonts w:ascii="PT Astra Serif" w:hAnsi="PT Astra Serif"/>
          <w:sz w:val="26"/>
          <w:szCs w:val="26"/>
        </w:rPr>
        <w:t>по профилактике н</w:t>
      </w:r>
      <w:r w:rsidR="00123028" w:rsidRPr="00747CC3">
        <w:rPr>
          <w:rFonts w:ascii="PT Astra Serif" w:hAnsi="PT Astra Serif" w:cs="PT Astra Serif"/>
          <w:sz w:val="26"/>
          <w:szCs w:val="26"/>
        </w:rPr>
        <w:t xml:space="preserve">арушений </w:t>
      </w:r>
      <w:r w:rsidR="00123028" w:rsidRPr="00747CC3">
        <w:rPr>
          <w:rFonts w:ascii="PT Astra Serif" w:hAnsi="PT Astra Serif"/>
          <w:sz w:val="26"/>
          <w:szCs w:val="26"/>
        </w:rPr>
        <w:t xml:space="preserve">в сфере применения цен на лекарственные препараты, включенные в перечень жизненно необходимых и важнейших лекарственных препаратов на </w:t>
      </w:r>
      <w:r w:rsidR="00123028" w:rsidRPr="00747CC3">
        <w:rPr>
          <w:rFonts w:ascii="PT Astra Serif" w:hAnsi="PT Astra Serif"/>
          <w:sz w:val="26"/>
          <w:szCs w:val="26"/>
        </w:rPr>
        <w:lastRenderedPageBreak/>
        <w:t>территории  Томской области;</w:t>
      </w:r>
      <w:r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382794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проводится </w:t>
      </w:r>
      <w:r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разъяснительная работа в средствах массовой информации</w:t>
      </w:r>
      <w:r w:rsidR="003569D2" w:rsidRPr="00747CC3">
        <w:rPr>
          <w:rFonts w:ascii="PT Astra Serif" w:hAnsi="PT Astra Serif"/>
          <w:color w:val="000000"/>
          <w:sz w:val="26"/>
          <w:szCs w:val="26"/>
        </w:rPr>
        <w:t>;</w:t>
      </w:r>
    </w:p>
    <w:p w:rsidR="00FD0EEA" w:rsidRPr="00747CC3" w:rsidRDefault="008D7128" w:rsidP="00FD0E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47CC3">
        <w:rPr>
          <w:rFonts w:ascii="PT Astra Serif" w:hAnsi="PT Astra Serif" w:cs="Times New Roman"/>
          <w:sz w:val="26"/>
          <w:szCs w:val="26"/>
        </w:rPr>
        <w:t>3</w:t>
      </w:r>
      <w:r w:rsidR="003569D2" w:rsidRPr="00747CC3">
        <w:rPr>
          <w:rFonts w:ascii="PT Astra Serif" w:hAnsi="PT Astra Serif" w:cs="Times New Roman"/>
          <w:sz w:val="26"/>
          <w:szCs w:val="26"/>
        </w:rPr>
        <w:t>) е</w:t>
      </w:r>
      <w:r w:rsidR="003A72C8" w:rsidRPr="00747CC3">
        <w:rPr>
          <w:rFonts w:ascii="PT Astra Serif" w:hAnsi="PT Astra Serif" w:cs="Times New Roman"/>
          <w:sz w:val="26"/>
          <w:szCs w:val="26"/>
        </w:rPr>
        <w:t xml:space="preserve">жедневно, в текущем рабочем режиме,  </w:t>
      </w:r>
      <w:r w:rsidR="00382794" w:rsidRPr="00747CC3">
        <w:rPr>
          <w:rFonts w:ascii="PT Astra Serif" w:hAnsi="PT Astra Serif" w:cs="Times New Roman"/>
          <w:sz w:val="26"/>
          <w:szCs w:val="26"/>
        </w:rPr>
        <w:t>должностными лицами Деп</w:t>
      </w:r>
      <w:r w:rsidR="006121F5" w:rsidRPr="00747CC3">
        <w:rPr>
          <w:rFonts w:ascii="PT Astra Serif" w:hAnsi="PT Astra Serif" w:cs="Times New Roman"/>
          <w:sz w:val="26"/>
          <w:szCs w:val="26"/>
        </w:rPr>
        <w:t>ар</w:t>
      </w:r>
      <w:r w:rsidR="00382794" w:rsidRPr="00747CC3">
        <w:rPr>
          <w:rFonts w:ascii="PT Astra Serif" w:hAnsi="PT Astra Serif" w:cs="Times New Roman"/>
          <w:sz w:val="26"/>
          <w:szCs w:val="26"/>
        </w:rPr>
        <w:t>тамента</w:t>
      </w:r>
      <w:r w:rsidR="003A72C8" w:rsidRPr="00747CC3">
        <w:rPr>
          <w:rFonts w:ascii="PT Astra Serif" w:hAnsi="PT Astra Serif" w:cs="Times New Roman"/>
          <w:sz w:val="26"/>
          <w:szCs w:val="26"/>
        </w:rPr>
        <w:t xml:space="preserve">  проводятся индивидуальные консультации для </w:t>
      </w:r>
      <w:r w:rsidR="00382794" w:rsidRPr="00747CC3">
        <w:rPr>
          <w:rFonts w:ascii="PT Astra Serif" w:hAnsi="PT Astra Serif" w:cs="Times New Roman"/>
          <w:sz w:val="26"/>
          <w:szCs w:val="26"/>
        </w:rPr>
        <w:t>контролируемых лиц</w:t>
      </w:r>
      <w:r w:rsidR="003A72C8" w:rsidRPr="00747CC3">
        <w:rPr>
          <w:rFonts w:ascii="PT Astra Serif" w:hAnsi="PT Astra Serif" w:cs="Times New Roman"/>
          <w:sz w:val="26"/>
          <w:szCs w:val="26"/>
        </w:rPr>
        <w:t xml:space="preserve"> (при личном посещении органа, посредством обращения  на адрес электронной почты,  по телефону, через сайт </w:t>
      </w:r>
      <w:r w:rsidR="00382794" w:rsidRPr="00747CC3">
        <w:rPr>
          <w:rFonts w:ascii="PT Astra Serif" w:hAnsi="PT Astra Serif" w:cs="Times New Roman"/>
          <w:sz w:val="26"/>
          <w:szCs w:val="26"/>
        </w:rPr>
        <w:t>Департамента</w:t>
      </w:r>
      <w:r w:rsidR="00FD0EEA" w:rsidRPr="00747CC3">
        <w:rPr>
          <w:rFonts w:ascii="PT Astra Serif" w:hAnsi="PT Astra Serif" w:cs="Times New Roman"/>
          <w:sz w:val="26"/>
          <w:szCs w:val="26"/>
        </w:rPr>
        <w:t>, а также в форме консультирования и информирования участников фармацевтического рынка непосредственно в местах осуществления ими предпринимательской деятельности).</w:t>
      </w:r>
    </w:p>
    <w:p w:rsidR="003A72C8" w:rsidRPr="00747CC3" w:rsidRDefault="00FD0EEA" w:rsidP="005F16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47CC3">
        <w:rPr>
          <w:rFonts w:ascii="PT Astra Serif" w:hAnsi="PT Astra Serif" w:cs="Times New Roman"/>
          <w:sz w:val="26"/>
          <w:szCs w:val="26"/>
        </w:rPr>
        <w:t>4) проводятся обязательные профилактические визиты, профилактические визиты по инициативе контролируемых лиц;</w:t>
      </w:r>
    </w:p>
    <w:p w:rsidR="003A72C8" w:rsidRPr="00747CC3" w:rsidRDefault="00FD0EEA" w:rsidP="005F16E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47CC3">
        <w:rPr>
          <w:rFonts w:ascii="PT Astra Serif" w:hAnsi="PT Astra Serif" w:cs="Times New Roman"/>
          <w:sz w:val="26"/>
          <w:szCs w:val="26"/>
        </w:rPr>
        <w:t>5</w:t>
      </w:r>
      <w:r w:rsidR="003569D2" w:rsidRPr="00747CC3">
        <w:rPr>
          <w:rFonts w:ascii="PT Astra Serif" w:hAnsi="PT Astra Serif" w:cs="Times New Roman"/>
          <w:sz w:val="26"/>
          <w:szCs w:val="26"/>
        </w:rPr>
        <w:t>)</w:t>
      </w:r>
      <w:r w:rsidR="003A72C8" w:rsidRPr="00747CC3">
        <w:rPr>
          <w:rFonts w:ascii="PT Astra Serif" w:hAnsi="PT Astra Serif" w:cs="Times New Roman"/>
          <w:sz w:val="26"/>
          <w:szCs w:val="26"/>
        </w:rPr>
        <w:t xml:space="preserve"> </w:t>
      </w:r>
      <w:r w:rsidR="003569D2" w:rsidRPr="00747CC3">
        <w:rPr>
          <w:rFonts w:ascii="PT Astra Serif" w:hAnsi="PT Astra Serif" w:cs="Times New Roman"/>
          <w:sz w:val="26"/>
          <w:szCs w:val="26"/>
        </w:rPr>
        <w:t>в</w:t>
      </w:r>
      <w:r w:rsidR="003A72C8" w:rsidRPr="00747CC3">
        <w:rPr>
          <w:rFonts w:ascii="PT Astra Serif" w:hAnsi="PT Astra Serif" w:cs="Times New Roman"/>
          <w:sz w:val="26"/>
          <w:szCs w:val="26"/>
        </w:rPr>
        <w:t xml:space="preserve"> целях </w:t>
      </w:r>
      <w:r w:rsidR="008D7128" w:rsidRPr="00747CC3">
        <w:rPr>
          <w:rFonts w:ascii="PT Astra Serif" w:hAnsi="PT Astra Serif" w:cs="Times New Roman"/>
          <w:sz w:val="26"/>
          <w:szCs w:val="26"/>
        </w:rPr>
        <w:t xml:space="preserve">профилактики нарушений обязательных требований Департаментом </w:t>
      </w:r>
      <w:r w:rsidR="00B2053E" w:rsidRPr="00747CC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поддерживается в актуальном состоянии</w:t>
      </w:r>
      <w:r w:rsidR="008D7128" w:rsidRPr="00747CC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веб-сервис проверки розничной цены лекарственного препарата, включенного в перечень </w:t>
      </w:r>
      <w:r w:rsidR="008D7128" w:rsidRPr="00747CC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жизненно необходимых и важнейших лекарственных препаратов. </w:t>
      </w:r>
    </w:p>
    <w:p w:rsidR="003A72C8" w:rsidRPr="00747CC3" w:rsidRDefault="003A72C8" w:rsidP="003A72C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eastAsiaTheme="minorEastAsia" w:hAnsi="PT Astra Serif" w:cs="Times New Roman"/>
          <w:color w:val="FF0000"/>
          <w:sz w:val="26"/>
          <w:szCs w:val="26"/>
          <w:lang w:eastAsia="ru-RU"/>
        </w:rPr>
      </w:pPr>
    </w:p>
    <w:p w:rsidR="006C6F23" w:rsidRPr="00747CC3" w:rsidRDefault="006C6F23" w:rsidP="00B047C4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747CC3">
        <w:rPr>
          <w:rFonts w:ascii="PT Astra Serif" w:hAnsi="PT Astra Serif" w:cs="Times New Roman"/>
          <w:sz w:val="26"/>
          <w:szCs w:val="26"/>
        </w:rPr>
        <w:t>2. Цели и</w:t>
      </w:r>
      <w:r w:rsidR="005938C9" w:rsidRPr="00747CC3">
        <w:rPr>
          <w:rFonts w:ascii="PT Astra Serif" w:hAnsi="PT Astra Serif" w:cs="Times New Roman"/>
          <w:sz w:val="26"/>
          <w:szCs w:val="26"/>
        </w:rPr>
        <w:t xml:space="preserve"> задачи </w:t>
      </w:r>
      <w:r w:rsidR="00810408" w:rsidRPr="00747CC3">
        <w:rPr>
          <w:rFonts w:ascii="PT Astra Serif" w:hAnsi="PT Astra Serif" w:cs="Times New Roman"/>
          <w:sz w:val="26"/>
          <w:szCs w:val="26"/>
        </w:rPr>
        <w:t xml:space="preserve">реализации </w:t>
      </w:r>
      <w:r w:rsidR="00B047C4" w:rsidRPr="00747CC3">
        <w:rPr>
          <w:rFonts w:ascii="PT Astra Serif" w:hAnsi="PT Astra Serif" w:cs="Times New Roman"/>
          <w:sz w:val="26"/>
          <w:szCs w:val="26"/>
        </w:rPr>
        <w:t>программы профилактики</w:t>
      </w:r>
    </w:p>
    <w:p w:rsidR="005938C9" w:rsidRPr="00747CC3" w:rsidRDefault="005938C9" w:rsidP="00432F5D">
      <w:pPr>
        <w:widowControl w:val="0"/>
        <w:spacing w:after="0" w:line="240" w:lineRule="auto"/>
        <w:ind w:firstLine="709"/>
        <w:rPr>
          <w:rFonts w:ascii="PT Astra Serif" w:hAnsi="PT Astra Serif" w:cs="Times New Roman"/>
          <w:b/>
          <w:sz w:val="26"/>
          <w:szCs w:val="26"/>
        </w:rPr>
      </w:pPr>
    </w:p>
    <w:p w:rsidR="00B047C4" w:rsidRPr="00747CC3" w:rsidRDefault="005F16E7" w:rsidP="00B047C4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47CC3">
        <w:rPr>
          <w:rFonts w:ascii="PT Astra Serif" w:hAnsi="PT Astra Serif" w:cs="Times New Roman"/>
          <w:sz w:val="26"/>
          <w:szCs w:val="26"/>
        </w:rPr>
        <w:t>7</w:t>
      </w:r>
      <w:r w:rsidR="00432F5D" w:rsidRPr="00747CC3">
        <w:rPr>
          <w:rFonts w:ascii="PT Astra Serif" w:hAnsi="PT Astra Serif" w:cs="Times New Roman"/>
          <w:sz w:val="26"/>
          <w:szCs w:val="26"/>
        </w:rPr>
        <w:t>.</w:t>
      </w:r>
      <w:r w:rsidR="00B047C4" w:rsidRPr="00747CC3">
        <w:rPr>
          <w:rFonts w:ascii="PT Astra Serif" w:hAnsi="PT Astra Serif"/>
        </w:rPr>
        <w:t xml:space="preserve"> </w:t>
      </w:r>
      <w:r w:rsidR="00B047C4" w:rsidRPr="00747CC3">
        <w:rPr>
          <w:rFonts w:ascii="PT Astra Serif" w:hAnsi="PT Astra Serif" w:cs="Times New Roman"/>
          <w:sz w:val="26"/>
          <w:szCs w:val="26"/>
        </w:rPr>
        <w:t xml:space="preserve">Основными целями </w:t>
      </w:r>
      <w:r w:rsidR="00810408" w:rsidRPr="00747CC3">
        <w:rPr>
          <w:rFonts w:ascii="PT Astra Serif" w:hAnsi="PT Astra Serif" w:cs="Times New Roman"/>
          <w:sz w:val="26"/>
          <w:szCs w:val="26"/>
        </w:rPr>
        <w:t xml:space="preserve">реализации </w:t>
      </w:r>
      <w:r w:rsidR="00B047C4" w:rsidRPr="00747CC3">
        <w:rPr>
          <w:rFonts w:ascii="PT Astra Serif" w:eastAsiaTheme="majorEastAsia" w:hAnsi="PT Astra Serif" w:cs="Times New Roman"/>
          <w:bCs/>
          <w:sz w:val="26"/>
          <w:szCs w:val="26"/>
        </w:rPr>
        <w:t>Программы профилактики рисков причинения вреда (ущерба) охраняемым законом ценностям при осуществлении регионального государственного контроля (</w:t>
      </w:r>
      <w:proofErr w:type="gramStart"/>
      <w:r w:rsidR="00B047C4" w:rsidRPr="00747CC3">
        <w:rPr>
          <w:rFonts w:ascii="PT Astra Serif" w:eastAsiaTheme="majorEastAsia" w:hAnsi="PT Astra Serif" w:cs="Times New Roman"/>
          <w:bCs/>
          <w:sz w:val="26"/>
          <w:szCs w:val="26"/>
        </w:rPr>
        <w:t>надзора)  (</w:t>
      </w:r>
      <w:proofErr w:type="gramEnd"/>
      <w:r w:rsidR="00B047C4" w:rsidRPr="00747CC3">
        <w:rPr>
          <w:rFonts w:ascii="PT Astra Serif" w:eastAsiaTheme="majorEastAsia" w:hAnsi="PT Astra Serif" w:cs="Times New Roman"/>
          <w:bCs/>
          <w:sz w:val="26"/>
          <w:szCs w:val="26"/>
        </w:rPr>
        <w:t xml:space="preserve">далее – Программа профилактики) </w:t>
      </w:r>
      <w:r w:rsidR="00B047C4" w:rsidRPr="00747CC3">
        <w:rPr>
          <w:rFonts w:ascii="PT Astra Serif" w:hAnsi="PT Astra Serif" w:cs="Times New Roman"/>
          <w:sz w:val="26"/>
          <w:szCs w:val="26"/>
        </w:rPr>
        <w:t>являются</w:t>
      </w:r>
      <w:r w:rsidR="00B047C4" w:rsidRPr="00747CC3">
        <w:rPr>
          <w:rFonts w:ascii="PT Astra Serif" w:hAnsi="PT Astra Serif" w:cs="PT Astra Serif"/>
          <w:sz w:val="26"/>
          <w:szCs w:val="26"/>
        </w:rPr>
        <w:t>:</w:t>
      </w:r>
    </w:p>
    <w:p w:rsidR="00B047C4" w:rsidRPr="00747CC3" w:rsidRDefault="00B047C4" w:rsidP="00B047C4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47CC3">
        <w:rPr>
          <w:rFonts w:ascii="PT Astra Serif" w:hAnsi="PT Astra Serif" w:cs="PT Astra Serif"/>
          <w:sz w:val="26"/>
          <w:szCs w:val="26"/>
        </w:rPr>
        <w:t>1) стимулирование добросовестного соблюдения обязательных требований всеми контролируемыми лицами;</w:t>
      </w:r>
    </w:p>
    <w:p w:rsidR="00B047C4" w:rsidRPr="00747CC3" w:rsidRDefault="00B047C4" w:rsidP="00B047C4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47CC3">
        <w:rPr>
          <w:rFonts w:ascii="PT Astra Serif" w:hAnsi="PT Astra Serif" w:cs="PT Astra Serif"/>
          <w:sz w:val="26"/>
          <w:szCs w:val="26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938C9" w:rsidRPr="00747CC3" w:rsidRDefault="00B047C4" w:rsidP="00FB0C0B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47CC3">
        <w:rPr>
          <w:rFonts w:ascii="PT Astra Serif" w:hAnsi="PT Astra Serif" w:cs="PT Astra Serif"/>
          <w:sz w:val="26"/>
          <w:szCs w:val="26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B0C0B" w:rsidRPr="00747CC3" w:rsidRDefault="00FB0C0B" w:rsidP="00FB0C0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  <w:highlight w:val="lightGray"/>
        </w:rPr>
      </w:pPr>
    </w:p>
    <w:p w:rsidR="00FB0C0B" w:rsidRPr="00747CC3" w:rsidRDefault="005F16E7" w:rsidP="00FB0C0B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>8</w:t>
      </w:r>
      <w:r w:rsidR="00810408" w:rsidRPr="00747CC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Задачами реализации Программы профилактики являются:  </w:t>
      </w:r>
    </w:p>
    <w:p w:rsidR="00810408" w:rsidRPr="00747CC3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747CC3">
        <w:rPr>
          <w:rFonts w:ascii="PT Astra Serif" w:hAnsi="PT Astra Serif"/>
          <w:color w:val="000000" w:themeColor="text1"/>
          <w:sz w:val="26"/>
          <w:szCs w:val="26"/>
        </w:rPr>
        <w:t xml:space="preserve">1) выявление причин, факторов и условий, способствующих нарушению обязательных требований контролируемыми лицами, определение способов устранения или снижения рисков их возникновения; </w:t>
      </w:r>
    </w:p>
    <w:p w:rsidR="00810408" w:rsidRPr="00747CC3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747CC3">
        <w:rPr>
          <w:rFonts w:ascii="PT Astra Serif" w:hAnsi="PT Astra Serif"/>
          <w:color w:val="000000" w:themeColor="text1"/>
          <w:sz w:val="26"/>
          <w:szCs w:val="26"/>
        </w:rPr>
        <w:t xml:space="preserve">2) устранение причин, факторов и условий, способствующих возможному нарушению контролируемыми лицами обязательных требований; </w:t>
      </w:r>
    </w:p>
    <w:p w:rsidR="00810408" w:rsidRPr="00747CC3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747CC3">
        <w:rPr>
          <w:rFonts w:ascii="PT Astra Serif" w:hAnsi="PT Astra Serif"/>
          <w:color w:val="000000" w:themeColor="text1"/>
          <w:sz w:val="26"/>
          <w:szCs w:val="26"/>
        </w:rPr>
        <w:t>3) повышение уровня правовой грамотности контролируемых лиц, в том числе путем обеспечения доступности информации об обязательных требованиях в сфере перевозки пассажиров и багажа легковым такси и необходимых мерах по их исполнению;</w:t>
      </w:r>
    </w:p>
    <w:p w:rsidR="00810408" w:rsidRPr="00747CC3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747CC3">
        <w:rPr>
          <w:rFonts w:ascii="PT Astra Serif" w:hAnsi="PT Astra Serif"/>
          <w:color w:val="000000" w:themeColor="text1"/>
          <w:sz w:val="26"/>
          <w:szCs w:val="26"/>
        </w:rPr>
        <w:t>4) формирование единого понимания обязательных требований у всех контролируемых лиц;</w:t>
      </w:r>
    </w:p>
    <w:p w:rsidR="00810408" w:rsidRPr="00747CC3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747CC3">
        <w:rPr>
          <w:rFonts w:ascii="PT Astra Serif" w:hAnsi="PT Astra Serif"/>
          <w:color w:val="000000" w:themeColor="text1"/>
          <w:sz w:val="26"/>
          <w:szCs w:val="26"/>
        </w:rPr>
        <w:t>5)  снижение издержек контрольной (надзорной) деятельности и административной нагрузки на контролируемые лица.</w:t>
      </w:r>
    </w:p>
    <w:p w:rsidR="006E118D" w:rsidRPr="00747CC3" w:rsidRDefault="006E118D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6E118D" w:rsidRPr="00747CC3" w:rsidRDefault="006E118D" w:rsidP="006E118D">
      <w:pPr>
        <w:pStyle w:val="Default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747CC3">
        <w:rPr>
          <w:rFonts w:ascii="PT Astra Serif" w:hAnsi="PT Astra Serif"/>
          <w:color w:val="000000" w:themeColor="text1"/>
          <w:sz w:val="26"/>
          <w:szCs w:val="26"/>
        </w:rPr>
        <w:t>3. Перечень профилактических мероприятий, сроки (периодичность) их проведения</w:t>
      </w:r>
    </w:p>
    <w:p w:rsidR="00EE394D" w:rsidRPr="00747CC3" w:rsidRDefault="00EE394D" w:rsidP="006E118D">
      <w:pPr>
        <w:pStyle w:val="Default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EE394D" w:rsidRPr="00747CC3" w:rsidRDefault="005F16E7" w:rsidP="004F66D7">
      <w:pPr>
        <w:tabs>
          <w:tab w:val="left" w:pos="830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/>
          <w:sz w:val="26"/>
          <w:szCs w:val="26"/>
        </w:rPr>
      </w:pPr>
      <w:r w:rsidRPr="00747CC3">
        <w:rPr>
          <w:rFonts w:ascii="PT Astra Serif" w:eastAsia="Calibri" w:hAnsi="PT Astra Serif" w:cs="PT Astra Serif"/>
          <w:color w:val="000000"/>
          <w:sz w:val="26"/>
          <w:szCs w:val="26"/>
        </w:rPr>
        <w:t>9</w:t>
      </w:r>
      <w:r w:rsidR="00EE394D" w:rsidRPr="00747CC3">
        <w:rPr>
          <w:rFonts w:ascii="PT Astra Serif" w:eastAsia="Calibri" w:hAnsi="PT Astra Serif" w:cs="PT Astra Serif"/>
          <w:color w:val="000000"/>
          <w:sz w:val="26"/>
          <w:szCs w:val="26"/>
        </w:rPr>
        <w:t>. При осуществлении регионального государственного контроля (надзора) Департаментом проводятся следующие виды профилактических мероприятий:</w:t>
      </w:r>
      <w:r w:rsidR="00EE394D" w:rsidRPr="00747CC3">
        <w:rPr>
          <w:rFonts w:ascii="PT Astra Serif" w:eastAsia="Calibri" w:hAnsi="PT Astra Serif" w:cs="Times New Roman"/>
          <w:color w:val="000000"/>
          <w:sz w:val="26"/>
          <w:szCs w:val="26"/>
        </w:rPr>
        <w:t xml:space="preserve"> </w:t>
      </w:r>
    </w:p>
    <w:p w:rsidR="00EE394D" w:rsidRPr="00747CC3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747CC3">
        <w:rPr>
          <w:rFonts w:ascii="PT Astra Serif" w:eastAsia="Calibri" w:hAnsi="PT Astra Serif" w:cs="PT Astra Serif"/>
          <w:color w:val="000000"/>
          <w:sz w:val="26"/>
          <w:szCs w:val="26"/>
        </w:rPr>
        <w:t>1) информирование;</w:t>
      </w:r>
    </w:p>
    <w:p w:rsidR="00EE394D" w:rsidRPr="00747CC3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747CC3">
        <w:rPr>
          <w:rFonts w:ascii="PT Astra Serif" w:eastAsia="Calibri" w:hAnsi="PT Astra Serif" w:cs="PT Astra Serif"/>
          <w:color w:val="000000"/>
          <w:sz w:val="26"/>
          <w:szCs w:val="26"/>
        </w:rPr>
        <w:t>2) обобщение правоприменительной практики;</w:t>
      </w:r>
    </w:p>
    <w:p w:rsidR="00EE394D" w:rsidRPr="00747CC3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747CC3">
        <w:rPr>
          <w:rFonts w:ascii="PT Astra Serif" w:eastAsia="Calibri" w:hAnsi="PT Astra Serif" w:cs="PT Astra Serif"/>
          <w:color w:val="000000"/>
          <w:sz w:val="26"/>
          <w:szCs w:val="26"/>
        </w:rPr>
        <w:lastRenderedPageBreak/>
        <w:t>3) объявление предостережения;</w:t>
      </w:r>
    </w:p>
    <w:p w:rsidR="00EE394D" w:rsidRPr="00747CC3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747CC3">
        <w:rPr>
          <w:rFonts w:ascii="PT Astra Serif" w:eastAsia="Calibri" w:hAnsi="PT Astra Serif" w:cs="PT Astra Serif"/>
          <w:color w:val="000000"/>
          <w:sz w:val="26"/>
          <w:szCs w:val="26"/>
        </w:rPr>
        <w:t>4) консультирование;</w:t>
      </w:r>
    </w:p>
    <w:p w:rsidR="00EE394D" w:rsidRPr="00747CC3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747CC3">
        <w:rPr>
          <w:rFonts w:ascii="PT Astra Serif" w:eastAsia="Calibri" w:hAnsi="PT Astra Serif" w:cs="PT Astra Serif"/>
          <w:color w:val="000000"/>
          <w:sz w:val="26"/>
          <w:szCs w:val="26"/>
        </w:rPr>
        <w:t>5) профилактический визит.</w:t>
      </w:r>
    </w:p>
    <w:p w:rsidR="004F66D7" w:rsidRPr="00747CC3" w:rsidRDefault="005F16E7" w:rsidP="004F66D7">
      <w:pPr>
        <w:spacing w:line="240" w:lineRule="auto"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 w:rsidRPr="00747CC3">
        <w:rPr>
          <w:rFonts w:ascii="PT Astra Serif" w:hAnsi="PT Astra Serif"/>
          <w:color w:val="000000" w:themeColor="text1"/>
          <w:sz w:val="26"/>
          <w:szCs w:val="26"/>
        </w:rPr>
        <w:tab/>
        <w:t>10</w:t>
      </w:r>
      <w:r w:rsidR="004F66D7" w:rsidRPr="00747CC3">
        <w:rPr>
          <w:rFonts w:ascii="PT Astra Serif" w:hAnsi="PT Astra Serif"/>
          <w:color w:val="000000" w:themeColor="text1"/>
          <w:sz w:val="26"/>
          <w:szCs w:val="26"/>
        </w:rPr>
        <w:t xml:space="preserve">. Сроки (периодичность) проведения профилактических мероприятий приведены в Плане – графике реализации профилактических мероприятий при осуществлении регионального государственного контроля (надзора) </w:t>
      </w:r>
      <w:r w:rsidR="00C72E1C" w:rsidRPr="00747CC3">
        <w:rPr>
          <w:rFonts w:ascii="PT Astra Serif" w:eastAsiaTheme="majorEastAsia" w:hAnsi="PT Astra Serif" w:cs="Times New Roman"/>
          <w:bCs/>
          <w:sz w:val="26"/>
          <w:szCs w:val="26"/>
        </w:rPr>
        <w:t>за применением цен на лекарственные препараты, включенные в перечень жизненно необходимых и важнейших лекарственных препаратов</w:t>
      </w:r>
      <w:r w:rsidR="004F66D7" w:rsidRPr="00747CC3">
        <w:rPr>
          <w:rFonts w:ascii="PT Astra Serif" w:hAnsi="PT Astra Serif"/>
          <w:color w:val="000000" w:themeColor="text1"/>
          <w:sz w:val="26"/>
          <w:szCs w:val="26"/>
        </w:rPr>
        <w:t xml:space="preserve"> на территории Томской области на 202</w:t>
      </w:r>
      <w:r w:rsidR="00E6736C" w:rsidRPr="00747CC3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4F66D7" w:rsidRPr="00747CC3">
        <w:rPr>
          <w:rFonts w:ascii="PT Astra Serif" w:hAnsi="PT Astra Serif"/>
          <w:color w:val="000000" w:themeColor="text1"/>
          <w:sz w:val="26"/>
          <w:szCs w:val="26"/>
        </w:rPr>
        <w:t xml:space="preserve"> год согласно приложению к настоящей Программе профилактики.</w:t>
      </w:r>
    </w:p>
    <w:p w:rsidR="006E118D" w:rsidRPr="00747CC3" w:rsidRDefault="004F66D7" w:rsidP="004F66D7">
      <w:pPr>
        <w:pStyle w:val="Default"/>
        <w:tabs>
          <w:tab w:val="left" w:pos="765"/>
        </w:tabs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747CC3">
        <w:rPr>
          <w:rFonts w:ascii="PT Astra Serif" w:hAnsi="PT Astra Serif"/>
          <w:color w:val="000000" w:themeColor="text1"/>
          <w:sz w:val="26"/>
          <w:szCs w:val="26"/>
        </w:rPr>
        <w:t>5. Показатели результативности и эффективности программы профилактики</w:t>
      </w:r>
    </w:p>
    <w:p w:rsidR="006E596F" w:rsidRPr="00747CC3" w:rsidRDefault="006E596F" w:rsidP="004F66D7">
      <w:pPr>
        <w:pStyle w:val="Default"/>
        <w:tabs>
          <w:tab w:val="left" w:pos="765"/>
        </w:tabs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6E118D" w:rsidRPr="00747CC3" w:rsidRDefault="005F16E7" w:rsidP="00D94336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747CC3">
        <w:rPr>
          <w:rFonts w:ascii="PT Astra Serif" w:hAnsi="PT Astra Serif"/>
          <w:color w:val="000000" w:themeColor="text1"/>
          <w:sz w:val="26"/>
          <w:szCs w:val="26"/>
        </w:rPr>
        <w:t>11</w:t>
      </w:r>
      <w:r w:rsidR="00D94336" w:rsidRPr="00747CC3">
        <w:rPr>
          <w:rFonts w:ascii="PT Astra Serif" w:hAnsi="PT Astra Serif"/>
          <w:color w:val="000000" w:themeColor="text1"/>
          <w:sz w:val="26"/>
          <w:szCs w:val="26"/>
        </w:rPr>
        <w:t xml:space="preserve">. Целевыми показателями </w:t>
      </w:r>
      <w:r w:rsidR="006E596F" w:rsidRPr="00747CC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D94336" w:rsidRPr="00747CC3">
        <w:rPr>
          <w:rFonts w:ascii="PT Astra Serif" w:hAnsi="PT Astra Serif"/>
          <w:color w:val="000000" w:themeColor="text1"/>
          <w:sz w:val="26"/>
          <w:szCs w:val="26"/>
        </w:rPr>
        <w:t>результативности и эффективности Программы профилактики являются:</w:t>
      </w:r>
    </w:p>
    <w:p w:rsidR="00B64462" w:rsidRPr="00747CC3" w:rsidRDefault="00B64462" w:rsidP="00AA1825">
      <w:pPr>
        <w:spacing w:after="0" w:line="240" w:lineRule="auto"/>
        <w:jc w:val="center"/>
        <w:rPr>
          <w:rFonts w:ascii="PT Astra Serif" w:eastAsia="Arial Unicode MS" w:hAnsi="PT Astra Serif" w:cs="Times New Roman"/>
          <w:b/>
          <w:color w:val="FF0000"/>
          <w:sz w:val="26"/>
          <w:szCs w:val="26"/>
        </w:rPr>
      </w:pPr>
    </w:p>
    <w:tbl>
      <w:tblPr>
        <w:tblW w:w="95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9"/>
        <w:gridCol w:w="5245"/>
        <w:gridCol w:w="2020"/>
        <w:gridCol w:w="1665"/>
      </w:tblGrid>
      <w:tr w:rsidR="00D94336" w:rsidRPr="00747CC3" w:rsidTr="00F5191A">
        <w:trPr>
          <w:cantSplit/>
          <w:trHeight w:val="351"/>
          <w:jc w:val="center"/>
        </w:trPr>
        <w:tc>
          <w:tcPr>
            <w:tcW w:w="639" w:type="dxa"/>
            <w:vMerge w:val="restart"/>
            <w:shd w:val="clear" w:color="auto" w:fill="auto"/>
          </w:tcPr>
          <w:p w:rsidR="005938C9" w:rsidRPr="00747CC3" w:rsidRDefault="005938C9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747CC3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№</w:t>
            </w:r>
          </w:p>
          <w:p w:rsidR="005938C9" w:rsidRPr="00747CC3" w:rsidRDefault="005938C9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747CC3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5245" w:type="dxa"/>
            <w:vMerge w:val="restart"/>
            <w:shd w:val="clear" w:color="auto" w:fill="auto"/>
          </w:tcPr>
          <w:p w:rsidR="005938C9" w:rsidRPr="00747CC3" w:rsidRDefault="005938C9" w:rsidP="005938C9">
            <w:pPr>
              <w:spacing w:after="0" w:line="240" w:lineRule="auto"/>
              <w:ind w:left="70"/>
              <w:jc w:val="both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747CC3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Показатель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5938C9" w:rsidRPr="00747CC3" w:rsidRDefault="005938C9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747CC3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Период, год</w:t>
            </w:r>
          </w:p>
        </w:tc>
      </w:tr>
      <w:tr w:rsidR="00D94336" w:rsidRPr="00747CC3" w:rsidTr="00D94336">
        <w:trPr>
          <w:cantSplit/>
          <w:trHeight w:val="301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D94336" w:rsidRPr="00747CC3" w:rsidRDefault="00D94336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vMerge/>
            <w:shd w:val="clear" w:color="auto" w:fill="auto"/>
            <w:vAlign w:val="center"/>
          </w:tcPr>
          <w:p w:rsidR="00D94336" w:rsidRPr="00747CC3" w:rsidRDefault="00D94336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shd w:val="clear" w:color="auto" w:fill="auto"/>
            <w:vAlign w:val="center"/>
          </w:tcPr>
          <w:p w:rsidR="00D94336" w:rsidRPr="00747CC3" w:rsidRDefault="00D94336" w:rsidP="00B2053E">
            <w:pPr>
              <w:spacing w:after="0" w:line="240" w:lineRule="auto"/>
              <w:jc w:val="both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747CC3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202</w:t>
            </w:r>
            <w:r w:rsidR="00B2053E" w:rsidRPr="00747CC3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D94336" w:rsidRPr="00747CC3" w:rsidRDefault="00D94336" w:rsidP="00B2053E">
            <w:pPr>
              <w:spacing w:after="0" w:line="240" w:lineRule="auto"/>
              <w:jc w:val="both"/>
              <w:rPr>
                <w:rFonts w:ascii="PT Astra Serif" w:eastAsia="Arial Unicode MS" w:hAnsi="PT Astra Serif" w:cs="Times New Roman"/>
                <w:strike/>
                <w:color w:val="000000" w:themeColor="text1"/>
                <w:sz w:val="24"/>
                <w:szCs w:val="24"/>
              </w:rPr>
            </w:pPr>
            <w:r w:rsidRPr="00747CC3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202</w:t>
            </w:r>
            <w:r w:rsidR="00B2053E" w:rsidRPr="00747CC3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D94336" w:rsidRPr="00747CC3" w:rsidTr="00D94336">
        <w:trPr>
          <w:cantSplit/>
          <w:trHeight w:val="843"/>
          <w:jc w:val="center"/>
        </w:trPr>
        <w:tc>
          <w:tcPr>
            <w:tcW w:w="639" w:type="dxa"/>
            <w:shd w:val="clear" w:color="auto" w:fill="auto"/>
          </w:tcPr>
          <w:p w:rsidR="00D94336" w:rsidRPr="00747CC3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D94336" w:rsidRPr="00747CC3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747CC3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1.</w:t>
            </w:r>
          </w:p>
          <w:p w:rsidR="00D94336" w:rsidRPr="00747CC3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D94336" w:rsidRPr="00747CC3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D94336" w:rsidRPr="00747CC3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D94336" w:rsidRPr="00747CC3" w:rsidRDefault="00D94336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747CC3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Доля  контролируемых лиц,  в  отношении  которых  были  проведены профилактические  мероприятия, %*</w:t>
            </w:r>
          </w:p>
          <w:p w:rsidR="00D94336" w:rsidRPr="00747CC3" w:rsidRDefault="00D94336" w:rsidP="005938C9">
            <w:pPr>
              <w:spacing w:after="0" w:line="240" w:lineRule="auto"/>
              <w:ind w:left="34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shd w:val="clear" w:color="auto" w:fill="auto"/>
          </w:tcPr>
          <w:p w:rsidR="00D94336" w:rsidRPr="00747CC3" w:rsidRDefault="00D94336" w:rsidP="005938C9">
            <w:pPr>
              <w:spacing w:line="240" w:lineRule="auto"/>
              <w:jc w:val="both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747CC3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базовый уровень (100%)</w:t>
            </w:r>
          </w:p>
        </w:tc>
        <w:tc>
          <w:tcPr>
            <w:tcW w:w="1665" w:type="dxa"/>
            <w:shd w:val="clear" w:color="auto" w:fill="auto"/>
          </w:tcPr>
          <w:p w:rsidR="00D94336" w:rsidRPr="00747CC3" w:rsidRDefault="00D94336" w:rsidP="005938C9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strike/>
                <w:color w:val="000000" w:themeColor="text1"/>
                <w:sz w:val="24"/>
                <w:szCs w:val="24"/>
              </w:rPr>
            </w:pPr>
            <w:r w:rsidRPr="00747CC3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105 %</w:t>
            </w:r>
          </w:p>
        </w:tc>
      </w:tr>
      <w:tr w:rsidR="00D94336" w:rsidRPr="00747CC3" w:rsidTr="00D94336">
        <w:trPr>
          <w:cantSplit/>
          <w:trHeight w:val="623"/>
          <w:jc w:val="center"/>
        </w:trPr>
        <w:tc>
          <w:tcPr>
            <w:tcW w:w="639" w:type="dxa"/>
            <w:shd w:val="clear" w:color="auto" w:fill="auto"/>
          </w:tcPr>
          <w:p w:rsidR="00D94336" w:rsidRPr="00747CC3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D94336" w:rsidRPr="00747CC3" w:rsidRDefault="00D94336" w:rsidP="005938C9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747CC3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245" w:type="dxa"/>
            <w:shd w:val="clear" w:color="auto" w:fill="auto"/>
          </w:tcPr>
          <w:p w:rsidR="00D94336" w:rsidRPr="00747CC3" w:rsidRDefault="00D94336" w:rsidP="005938C9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  <w:lang w:val="en-US"/>
              </w:rPr>
            </w:pPr>
            <w:r w:rsidRPr="00747CC3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Количество проведенных профилактических мероприятий,  %**</w:t>
            </w:r>
          </w:p>
          <w:p w:rsidR="00D94336" w:rsidRPr="00747CC3" w:rsidRDefault="00D94336" w:rsidP="005938C9">
            <w:pPr>
              <w:spacing w:after="0" w:line="240" w:lineRule="auto"/>
              <w:ind w:left="27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shd w:val="clear" w:color="auto" w:fill="auto"/>
          </w:tcPr>
          <w:p w:rsidR="00D94336" w:rsidRPr="00747CC3" w:rsidRDefault="00D94336" w:rsidP="005938C9">
            <w:pPr>
              <w:spacing w:line="240" w:lineRule="auto"/>
              <w:jc w:val="both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747CC3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базовый уровень (100%)</w:t>
            </w:r>
          </w:p>
        </w:tc>
        <w:tc>
          <w:tcPr>
            <w:tcW w:w="1665" w:type="dxa"/>
            <w:shd w:val="clear" w:color="auto" w:fill="auto"/>
          </w:tcPr>
          <w:p w:rsidR="00D94336" w:rsidRPr="00747CC3" w:rsidRDefault="00D94336" w:rsidP="005938C9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strike/>
                <w:color w:val="000000" w:themeColor="text1"/>
                <w:sz w:val="24"/>
                <w:szCs w:val="24"/>
              </w:rPr>
            </w:pPr>
            <w:r w:rsidRPr="00747CC3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105 %</w:t>
            </w:r>
          </w:p>
        </w:tc>
      </w:tr>
    </w:tbl>
    <w:p w:rsidR="003872A6" w:rsidRPr="00747CC3" w:rsidRDefault="003872A6" w:rsidP="005938C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5938C9" w:rsidRPr="00747CC3" w:rsidRDefault="005938C9" w:rsidP="005938C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47CC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*Показатель рассчитывается как отношение числа </w:t>
      </w:r>
      <w:r w:rsidR="00D94336" w:rsidRPr="00747CC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контролируемых лиц</w:t>
      </w:r>
      <w:r w:rsidRPr="00747CC3">
        <w:rPr>
          <w:rFonts w:ascii="PT Astra Serif" w:eastAsia="Arial Unicode MS" w:hAnsi="PT Astra Serif" w:cs="Times New Roman"/>
          <w:color w:val="000000" w:themeColor="text1"/>
          <w:sz w:val="24"/>
          <w:szCs w:val="24"/>
        </w:rPr>
        <w:t xml:space="preserve">,  в  отношении  которых  были  проведены профилактические  мероприятия,  к  общему  количеству  </w:t>
      </w:r>
      <w:r w:rsidR="00D94336" w:rsidRPr="00747CC3">
        <w:rPr>
          <w:rFonts w:ascii="PT Astra Serif" w:eastAsia="Arial Unicode MS" w:hAnsi="PT Astra Serif" w:cs="Times New Roman"/>
          <w:color w:val="000000" w:themeColor="text1"/>
          <w:sz w:val="24"/>
          <w:szCs w:val="24"/>
        </w:rPr>
        <w:t>контролируемых лиц</w:t>
      </w:r>
      <w:r w:rsidRPr="00747CC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5938C9" w:rsidRPr="00747CC3" w:rsidRDefault="005938C9" w:rsidP="005938C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47CC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**Показатель рассчитывается как отношение количества проведенных профилактических мероприятий в отчетном году к количеству проведенных профилактических мероприятий в предыдущем году.</w:t>
      </w:r>
    </w:p>
    <w:p w:rsidR="00302A33" w:rsidRPr="00747CC3" w:rsidRDefault="00302A33" w:rsidP="009E753F">
      <w:pPr>
        <w:widowControl w:val="0"/>
        <w:spacing w:after="0" w:line="240" w:lineRule="auto"/>
        <w:jc w:val="center"/>
        <w:rPr>
          <w:rFonts w:ascii="PT Astra Serif" w:hAnsi="PT Astra Serif" w:cs="Times New Roman"/>
          <w:b/>
          <w:color w:val="FF0000"/>
          <w:sz w:val="26"/>
          <w:szCs w:val="26"/>
        </w:rPr>
      </w:pPr>
    </w:p>
    <w:p w:rsidR="00505E4C" w:rsidRPr="00747CC3" w:rsidRDefault="00505E4C" w:rsidP="000D72FB">
      <w:pPr>
        <w:widowControl w:val="0"/>
        <w:spacing w:after="0" w:line="240" w:lineRule="auto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CB23E5" w:rsidRPr="00747CC3" w:rsidRDefault="00CB23E5" w:rsidP="00110CE9">
      <w:pPr>
        <w:pageBreakBefore/>
        <w:spacing w:after="0" w:line="240" w:lineRule="auto"/>
        <w:jc w:val="right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sectPr w:rsidR="00CB23E5" w:rsidRPr="00747CC3" w:rsidSect="006244D4">
          <w:headerReference w:type="default" r:id="rId10"/>
          <w:headerReference w:type="first" r:id="rId11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10CE9" w:rsidRPr="00747CC3" w:rsidRDefault="00110CE9" w:rsidP="00110CE9">
      <w:pPr>
        <w:pageBreakBefore/>
        <w:spacing w:after="0" w:line="240" w:lineRule="auto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lastRenderedPageBreak/>
        <w:t xml:space="preserve">Приложение </w:t>
      </w:r>
    </w:p>
    <w:p w:rsidR="000D72FB" w:rsidRPr="00747CC3" w:rsidRDefault="00110CE9" w:rsidP="000D72FB">
      <w:pPr>
        <w:spacing w:after="0" w:line="240" w:lineRule="auto"/>
        <w:ind w:left="9356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к </w:t>
      </w:r>
      <w:r w:rsidR="000D72FB"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Программе</w:t>
      </w:r>
    </w:p>
    <w:p w:rsidR="000D72FB" w:rsidRPr="00747CC3" w:rsidRDefault="000D72FB" w:rsidP="000D72FB">
      <w:pPr>
        <w:spacing w:after="0" w:line="240" w:lineRule="auto"/>
        <w:ind w:left="9356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профилактики рисков причинения вреда (ущерба) охраняемым законом ценностям при осуществлении регионального государственного контроля (надзора) </w:t>
      </w:r>
      <w:r w:rsidR="005F16E7" w:rsidRPr="00747CC3">
        <w:rPr>
          <w:rFonts w:ascii="PT Astra Serif" w:eastAsiaTheme="majorEastAsia" w:hAnsi="PT Astra Serif" w:cs="Times New Roman"/>
          <w:bCs/>
          <w:sz w:val="26"/>
          <w:szCs w:val="26"/>
        </w:rPr>
        <w:t>за применением цен на лекарственные препараты, включенные в перечень жизненно необходимых и важнейших лекарственных препаратов,</w:t>
      </w:r>
      <w:r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на территории Томской области</w:t>
      </w:r>
    </w:p>
    <w:p w:rsidR="000D72FB" w:rsidRPr="00747CC3" w:rsidRDefault="000D72FB" w:rsidP="000D72FB">
      <w:pPr>
        <w:spacing w:after="0" w:line="240" w:lineRule="auto"/>
        <w:ind w:left="9356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на 202</w:t>
      </w:r>
      <w:r w:rsidR="00E6736C"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4</w:t>
      </w:r>
      <w:r w:rsidRPr="00747CC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год</w:t>
      </w:r>
    </w:p>
    <w:p w:rsidR="00BF07B6" w:rsidRPr="00747CC3" w:rsidRDefault="00BF07B6" w:rsidP="000D72FB">
      <w:pPr>
        <w:spacing w:after="0" w:line="240" w:lineRule="auto"/>
        <w:ind w:left="5670"/>
        <w:jc w:val="right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</w:p>
    <w:p w:rsidR="000D72FB" w:rsidRPr="00747CC3" w:rsidRDefault="00C72E1C" w:rsidP="008771FB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747CC3">
        <w:rPr>
          <w:rFonts w:ascii="PT Astra Serif" w:hAnsi="PT Astra Serif"/>
          <w:color w:val="000000" w:themeColor="text1"/>
          <w:sz w:val="26"/>
          <w:szCs w:val="26"/>
        </w:rPr>
        <w:t xml:space="preserve">План – график реализации профилактических мероприятий при осуществлении регионального государственного контроля (надзора) </w:t>
      </w:r>
      <w:r w:rsidRPr="00747CC3">
        <w:rPr>
          <w:rFonts w:ascii="PT Astra Serif" w:eastAsiaTheme="majorEastAsia" w:hAnsi="PT Astra Serif" w:cs="Times New Roman"/>
          <w:bCs/>
          <w:sz w:val="26"/>
          <w:szCs w:val="26"/>
        </w:rPr>
        <w:t>за применением цен на лекарственные препараты, включенные в перечень жизненно необходимых и важнейших лекарственных препаратов</w:t>
      </w:r>
      <w:r w:rsidRPr="00747CC3">
        <w:rPr>
          <w:rFonts w:ascii="PT Astra Serif" w:hAnsi="PT Astra Serif"/>
          <w:color w:val="000000" w:themeColor="text1"/>
          <w:sz w:val="26"/>
          <w:szCs w:val="26"/>
        </w:rPr>
        <w:t xml:space="preserve"> на территории Томской области на 202</w:t>
      </w:r>
      <w:r w:rsidR="00E6736C" w:rsidRPr="00747CC3">
        <w:rPr>
          <w:rFonts w:ascii="PT Astra Serif" w:hAnsi="PT Astra Serif"/>
          <w:color w:val="000000" w:themeColor="text1"/>
          <w:sz w:val="26"/>
          <w:szCs w:val="26"/>
        </w:rPr>
        <w:t>4</w:t>
      </w:r>
      <w:r w:rsidRPr="00747CC3">
        <w:rPr>
          <w:rFonts w:ascii="PT Astra Serif" w:hAnsi="PT Astra Serif"/>
          <w:color w:val="000000" w:themeColor="text1"/>
          <w:sz w:val="26"/>
          <w:szCs w:val="26"/>
        </w:rPr>
        <w:t xml:space="preserve"> год</w:t>
      </w:r>
    </w:p>
    <w:p w:rsidR="00C72E1C" w:rsidRPr="00747CC3" w:rsidRDefault="00C72E1C" w:rsidP="008771F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FF0000"/>
          <w:sz w:val="26"/>
          <w:szCs w:val="26"/>
          <w:lang w:eastAsia="ru-RU"/>
        </w:rPr>
      </w:pPr>
    </w:p>
    <w:tbl>
      <w:tblPr>
        <w:tblStyle w:val="a7"/>
        <w:tblW w:w="15134" w:type="dxa"/>
        <w:tblLook w:val="04A0" w:firstRow="1" w:lastRow="0" w:firstColumn="1" w:lastColumn="0" w:noHBand="0" w:noVBand="1"/>
      </w:tblPr>
      <w:tblGrid>
        <w:gridCol w:w="567"/>
        <w:gridCol w:w="3148"/>
        <w:gridCol w:w="3810"/>
        <w:gridCol w:w="3266"/>
        <w:gridCol w:w="4343"/>
      </w:tblGrid>
      <w:tr w:rsidR="00155D05" w:rsidRPr="00747CC3" w:rsidTr="00E124C4">
        <w:tc>
          <w:tcPr>
            <w:tcW w:w="567" w:type="dxa"/>
          </w:tcPr>
          <w:p w:rsidR="00283995" w:rsidRPr="00747CC3" w:rsidRDefault="00283995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№</w:t>
            </w:r>
          </w:p>
          <w:p w:rsidR="00283995" w:rsidRPr="00747CC3" w:rsidRDefault="00283995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п/п</w:t>
            </w:r>
          </w:p>
        </w:tc>
        <w:tc>
          <w:tcPr>
            <w:tcW w:w="3148" w:type="dxa"/>
          </w:tcPr>
          <w:p w:rsidR="00283995" w:rsidRPr="00747CC3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>Наименование мероприятия</w:t>
            </w:r>
          </w:p>
          <w:p w:rsidR="00283995" w:rsidRPr="00747CC3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3810" w:type="dxa"/>
          </w:tcPr>
          <w:p w:rsidR="00283995" w:rsidRPr="00747CC3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 xml:space="preserve">Сведения  о мероприятии </w:t>
            </w:r>
          </w:p>
        </w:tc>
        <w:tc>
          <w:tcPr>
            <w:tcW w:w="3266" w:type="dxa"/>
          </w:tcPr>
          <w:p w:rsidR="00283995" w:rsidRPr="00747CC3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4343" w:type="dxa"/>
          </w:tcPr>
          <w:p w:rsidR="00283995" w:rsidRPr="00747CC3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>Срок реализации</w:t>
            </w:r>
          </w:p>
        </w:tc>
      </w:tr>
      <w:tr w:rsidR="00155D05" w:rsidRPr="00747CC3" w:rsidTr="00E124C4">
        <w:tc>
          <w:tcPr>
            <w:tcW w:w="567" w:type="dxa"/>
          </w:tcPr>
          <w:p w:rsidR="00283995" w:rsidRPr="00747CC3" w:rsidRDefault="00283995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1.</w:t>
            </w:r>
          </w:p>
        </w:tc>
        <w:tc>
          <w:tcPr>
            <w:tcW w:w="3148" w:type="dxa"/>
          </w:tcPr>
          <w:p w:rsidR="00283995" w:rsidRPr="00747CC3" w:rsidRDefault="00283995" w:rsidP="00DA60D3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Информирование</w:t>
            </w:r>
          </w:p>
        </w:tc>
        <w:tc>
          <w:tcPr>
            <w:tcW w:w="3810" w:type="dxa"/>
          </w:tcPr>
          <w:p w:rsidR="004D22DB" w:rsidRPr="00747CC3" w:rsidRDefault="004D22DB" w:rsidP="00E124C4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Информирование по вопросам соблюдения обязательных требований осуществляется Департаментом </w:t>
            </w:r>
            <w:r w:rsidR="00155D05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лицензирования и регионального государственного контроля Томской области (далее – Департамент) 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порядке, установленном статьей 46 </w:t>
            </w:r>
            <w:r w:rsidR="00E124C4" w:rsidRPr="00747CC3"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  <w:t xml:space="preserve">Федерального закона от 31 июля 2020 года № 248-ФЗ </w:t>
            </w:r>
            <w:r w:rsidR="00E124C4" w:rsidRPr="00747CC3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«О государственном контроле (надзоре) и муниципальном </w:t>
            </w:r>
            <w:r w:rsidR="00E124C4" w:rsidRPr="00747CC3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lastRenderedPageBreak/>
              <w:t xml:space="preserve">контроле в Российской Федерации» (далее - </w:t>
            </w:r>
            <w:r w:rsidR="00E124C4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Федеральный закон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№ 248-ФЗ</w:t>
            </w:r>
            <w:r w:rsidR="00E124C4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)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. </w:t>
            </w:r>
          </w:p>
          <w:p w:rsidR="00BF5F7A" w:rsidRPr="00747CC3" w:rsidRDefault="004D22DB" w:rsidP="004D22DB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Информирование контролируемых лиц осуществляется посредством размещения на официальном сайте Департамента</w:t>
            </w:r>
            <w:r w:rsidR="00155D05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информационно-коммуникационной сети  «Интернет» </w:t>
            </w:r>
            <w:r w:rsidR="00155D05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(далее – сайт Департамента) 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 поддержания в актуальном состоянии</w:t>
            </w:r>
            <w:r w:rsidR="00BF5F7A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следующих сведений:</w:t>
            </w:r>
          </w:p>
          <w:p w:rsidR="00BF5F7A" w:rsidRPr="00747CC3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1) текстов нормативных правовых актов, регулирующих осуществление регионального государственного контроля (надзора) </w:t>
            </w:r>
            <w:r w:rsidR="00C72E1C" w:rsidRPr="00747CC3">
              <w:rPr>
                <w:rFonts w:ascii="PT Astra Serif" w:eastAsiaTheme="majorEastAsia" w:hAnsi="PT Astra Serif" w:cs="Times New Roman"/>
                <w:bCs/>
                <w:sz w:val="26"/>
                <w:szCs w:val="26"/>
              </w:rPr>
              <w:t>за применением цен на лекарственные препараты, включенные в перечень жизненно необходимых и важнейших лекарственных препаратов</w:t>
            </w:r>
            <w:r w:rsidR="00C72E1C" w:rsidRPr="00747CC3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(далее – региональный государственный контроль (надзор); </w:t>
            </w:r>
          </w:p>
          <w:p w:rsidR="00BF5F7A" w:rsidRPr="00747CC3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2) руководства по соблюдению обязательных требований;</w:t>
            </w:r>
          </w:p>
          <w:p w:rsidR="00155D05" w:rsidRPr="00747CC3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3) Программы профилактики рисков причинения вреда (ущерба) охраняемым законом ценностям при осуществлении регионального 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государственного контроля (надзора); </w:t>
            </w:r>
          </w:p>
          <w:p w:rsidR="00155D05" w:rsidRPr="00747CC3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4) сведений о способах получения консультаций по вопросам соблюдения обязательных требований; </w:t>
            </w:r>
          </w:p>
          <w:p w:rsidR="00155D05" w:rsidRPr="00747CC3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5) докладов, содержащие результаты обобщения правоприменительной практики; </w:t>
            </w:r>
          </w:p>
          <w:p w:rsidR="00155D05" w:rsidRPr="00747CC3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6) докладов о региональном государственном контроле (надзоре);</w:t>
            </w:r>
          </w:p>
          <w:p w:rsidR="00155D05" w:rsidRPr="00747CC3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7)  комментариев и разъяснений по вопросам соблюдения обязательных требований законодательства;</w:t>
            </w:r>
          </w:p>
          <w:p w:rsidR="00283995" w:rsidRPr="00747CC3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8) иных сведений, предусмотренные нормативными правовыми актами Российс</w:t>
            </w:r>
            <w:r w:rsidR="00E124C4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кой Федерации и Томской области</w:t>
            </w:r>
          </w:p>
          <w:p w:rsidR="00155D05" w:rsidRPr="00747CC3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872B8A" w:rsidRPr="00747CC3" w:rsidRDefault="00155D05" w:rsidP="00C72E1C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Председатель комитета </w:t>
            </w:r>
            <w:r w:rsidR="00C72E1C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регионального государственного контроля 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Департамента</w:t>
            </w:r>
          </w:p>
          <w:p w:rsidR="00872B8A" w:rsidRPr="00747CC3" w:rsidRDefault="00872B8A" w:rsidP="00872B8A">
            <w:pPr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283995" w:rsidRPr="00747CC3" w:rsidRDefault="00872B8A" w:rsidP="00872B8A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sz w:val="26"/>
                <w:szCs w:val="26"/>
              </w:rPr>
              <w:t>Заместитель начальника департамента – председатель комитета организационно-правового обеспечения</w:t>
            </w:r>
          </w:p>
        </w:tc>
        <w:tc>
          <w:tcPr>
            <w:tcW w:w="4343" w:type="dxa"/>
          </w:tcPr>
          <w:p w:rsidR="00BF5F7A" w:rsidRPr="00747CC3" w:rsidRDefault="00155D05" w:rsidP="00155D05">
            <w:pPr>
              <w:tabs>
                <w:tab w:val="left" w:pos="1275"/>
              </w:tabs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В</w:t>
            </w:r>
            <w:r w:rsidR="00BF5F7A" w:rsidRPr="00747CC3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 течение </w:t>
            </w:r>
            <w:r w:rsidRPr="00747CC3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5 дней с даты принятия </w:t>
            </w:r>
            <w:r w:rsidR="00BF5F7A" w:rsidRPr="00747CC3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нормативного правового акта, регулирующего осуществление регионального государственного контроля (надзора).</w:t>
            </w:r>
          </w:p>
          <w:p w:rsidR="00BF5F7A" w:rsidRPr="00747CC3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747CC3" w:rsidRDefault="00E124C4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 течение 10</w:t>
            </w:r>
            <w:r w:rsidR="00BF5F7A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дней с даты 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подготовки или актуализации сведений, подлежащих размещению </w:t>
            </w:r>
          </w:p>
          <w:p w:rsidR="00BF5F7A" w:rsidRPr="00747CC3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747CC3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747CC3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747CC3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747CC3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747CC3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283995" w:rsidRPr="00747CC3" w:rsidRDefault="00283995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747CC3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E124C4" w:rsidRPr="00747CC3" w:rsidTr="00E124C4">
        <w:trPr>
          <w:trHeight w:val="210"/>
        </w:trPr>
        <w:tc>
          <w:tcPr>
            <w:tcW w:w="567" w:type="dxa"/>
          </w:tcPr>
          <w:p w:rsidR="00E124C4" w:rsidRPr="00747CC3" w:rsidRDefault="00E124C4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2.</w:t>
            </w:r>
          </w:p>
        </w:tc>
        <w:tc>
          <w:tcPr>
            <w:tcW w:w="3148" w:type="dxa"/>
          </w:tcPr>
          <w:p w:rsidR="00E124C4" w:rsidRPr="00747CC3" w:rsidRDefault="00E124C4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Обобщение правоприменительной практики</w:t>
            </w:r>
          </w:p>
        </w:tc>
        <w:tc>
          <w:tcPr>
            <w:tcW w:w="3810" w:type="dxa"/>
          </w:tcPr>
          <w:p w:rsidR="00E124C4" w:rsidRPr="00747CC3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Ежегодно Департаментом проводится обобщение правоприменительной практики, по итогам которого в порядке, установленном статьей 47 Федерального закона № 248-ФЗ, утверждается доклад, содержащий результаты обобщения правоприменительной практики 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по региональному государственному контролю (надзору) (далее – доклад о правоприменительной практике).</w:t>
            </w:r>
          </w:p>
          <w:p w:rsidR="00E124C4" w:rsidRPr="00747CC3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Доклад о правоприменительной практике утверждается начальником Департамента и размещается на сайте Департамента </w:t>
            </w:r>
          </w:p>
          <w:p w:rsidR="00E124C4" w:rsidRPr="00747CC3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E124C4" w:rsidRPr="00747CC3" w:rsidRDefault="00C72E1C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Председатель комитета регионального государственного контроля Департамента</w:t>
            </w:r>
          </w:p>
        </w:tc>
        <w:tc>
          <w:tcPr>
            <w:tcW w:w="4343" w:type="dxa"/>
          </w:tcPr>
          <w:p w:rsidR="00E124C4" w:rsidRPr="00747CC3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До 15 марта года, следующего за отчетным годом</w:t>
            </w:r>
          </w:p>
        </w:tc>
      </w:tr>
      <w:tr w:rsidR="007B5C2A" w:rsidRPr="00747CC3" w:rsidTr="004A7713">
        <w:trPr>
          <w:trHeight w:val="555"/>
        </w:trPr>
        <w:tc>
          <w:tcPr>
            <w:tcW w:w="567" w:type="dxa"/>
          </w:tcPr>
          <w:p w:rsidR="007B5C2A" w:rsidRPr="00747CC3" w:rsidRDefault="007B5C2A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3.</w:t>
            </w: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7B5C2A" w:rsidRPr="00747CC3" w:rsidRDefault="007B5C2A" w:rsidP="007B5C2A">
            <w:pPr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47CC3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Объявление предостережения</w:t>
            </w:r>
          </w:p>
        </w:tc>
        <w:tc>
          <w:tcPr>
            <w:tcW w:w="3810" w:type="dxa"/>
          </w:tcPr>
          <w:p w:rsidR="007B5C2A" w:rsidRPr="00747CC3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47CC3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Предостережение о недопустимости нарушения обязательных требований (далее – предостережение) объявляется</w:t>
            </w:r>
            <w:r w:rsidRPr="00747CC3">
              <w:rPr>
                <w:rFonts w:ascii="PT Astra Serif" w:eastAsia="Calibri" w:hAnsi="PT Astra Serif" w:cs="Times New Roman"/>
                <w:color w:val="000000" w:themeColor="text1"/>
                <w:sz w:val="26"/>
                <w:szCs w:val="26"/>
              </w:rPr>
              <w:t xml:space="preserve"> и направляется </w:t>
            </w:r>
            <w:r w:rsidRPr="00747CC3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Департаментом контролируемому лицу в случаях и в порядке, предусмотренных статьей 49 Федерального закона № 248-ФЗ</w:t>
            </w:r>
            <w:r w:rsidRPr="00747CC3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Pr="00747CC3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при наличии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</w:t>
            </w:r>
            <w:r w:rsidRPr="00747CC3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lastRenderedPageBreak/>
              <w:t xml:space="preserve">охраняемым законом ценностям. </w:t>
            </w:r>
          </w:p>
          <w:p w:rsidR="007B5C2A" w:rsidRPr="00747CC3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47CC3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Департамент  объявляет контролируемому лицу предостережение и предлагает принять меры по обеспечению соблюдения обязательных требований.</w:t>
            </w:r>
          </w:p>
          <w:p w:rsidR="007B5C2A" w:rsidRPr="00747CC3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47CC3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Контролируемое лицо в течение десяти рабочих дней со дня получения предостережения вправе подать в Департамент возражение в отношении предостережения (далее – возражение). </w:t>
            </w:r>
          </w:p>
          <w:p w:rsidR="007B5C2A" w:rsidRPr="00747CC3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47CC3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Возражение может быть подано контролируемым лицом в Департамент при личном обращении или посредством почтового отправления, в электронной форме на электронную почту Департамента.</w:t>
            </w:r>
          </w:p>
          <w:p w:rsidR="007B5C2A" w:rsidRPr="00747CC3" w:rsidRDefault="007B5C2A" w:rsidP="007B5C2A">
            <w:p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47CC3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Департамент рассматривает возражение в течение десяти рабочих дней со дня его получения и не позднее пяти рабочих дней со дня рассмотрения информирует контролируемое лицо о результатах рассмотрения предостережения</w:t>
            </w:r>
          </w:p>
          <w:p w:rsidR="007B5C2A" w:rsidRPr="00747CC3" w:rsidRDefault="007B5C2A" w:rsidP="007B5C2A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7B5C2A" w:rsidRPr="00747CC3" w:rsidRDefault="00C72E1C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Председатель комитета регионального государственного контроля Департамента</w:t>
            </w:r>
          </w:p>
        </w:tc>
        <w:tc>
          <w:tcPr>
            <w:tcW w:w="4343" w:type="dxa"/>
          </w:tcPr>
          <w:p w:rsidR="007B5C2A" w:rsidRPr="00747CC3" w:rsidRDefault="007B5C2A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 течение года, при наличии сведений, указанных в части 1</w:t>
            </w:r>
          </w:p>
          <w:p w:rsidR="007B5C2A" w:rsidRPr="00747CC3" w:rsidRDefault="007B5C2A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статьи 49 Федерального закона</w:t>
            </w:r>
            <w:r w:rsidR="00985E06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       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№ 248-ФЗ</w:t>
            </w:r>
          </w:p>
        </w:tc>
      </w:tr>
      <w:tr w:rsidR="00A23213" w:rsidRPr="00747CC3" w:rsidTr="00784942">
        <w:trPr>
          <w:trHeight w:val="1186"/>
        </w:trPr>
        <w:tc>
          <w:tcPr>
            <w:tcW w:w="567" w:type="dxa"/>
            <w:tcBorders>
              <w:bottom w:val="single" w:sz="4" w:space="0" w:color="auto"/>
            </w:tcBorders>
          </w:tcPr>
          <w:p w:rsidR="00A23213" w:rsidRPr="00747CC3" w:rsidRDefault="00A23213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4.</w:t>
            </w: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A23213" w:rsidRPr="00747CC3" w:rsidRDefault="00985E06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Консультирование </w:t>
            </w:r>
          </w:p>
        </w:tc>
        <w:tc>
          <w:tcPr>
            <w:tcW w:w="3810" w:type="dxa"/>
            <w:tcBorders>
              <w:bottom w:val="single" w:sz="4" w:space="0" w:color="auto"/>
            </w:tcBorders>
          </w:tcPr>
          <w:p w:rsidR="00A23213" w:rsidRPr="00747CC3" w:rsidRDefault="00985E06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</w:t>
            </w:r>
            <w:r w:rsidR="00A23213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онсультирование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осуществляется </w:t>
            </w:r>
            <w:r w:rsidR="00A23213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в соответствии со статьей 50 Федерального закона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A23213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№ 248-ФЗ. </w:t>
            </w:r>
          </w:p>
          <w:p w:rsidR="00A23213" w:rsidRPr="00747CC3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Консультирование может осуществляться 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</w:t>
            </w:r>
          </w:p>
          <w:p w:rsidR="00A23213" w:rsidRPr="00747CC3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Время консультирования одного контролируемого лица (его представителя) по телефону, посредством видео-конференц-связи, на личном приеме не может превышать 15 минут.</w:t>
            </w:r>
          </w:p>
          <w:p w:rsidR="00A23213" w:rsidRPr="00747CC3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Консультирование осуществляется по следующим вопросам:</w:t>
            </w:r>
          </w:p>
          <w:p w:rsidR="00A23213" w:rsidRPr="00747CC3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1) о предмете регионального государственного контроля (надзора);</w:t>
            </w:r>
          </w:p>
          <w:p w:rsidR="00C72E1C" w:rsidRPr="00747CC3" w:rsidRDefault="00A23213" w:rsidP="00C72E1C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2) об обязательных требованиях, предъявляемых к деятельности контролируемого лица при </w:t>
            </w:r>
            <w:r w:rsidR="00C72E1C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реализации жизненно необходимых </w:t>
            </w:r>
          </w:p>
          <w:p w:rsidR="00A23213" w:rsidRPr="00747CC3" w:rsidRDefault="00C72E1C" w:rsidP="00C72E1C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 важнейших лекарственных препаратов</w:t>
            </w:r>
            <w:r w:rsidR="00A23213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;</w:t>
            </w:r>
          </w:p>
          <w:p w:rsidR="00A23213" w:rsidRPr="00747CC3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3) о видах профилактических мероприятий, проводимых Департаментом </w:t>
            </w:r>
          </w:p>
          <w:p w:rsidR="00A23213" w:rsidRPr="00747CC3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при осуществлении регионального государственного контроля (надзора), порядке их проведения;</w:t>
            </w:r>
          </w:p>
          <w:p w:rsidR="00A23213" w:rsidRPr="00747CC3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4) о видах контрольных (надзорных) мероприятий, проводимых Департаментом при осуществлении регионального государственного контроля (надзора), порядке их проведения;</w:t>
            </w:r>
          </w:p>
          <w:p w:rsidR="00A23213" w:rsidRPr="00747CC3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5) о контрольных (надзорных) действиях, осуществляемых инспектором при проведении контрольных (надзорных) мероприятий;</w:t>
            </w:r>
          </w:p>
          <w:p w:rsidR="00A23213" w:rsidRPr="00747CC3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6) о порядке обжалования решений Департамента, действий (бездействия) должностных лиц Департамента.</w:t>
            </w:r>
          </w:p>
          <w:p w:rsidR="00A23213" w:rsidRPr="00747CC3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По итогам консультирования информация в письменной форме контролируемым лицам и их представителям не предоставляется, за исключением случаев консультирования на основании 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обращений контролируемых лиц и их представителей, поступивших в соответствии с Федеральным законом </w:t>
            </w:r>
          </w:p>
          <w:p w:rsidR="00A23213" w:rsidRPr="00747CC3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от 2 мая 2006 года № 59-ФЗ «О порядке рассмотрения обращений граждан Российской Федерации». </w:t>
            </w:r>
          </w:p>
          <w:p w:rsidR="00A23213" w:rsidRPr="00747CC3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Консультирование по однотипным обращениям контролируемых лиц </w:t>
            </w:r>
          </w:p>
          <w:p w:rsidR="00A23213" w:rsidRPr="00747CC3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 их представителей при наличии двух и более обращений по одним </w:t>
            </w:r>
          </w:p>
          <w:p w:rsidR="00A23213" w:rsidRPr="00747CC3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разъяснения, подписанного начальником Департамента, без указания в таком разъяснении сведений, отнесенных к категории ограниченного до</w:t>
            </w:r>
            <w:r w:rsidR="00985E06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ступа</w:t>
            </w:r>
          </w:p>
          <w:p w:rsidR="00A23213" w:rsidRPr="00747CC3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  <w:tcBorders>
              <w:bottom w:val="single" w:sz="4" w:space="0" w:color="auto"/>
            </w:tcBorders>
          </w:tcPr>
          <w:p w:rsidR="00A23213" w:rsidRPr="00747CC3" w:rsidRDefault="00C72E1C" w:rsidP="009314A7">
            <w:pPr>
              <w:rPr>
                <w:rFonts w:ascii="PT Astra Serif" w:hAnsi="PT Astra Serif" w:cs="Times New Roman"/>
                <w:color w:val="FF0000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Председатель комитета регионального государственного контроля Департамента</w:t>
            </w:r>
          </w:p>
        </w:tc>
        <w:tc>
          <w:tcPr>
            <w:tcW w:w="4343" w:type="dxa"/>
            <w:tcBorders>
              <w:bottom w:val="single" w:sz="4" w:space="0" w:color="auto"/>
            </w:tcBorders>
          </w:tcPr>
          <w:p w:rsidR="00A23213" w:rsidRPr="00747CC3" w:rsidRDefault="00985E06" w:rsidP="00E0296D">
            <w:pPr>
              <w:rPr>
                <w:rFonts w:ascii="PT Astra Serif" w:hAnsi="PT Astra Serif" w:cs="Times New Roman"/>
                <w:color w:val="FF0000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</w:t>
            </w:r>
            <w:r w:rsidR="00E0296D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течение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 года, при поступлении обращений от контролируемых лиц </w:t>
            </w:r>
          </w:p>
        </w:tc>
      </w:tr>
      <w:tr w:rsidR="00A23213" w:rsidRPr="00747CC3" w:rsidTr="00E0173A">
        <w:trPr>
          <w:trHeight w:val="1119"/>
        </w:trPr>
        <w:tc>
          <w:tcPr>
            <w:tcW w:w="567" w:type="dxa"/>
          </w:tcPr>
          <w:p w:rsidR="00A23213" w:rsidRPr="00747CC3" w:rsidRDefault="00A23213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5.</w:t>
            </w: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A23213" w:rsidRPr="00747CC3" w:rsidRDefault="00C41956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Профилактический визит</w:t>
            </w:r>
          </w:p>
        </w:tc>
        <w:tc>
          <w:tcPr>
            <w:tcW w:w="3810" w:type="dxa"/>
          </w:tcPr>
          <w:p w:rsidR="00C41956" w:rsidRPr="00747CC3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Профилактический визит проводится в соответствии со статьей 52 Федерального закона </w:t>
            </w:r>
          </w:p>
          <w:p w:rsidR="00C41956" w:rsidRPr="00747CC3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№ 248-ФЗ в форме профилактической беседы по месту осуществления 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деятельности контролируемого лица либо путем использования видео-конференц-связи. </w:t>
            </w:r>
          </w:p>
          <w:p w:rsidR="00C41956" w:rsidRPr="00747CC3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 ходе профилактического визита инспектор информирует контролируемое лицо об обязательных требованиях, предъявляемых к его деятельности. В ходе профилактического визита инспектором может осуществляться консультирование контролируемого лица в порядке, установ</w:t>
            </w:r>
            <w:r w:rsidR="00CC03B2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ленном 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статьей 50 Федерального закона № 248-ФЗ.</w:t>
            </w:r>
          </w:p>
          <w:p w:rsidR="00C41956" w:rsidRPr="00747CC3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Совершение действий по проведению профилактических визитов является обязательным в отношении контролируемых лиц, приступающих </w:t>
            </w:r>
          </w:p>
          <w:p w:rsidR="006F0B22" w:rsidRPr="00747CC3" w:rsidRDefault="00C41956" w:rsidP="006F0B22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к </w:t>
            </w:r>
            <w:r w:rsidR="006F0B22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реализации лекарственных препаратов, включенных в перечень жизненно необходимых </w:t>
            </w:r>
          </w:p>
          <w:p w:rsidR="00C41956" w:rsidRPr="00747CC3" w:rsidRDefault="006F0B22" w:rsidP="006F0B22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 важнейших лекарственных препаратов</w:t>
            </w:r>
            <w:r w:rsidR="00C41956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, не позднее чем в течение одного года с даты начала такой деятельности.</w:t>
            </w:r>
          </w:p>
          <w:p w:rsidR="00C41956" w:rsidRPr="00747CC3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Инспектор уведомляет контролируемое лицо о проведении обязательного 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профилактического визита не позднее чем за пять рабочих дней до даты его проведения.</w:t>
            </w:r>
          </w:p>
          <w:p w:rsidR="00C41956" w:rsidRPr="00747CC3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Уведомление о проведении обязательного профилактического визита составляется в письменной форме и содержит следующие сведения:</w:t>
            </w:r>
          </w:p>
          <w:p w:rsidR="00C41956" w:rsidRPr="00747CC3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1) дата, время и место составления уведомления;</w:t>
            </w:r>
          </w:p>
          <w:p w:rsidR="00C41956" w:rsidRPr="00747CC3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2) наименование контрольного (надзорного) органа;</w:t>
            </w:r>
          </w:p>
          <w:p w:rsidR="00C41956" w:rsidRPr="00747CC3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3) полное наименование контролируемого лица;</w:t>
            </w:r>
          </w:p>
          <w:p w:rsidR="00C41956" w:rsidRPr="00747CC3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4) фамилия, имя, отчество (последнее – при наличии) инспектора;</w:t>
            </w:r>
          </w:p>
          <w:p w:rsidR="00C41956" w:rsidRPr="00747CC3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5) дата, время и место проведения обязательного профилактического визита;</w:t>
            </w:r>
          </w:p>
          <w:p w:rsidR="00C41956" w:rsidRPr="00747CC3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6) подпись начальника Департамента.</w:t>
            </w:r>
          </w:p>
          <w:p w:rsidR="00C41956" w:rsidRPr="00747CC3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Уведомление о проведении обязательного профилактического визита направляется в адрес контролируемого лица в порядке, предусмотренном Федеральным законом № 248-ФЗ.</w:t>
            </w:r>
          </w:p>
          <w:p w:rsidR="00C41956" w:rsidRPr="00747CC3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Срок проведения профилактического визита, </w:t>
            </w: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обязательного профилактического визита не мо</w:t>
            </w:r>
            <w:r w:rsidR="00E0173A"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жет превышать один рабочий день</w:t>
            </w:r>
          </w:p>
          <w:p w:rsidR="00A23213" w:rsidRPr="00747CC3" w:rsidRDefault="00A23213" w:rsidP="00E0173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A23213" w:rsidRPr="00747CC3" w:rsidRDefault="00C72E1C" w:rsidP="00F552D1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Председатель комитета регионального государственного контроля Департамента</w:t>
            </w:r>
          </w:p>
        </w:tc>
        <w:tc>
          <w:tcPr>
            <w:tcW w:w="4343" w:type="dxa"/>
          </w:tcPr>
          <w:p w:rsidR="00A23213" w:rsidRPr="00747CC3" w:rsidRDefault="003619D9" w:rsidP="00E0296D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47CC3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Ежемесячно</w:t>
            </w:r>
          </w:p>
        </w:tc>
      </w:tr>
    </w:tbl>
    <w:p w:rsidR="00CB23E5" w:rsidRPr="00747CC3" w:rsidRDefault="00CB23E5" w:rsidP="00CB23E5">
      <w:pPr>
        <w:spacing w:after="0" w:line="240" w:lineRule="auto"/>
        <w:rPr>
          <w:rFonts w:ascii="PT Astra Serif" w:hAnsi="PT Astra Serif" w:cs="Times New Roman"/>
          <w:color w:val="FF0000"/>
        </w:rPr>
      </w:pPr>
    </w:p>
    <w:sectPr w:rsidR="00CB23E5" w:rsidRPr="00747CC3" w:rsidSect="00CE03EF">
      <w:pgSz w:w="16838" w:h="11906" w:orient="landscape"/>
      <w:pgMar w:top="1418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37B" w:rsidRDefault="0061737B" w:rsidP="00AA1825">
      <w:pPr>
        <w:spacing w:after="0" w:line="240" w:lineRule="auto"/>
      </w:pPr>
      <w:r>
        <w:separator/>
      </w:r>
    </w:p>
  </w:endnote>
  <w:endnote w:type="continuationSeparator" w:id="0">
    <w:p w:rsidR="0061737B" w:rsidRDefault="0061737B" w:rsidP="00AA1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37B" w:rsidRDefault="0061737B" w:rsidP="00AA1825">
      <w:pPr>
        <w:spacing w:after="0" w:line="240" w:lineRule="auto"/>
      </w:pPr>
      <w:r>
        <w:separator/>
      </w:r>
    </w:p>
  </w:footnote>
  <w:footnote w:type="continuationSeparator" w:id="0">
    <w:p w:rsidR="0061737B" w:rsidRDefault="0061737B" w:rsidP="00AA18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PT Astra Serif" w:hAnsi="PT Astra Serif"/>
        <w:sz w:val="26"/>
        <w:szCs w:val="26"/>
      </w:rPr>
      <w:id w:val="161369332"/>
      <w:docPartObj>
        <w:docPartGallery w:val="Page Numbers (Top of Page)"/>
        <w:docPartUnique/>
      </w:docPartObj>
    </w:sdtPr>
    <w:sdtEndPr/>
    <w:sdtContent>
      <w:p w:rsidR="006244D4" w:rsidRPr="00CD40DD" w:rsidRDefault="006244D4">
        <w:pPr>
          <w:pStyle w:val="ab"/>
          <w:jc w:val="center"/>
          <w:rPr>
            <w:rFonts w:ascii="PT Astra Serif" w:hAnsi="PT Astra Serif"/>
            <w:sz w:val="26"/>
            <w:szCs w:val="26"/>
          </w:rPr>
        </w:pPr>
        <w:r w:rsidRPr="00CD40DD">
          <w:rPr>
            <w:rFonts w:ascii="PT Astra Serif" w:hAnsi="PT Astra Serif"/>
            <w:sz w:val="26"/>
            <w:szCs w:val="26"/>
          </w:rPr>
          <w:fldChar w:fldCharType="begin"/>
        </w:r>
        <w:r w:rsidRPr="00CD40DD">
          <w:rPr>
            <w:rFonts w:ascii="PT Astra Serif" w:hAnsi="PT Astra Serif"/>
            <w:sz w:val="26"/>
            <w:szCs w:val="26"/>
          </w:rPr>
          <w:instrText>PAGE   \* MERGEFORMAT</w:instrText>
        </w:r>
        <w:r w:rsidRPr="00CD40DD">
          <w:rPr>
            <w:rFonts w:ascii="PT Astra Serif" w:hAnsi="PT Astra Serif"/>
            <w:sz w:val="26"/>
            <w:szCs w:val="26"/>
          </w:rPr>
          <w:fldChar w:fldCharType="separate"/>
        </w:r>
        <w:r w:rsidR="00B205DD">
          <w:rPr>
            <w:rFonts w:ascii="PT Astra Serif" w:hAnsi="PT Astra Serif"/>
            <w:noProof/>
            <w:sz w:val="26"/>
            <w:szCs w:val="26"/>
          </w:rPr>
          <w:t>5</w:t>
        </w:r>
        <w:r w:rsidRPr="00CD40DD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CE03EF" w:rsidRDefault="00CE03EF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CC3" w:rsidRPr="00747CC3" w:rsidRDefault="00747CC3" w:rsidP="00747CC3">
    <w:pPr>
      <w:pStyle w:val="ab"/>
      <w:jc w:val="right"/>
      <w:rPr>
        <w:rFonts w:ascii="PT Astra Serif" w:hAnsi="PT Astra Serif"/>
        <w:sz w:val="26"/>
        <w:szCs w:val="26"/>
      </w:rPr>
    </w:pPr>
    <w:r w:rsidRPr="00747CC3">
      <w:rPr>
        <w:rFonts w:ascii="PT Astra Serif" w:hAnsi="PT Astra Serif"/>
        <w:sz w:val="26"/>
        <w:szCs w:val="26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0339C"/>
    <w:multiLevelType w:val="hybridMultilevel"/>
    <w:tmpl w:val="BFF00D4E"/>
    <w:lvl w:ilvl="0" w:tplc="ADCC0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6C2B70"/>
    <w:multiLevelType w:val="multilevel"/>
    <w:tmpl w:val="44E0D4C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42A6DC8"/>
    <w:multiLevelType w:val="hybridMultilevel"/>
    <w:tmpl w:val="9B3A74D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F60"/>
    <w:rsid w:val="00005159"/>
    <w:rsid w:val="000063B2"/>
    <w:rsid w:val="00020BAD"/>
    <w:rsid w:val="0003295B"/>
    <w:rsid w:val="00045D09"/>
    <w:rsid w:val="00046605"/>
    <w:rsid w:val="00076CF7"/>
    <w:rsid w:val="00076ECC"/>
    <w:rsid w:val="000824AB"/>
    <w:rsid w:val="000A4D1B"/>
    <w:rsid w:val="000A6060"/>
    <w:rsid w:val="000C1870"/>
    <w:rsid w:val="000D694B"/>
    <w:rsid w:val="000D72FB"/>
    <w:rsid w:val="000E5046"/>
    <w:rsid w:val="00110892"/>
    <w:rsid w:val="00110CE9"/>
    <w:rsid w:val="00113A77"/>
    <w:rsid w:val="00123028"/>
    <w:rsid w:val="00127D8B"/>
    <w:rsid w:val="001300FD"/>
    <w:rsid w:val="00143A43"/>
    <w:rsid w:val="0014659A"/>
    <w:rsid w:val="00153ECD"/>
    <w:rsid w:val="00155D05"/>
    <w:rsid w:val="001561DC"/>
    <w:rsid w:val="00167BD0"/>
    <w:rsid w:val="0017665A"/>
    <w:rsid w:val="00180258"/>
    <w:rsid w:val="00181935"/>
    <w:rsid w:val="001836DF"/>
    <w:rsid w:val="00184B7D"/>
    <w:rsid w:val="001955E8"/>
    <w:rsid w:val="001A4474"/>
    <w:rsid w:val="001A4E2D"/>
    <w:rsid w:val="001A6EB7"/>
    <w:rsid w:val="001B46DB"/>
    <w:rsid w:val="001C24A2"/>
    <w:rsid w:val="001C4D3B"/>
    <w:rsid w:val="001D5109"/>
    <w:rsid w:val="001E0E85"/>
    <w:rsid w:val="001E0ECE"/>
    <w:rsid w:val="002171FB"/>
    <w:rsid w:val="00230367"/>
    <w:rsid w:val="002544B3"/>
    <w:rsid w:val="00256829"/>
    <w:rsid w:val="00261C86"/>
    <w:rsid w:val="002833BE"/>
    <w:rsid w:val="00283995"/>
    <w:rsid w:val="00285684"/>
    <w:rsid w:val="002B4A7A"/>
    <w:rsid w:val="002C2723"/>
    <w:rsid w:val="002D1C08"/>
    <w:rsid w:val="002F15B0"/>
    <w:rsid w:val="002F230A"/>
    <w:rsid w:val="002F4482"/>
    <w:rsid w:val="00301531"/>
    <w:rsid w:val="00302A33"/>
    <w:rsid w:val="00331DC4"/>
    <w:rsid w:val="00332873"/>
    <w:rsid w:val="00335358"/>
    <w:rsid w:val="003525A8"/>
    <w:rsid w:val="003569D2"/>
    <w:rsid w:val="003619D9"/>
    <w:rsid w:val="003736B4"/>
    <w:rsid w:val="00382794"/>
    <w:rsid w:val="003872A6"/>
    <w:rsid w:val="003978DE"/>
    <w:rsid w:val="003A3036"/>
    <w:rsid w:val="003A72C8"/>
    <w:rsid w:val="003A77DB"/>
    <w:rsid w:val="003B6669"/>
    <w:rsid w:val="003C6AF4"/>
    <w:rsid w:val="003D4546"/>
    <w:rsid w:val="003D6919"/>
    <w:rsid w:val="004052B8"/>
    <w:rsid w:val="0041131C"/>
    <w:rsid w:val="00432F5D"/>
    <w:rsid w:val="00441FA2"/>
    <w:rsid w:val="00451031"/>
    <w:rsid w:val="00456769"/>
    <w:rsid w:val="00456B23"/>
    <w:rsid w:val="0047560F"/>
    <w:rsid w:val="00481056"/>
    <w:rsid w:val="00481F68"/>
    <w:rsid w:val="00493E45"/>
    <w:rsid w:val="004A4CEF"/>
    <w:rsid w:val="004B6534"/>
    <w:rsid w:val="004D22DB"/>
    <w:rsid w:val="004D3BA6"/>
    <w:rsid w:val="004F29DA"/>
    <w:rsid w:val="004F66D7"/>
    <w:rsid w:val="00505E4C"/>
    <w:rsid w:val="00532AEE"/>
    <w:rsid w:val="00546C07"/>
    <w:rsid w:val="00561B06"/>
    <w:rsid w:val="0057537C"/>
    <w:rsid w:val="005875D6"/>
    <w:rsid w:val="005938C9"/>
    <w:rsid w:val="005941DD"/>
    <w:rsid w:val="00595230"/>
    <w:rsid w:val="005A2870"/>
    <w:rsid w:val="005A5FD0"/>
    <w:rsid w:val="005B4759"/>
    <w:rsid w:val="005D4C82"/>
    <w:rsid w:val="005E48A9"/>
    <w:rsid w:val="005F09F8"/>
    <w:rsid w:val="005F16E7"/>
    <w:rsid w:val="005F5812"/>
    <w:rsid w:val="00603548"/>
    <w:rsid w:val="006121F5"/>
    <w:rsid w:val="0061737B"/>
    <w:rsid w:val="0062273C"/>
    <w:rsid w:val="006244D4"/>
    <w:rsid w:val="00624B64"/>
    <w:rsid w:val="00635CE5"/>
    <w:rsid w:val="00636A0D"/>
    <w:rsid w:val="006465F5"/>
    <w:rsid w:val="00650303"/>
    <w:rsid w:val="00657D0F"/>
    <w:rsid w:val="00684731"/>
    <w:rsid w:val="00687113"/>
    <w:rsid w:val="006A1F60"/>
    <w:rsid w:val="006A69C2"/>
    <w:rsid w:val="006B1D76"/>
    <w:rsid w:val="006C44C3"/>
    <w:rsid w:val="006C6F23"/>
    <w:rsid w:val="006D0250"/>
    <w:rsid w:val="006E118D"/>
    <w:rsid w:val="006E596F"/>
    <w:rsid w:val="006F0B22"/>
    <w:rsid w:val="006F5928"/>
    <w:rsid w:val="0070305E"/>
    <w:rsid w:val="00703FFF"/>
    <w:rsid w:val="007048BA"/>
    <w:rsid w:val="00724F95"/>
    <w:rsid w:val="00727DC6"/>
    <w:rsid w:val="00732ABF"/>
    <w:rsid w:val="00742618"/>
    <w:rsid w:val="00747CC3"/>
    <w:rsid w:val="00752237"/>
    <w:rsid w:val="00753335"/>
    <w:rsid w:val="00767A28"/>
    <w:rsid w:val="007752E3"/>
    <w:rsid w:val="00780C3D"/>
    <w:rsid w:val="00783785"/>
    <w:rsid w:val="00794CFD"/>
    <w:rsid w:val="007956D1"/>
    <w:rsid w:val="007A6774"/>
    <w:rsid w:val="007A770F"/>
    <w:rsid w:val="007B00CE"/>
    <w:rsid w:val="007B5C2A"/>
    <w:rsid w:val="007D6F2E"/>
    <w:rsid w:val="007F232F"/>
    <w:rsid w:val="007F3BEB"/>
    <w:rsid w:val="007F5F67"/>
    <w:rsid w:val="007F77E2"/>
    <w:rsid w:val="00806729"/>
    <w:rsid w:val="00810408"/>
    <w:rsid w:val="00811C74"/>
    <w:rsid w:val="00840026"/>
    <w:rsid w:val="008419C0"/>
    <w:rsid w:val="00844996"/>
    <w:rsid w:val="00850BC8"/>
    <w:rsid w:val="00856D8D"/>
    <w:rsid w:val="00870A42"/>
    <w:rsid w:val="00872B8A"/>
    <w:rsid w:val="008771FB"/>
    <w:rsid w:val="0089470C"/>
    <w:rsid w:val="00895569"/>
    <w:rsid w:val="008A54CB"/>
    <w:rsid w:val="008A5C55"/>
    <w:rsid w:val="008B0622"/>
    <w:rsid w:val="008D5514"/>
    <w:rsid w:val="008D7128"/>
    <w:rsid w:val="008E619B"/>
    <w:rsid w:val="008F1091"/>
    <w:rsid w:val="008F39A7"/>
    <w:rsid w:val="00905E25"/>
    <w:rsid w:val="0091213F"/>
    <w:rsid w:val="00914110"/>
    <w:rsid w:val="009314A7"/>
    <w:rsid w:val="00935B01"/>
    <w:rsid w:val="009417EE"/>
    <w:rsid w:val="00941C7A"/>
    <w:rsid w:val="00946FCC"/>
    <w:rsid w:val="00965E02"/>
    <w:rsid w:val="00980B34"/>
    <w:rsid w:val="00983CD0"/>
    <w:rsid w:val="00985E06"/>
    <w:rsid w:val="00990ACE"/>
    <w:rsid w:val="009B1FB9"/>
    <w:rsid w:val="009B4B78"/>
    <w:rsid w:val="009B72C6"/>
    <w:rsid w:val="009C075F"/>
    <w:rsid w:val="009D5D86"/>
    <w:rsid w:val="009E1DB6"/>
    <w:rsid w:val="009E753F"/>
    <w:rsid w:val="00A1353F"/>
    <w:rsid w:val="00A17F3B"/>
    <w:rsid w:val="00A20FA9"/>
    <w:rsid w:val="00A23213"/>
    <w:rsid w:val="00A248B5"/>
    <w:rsid w:val="00A35C38"/>
    <w:rsid w:val="00A371DA"/>
    <w:rsid w:val="00A46C48"/>
    <w:rsid w:val="00A51F5C"/>
    <w:rsid w:val="00A601BF"/>
    <w:rsid w:val="00A619B6"/>
    <w:rsid w:val="00A7431E"/>
    <w:rsid w:val="00AA1825"/>
    <w:rsid w:val="00AA5927"/>
    <w:rsid w:val="00AB1B8E"/>
    <w:rsid w:val="00AB76CD"/>
    <w:rsid w:val="00AC7385"/>
    <w:rsid w:val="00AE20E9"/>
    <w:rsid w:val="00AE50DD"/>
    <w:rsid w:val="00AF2336"/>
    <w:rsid w:val="00B047C4"/>
    <w:rsid w:val="00B2053E"/>
    <w:rsid w:val="00B205DD"/>
    <w:rsid w:val="00B20D7F"/>
    <w:rsid w:val="00B2220F"/>
    <w:rsid w:val="00B239AE"/>
    <w:rsid w:val="00B32796"/>
    <w:rsid w:val="00B50C96"/>
    <w:rsid w:val="00B5143B"/>
    <w:rsid w:val="00B6357C"/>
    <w:rsid w:val="00B64462"/>
    <w:rsid w:val="00B7103E"/>
    <w:rsid w:val="00B721AD"/>
    <w:rsid w:val="00B72E01"/>
    <w:rsid w:val="00B77873"/>
    <w:rsid w:val="00B80207"/>
    <w:rsid w:val="00B86238"/>
    <w:rsid w:val="00BA1C58"/>
    <w:rsid w:val="00BA1FBD"/>
    <w:rsid w:val="00BA583D"/>
    <w:rsid w:val="00BA62E4"/>
    <w:rsid w:val="00BB39E6"/>
    <w:rsid w:val="00BB45BE"/>
    <w:rsid w:val="00BE662C"/>
    <w:rsid w:val="00BF07B6"/>
    <w:rsid w:val="00BF5F7A"/>
    <w:rsid w:val="00BF7903"/>
    <w:rsid w:val="00C14895"/>
    <w:rsid w:val="00C41956"/>
    <w:rsid w:val="00C41DB2"/>
    <w:rsid w:val="00C479B9"/>
    <w:rsid w:val="00C50F49"/>
    <w:rsid w:val="00C62926"/>
    <w:rsid w:val="00C72E1C"/>
    <w:rsid w:val="00C80082"/>
    <w:rsid w:val="00C86E7D"/>
    <w:rsid w:val="00C930F3"/>
    <w:rsid w:val="00C97C83"/>
    <w:rsid w:val="00CA09B8"/>
    <w:rsid w:val="00CA7484"/>
    <w:rsid w:val="00CB23E5"/>
    <w:rsid w:val="00CB79CD"/>
    <w:rsid w:val="00CC03B2"/>
    <w:rsid w:val="00CD40DD"/>
    <w:rsid w:val="00CE03EF"/>
    <w:rsid w:val="00CE448E"/>
    <w:rsid w:val="00D02F7A"/>
    <w:rsid w:val="00D05963"/>
    <w:rsid w:val="00D0638B"/>
    <w:rsid w:val="00D15C8F"/>
    <w:rsid w:val="00D208AB"/>
    <w:rsid w:val="00D219E4"/>
    <w:rsid w:val="00D3086E"/>
    <w:rsid w:val="00D32834"/>
    <w:rsid w:val="00D42854"/>
    <w:rsid w:val="00D55398"/>
    <w:rsid w:val="00D64968"/>
    <w:rsid w:val="00D836FB"/>
    <w:rsid w:val="00D9155A"/>
    <w:rsid w:val="00D919A2"/>
    <w:rsid w:val="00D94336"/>
    <w:rsid w:val="00D957BA"/>
    <w:rsid w:val="00DA60D3"/>
    <w:rsid w:val="00DE18BB"/>
    <w:rsid w:val="00DF738D"/>
    <w:rsid w:val="00E007C0"/>
    <w:rsid w:val="00E0173A"/>
    <w:rsid w:val="00E0296D"/>
    <w:rsid w:val="00E05699"/>
    <w:rsid w:val="00E05DF1"/>
    <w:rsid w:val="00E060A9"/>
    <w:rsid w:val="00E124C4"/>
    <w:rsid w:val="00E13C88"/>
    <w:rsid w:val="00E356B5"/>
    <w:rsid w:val="00E43695"/>
    <w:rsid w:val="00E54786"/>
    <w:rsid w:val="00E60B17"/>
    <w:rsid w:val="00E6736C"/>
    <w:rsid w:val="00E85AA7"/>
    <w:rsid w:val="00E91410"/>
    <w:rsid w:val="00E91B12"/>
    <w:rsid w:val="00E9202F"/>
    <w:rsid w:val="00E92677"/>
    <w:rsid w:val="00EA096C"/>
    <w:rsid w:val="00EA4564"/>
    <w:rsid w:val="00EB206E"/>
    <w:rsid w:val="00EB7B33"/>
    <w:rsid w:val="00EC2834"/>
    <w:rsid w:val="00EE394D"/>
    <w:rsid w:val="00EF5AE7"/>
    <w:rsid w:val="00EF7509"/>
    <w:rsid w:val="00F03549"/>
    <w:rsid w:val="00F072A7"/>
    <w:rsid w:val="00F07BFF"/>
    <w:rsid w:val="00F11C27"/>
    <w:rsid w:val="00F21CF9"/>
    <w:rsid w:val="00F26ECD"/>
    <w:rsid w:val="00F27BDC"/>
    <w:rsid w:val="00F322CE"/>
    <w:rsid w:val="00F46604"/>
    <w:rsid w:val="00F60A1F"/>
    <w:rsid w:val="00F63EAF"/>
    <w:rsid w:val="00F655F9"/>
    <w:rsid w:val="00F66CEC"/>
    <w:rsid w:val="00F72C97"/>
    <w:rsid w:val="00F82CF0"/>
    <w:rsid w:val="00F90143"/>
    <w:rsid w:val="00F91E6A"/>
    <w:rsid w:val="00FA2C19"/>
    <w:rsid w:val="00FA7CF3"/>
    <w:rsid w:val="00FB0C0B"/>
    <w:rsid w:val="00FC5DDA"/>
    <w:rsid w:val="00FD0EEA"/>
    <w:rsid w:val="00FD6407"/>
    <w:rsid w:val="00FD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668752"/>
  <w15:docId w15:val="{AC2D8137-9D43-4018-96BC-CED14B5E5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44D4"/>
  </w:style>
  <w:style w:type="paragraph" w:styleId="1">
    <w:name w:val="heading 1"/>
    <w:basedOn w:val="a"/>
    <w:next w:val="a"/>
    <w:link w:val="10"/>
    <w:uiPriority w:val="9"/>
    <w:qFormat/>
    <w:rsid w:val="009E75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A1F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E75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AA1825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A1825"/>
    <w:rPr>
      <w:sz w:val="20"/>
      <w:szCs w:val="20"/>
    </w:rPr>
  </w:style>
  <w:style w:type="character" w:styleId="a5">
    <w:name w:val="footnote reference"/>
    <w:uiPriority w:val="99"/>
    <w:rsid w:val="00AA1825"/>
    <w:rPr>
      <w:vertAlign w:val="superscript"/>
    </w:rPr>
  </w:style>
  <w:style w:type="paragraph" w:styleId="a6">
    <w:name w:val="List Paragraph"/>
    <w:basedOn w:val="a"/>
    <w:uiPriority w:val="34"/>
    <w:qFormat/>
    <w:rsid w:val="003A77DB"/>
    <w:pPr>
      <w:ind w:left="720"/>
      <w:contextualSpacing/>
    </w:pPr>
  </w:style>
  <w:style w:type="table" w:styleId="a7">
    <w:name w:val="Table Grid"/>
    <w:basedOn w:val="a1"/>
    <w:uiPriority w:val="59"/>
    <w:rsid w:val="00CB2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9267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8">
    <w:name w:val="Hyperlink"/>
    <w:rsid w:val="00E9267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70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0A42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D15C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15C8F"/>
  </w:style>
  <w:style w:type="paragraph" w:styleId="ad">
    <w:name w:val="footer"/>
    <w:basedOn w:val="a"/>
    <w:link w:val="ae"/>
    <w:uiPriority w:val="99"/>
    <w:unhideWhenUsed/>
    <w:rsid w:val="00D15C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15C8F"/>
  </w:style>
  <w:style w:type="paragraph" w:customStyle="1" w:styleId="ConsPlusTitle">
    <w:name w:val="ConsPlusTitle"/>
    <w:uiPriority w:val="99"/>
    <w:rsid w:val="004F66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f">
    <w:name w:val="Normal (Web)"/>
    <w:basedOn w:val="a"/>
    <w:uiPriority w:val="99"/>
    <w:semiHidden/>
    <w:unhideWhenUsed/>
    <w:rsid w:val="00D21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7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9B357AB2BF2FD0F0F582CEF621291D3D216F37BE0150ACED807C53BB4A09D359A7B581FAB4483A3D1CAD2F0000A57789B004B591D388AFE61GF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312F9-8692-4DB3-AF98-21E395D5F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3149</Words>
  <Characters>17950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Сосина Ирина Валерьевна</dc:creator>
  <cp:lastModifiedBy>Палухин Павел Николаевич</cp:lastModifiedBy>
  <cp:revision>2</cp:revision>
  <cp:lastPrinted>2021-12-16T03:01:00Z</cp:lastPrinted>
  <dcterms:created xsi:type="dcterms:W3CDTF">2023-09-29T09:49:00Z</dcterms:created>
  <dcterms:modified xsi:type="dcterms:W3CDTF">2023-09-29T09:49:00Z</dcterms:modified>
</cp:coreProperties>
</file>