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Порядок предоставления и распределения субсидий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из областного бюджета бюджетам муниципальных образований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Томской области на </w:t>
      </w:r>
      <w:proofErr w:type="spellStart"/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 расходных обязательств,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возникающих в связи с реализацией проектов, отобранных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по итогам проведения конкурса проектов и направленных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на создание условий для развития туризма и </w:t>
      </w:r>
      <w:proofErr w:type="gramStart"/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>туристической</w:t>
      </w:r>
      <w:proofErr w:type="gramEnd"/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инфраструктуры в Томской области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proofErr w:type="gramStart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(введен постановлением Администрации Томской области </w:t>
      </w:r>
      <w:proofErr w:type="gramEnd"/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от 31.03.2022 N 131а)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1.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(далее - проект, субсидии), общий объем которых утвержден законом Томской области об областном бюджете на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очередной финансовый год и плановый период.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Для целей настоящего Порядка под туристической инфраструктурой Томской области понимается совокупность туристских ресурсов и объектов туристской индустрии, включаемых в туристские продукты региона, а также комплекс сооружений, зданий, транспортных сетей, систем, непосредственно не относящихся к производству туристского продукта, но необходимых для предоставления туристских услуг, обеспечивающих доступ туристов к туристским ресурсам и объектам туристской индустрии, их надлежащее использование в целях туризма и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комфортность пребывания туристов.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2. Субсидии предоставляются в целях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 муниципальных образований Томской области, возникающих при реализации проектов на развитие туризма и туристической инфраструктуры в Томской области, победивших в конкурсном отборе муниципальных образований Томской области.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3. Проект, на реализацию которого предоставляется субсидия из областного бюджета бюджетам муниципальных образований Томской области, должен отвечать следующим требованиям: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1) проект разработан администрацией муниципального района или городского округа и будет реализован на их территории;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2) проект направлен на развитие туризма и туристической инфраструктуры в Томской области, способствующей развитию внутреннего и въездного туризма в муниципальном образовании Томской области.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4. Условиями предоставления субсидии бюджету муниципального образования Томской области являются: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1) наличие заявки муниципального образования Томской области на получение средств субсидии, подписанной Главой муниципального образования Томской области или уполномоченным им лицом, с указанием полного наименования и стоимости реализации каждого мероприятия проекта;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2) наличие в году предоставления субсидии в бюджете муниципального образования Томской области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которых предоставляется субсидия, в объеме, необходимом для их исполнения, включая размер планируемой к предоставлению из областного бюджета субсидии, с учетом уровня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, установленного пунктом 14 настоящего Порядка; </w:t>
      </w:r>
      <w:proofErr w:type="gramEnd"/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lastRenderedPageBreak/>
        <w:t xml:space="preserve">3) заключение соглашения о предоставлении из областного бюджета субсидии (далее - соглашение) бюджету муниципального образования Томской области, предусматривающего обязательства муниципального образования Томской области по исполнению расходных обязательств, в целях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которых предоставляется субсидия, по достижению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значений показателей результативности использования субсидии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и ответственность за неисполнение предусмотренных соглашением обязательств. Соглашение заключается в соответствии с типовой формой, утвержденной Департаментом финансов Томской области;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4) целевое использование субсидий;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5) соблюдение уровня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расходного обязательства муниципального образования Томской области за счет средств субсидии;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6) своевременное представление отчетности, установленной соглашением.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5. Бюджетам муниципальных образований Томской области предоставляются субсидии в целях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обязательств, возникающих при реализации проектов на развитие туризма и туристической инфраструктуры в Томской области, способствующей развитию внутреннего и въездного туризма в муниципальных образованиях Томской области, с целевым назначением на следующие виды расходов: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1) приобретение модульных некапитальных средств размещения, а также приобретение туристского оборудования и снаряжения в целях обеспечения эксплуатации туристских ресурсов и объектов туристской индустрии, в том числе товаров для отдыха и спортивного инвентаря, а также прогулочных катеров и снегоходов,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мототехники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(включая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мотовездеходы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);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2) оплату услуг по благоустройству территории и созданию эксплуатации туристских ресурсов и объектов туристской индустрии, а именно: озеленение, ограждение, приобретение, доставку и установку (монтаж) малых архитектурных форм для летнего и зимнего отдыха, организацию и обустройство зон отдыха, в том числе обустройство пляжей на пресных водоемах, обустройство территорий пандусами, ступенями, лестницами, организацию площадки для сбора мусора; </w:t>
      </w:r>
      <w:proofErr w:type="gramEnd"/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3) оплата услуг за разработку и обустройство туристских маршрутов и троп для активных видов туризма (включая маркировку, навигацию, обеспечение безопасности, организацию и благоустройство выделенных зон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отдыха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и иные мероприятия);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4) приобретение, установку, модернизацию, дооборудование санитарных узлов (благоустроенных общественных туалетов и/или туалетов-кабин, передвижных компактных туалетов всех типов) на территории туристских ресурсов и объектов туристской индустрии, в местах туристского интереса, на остановочных пунктах маршрутных транспортных средств на автомобильных дорогах общего пользования;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5) оплата услуг по изготовлению и установке знаков навигации и ориентирующей информации для туристов, спроектированных и разработанных в соответствии с национальным стандартом Российской Федерации ГОСТ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Р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57581-2017 "Туристские услуги. Информационные знаки системы навигации в сфере туризма. Общие требования", а также Методическим пособием по созданию системы дорожных указателей к объектам культурного наследия и иных носителей информации, утвержденным Министерством культуры Российской Федерации.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>(</w:t>
      </w:r>
      <w:proofErr w:type="spellStart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>пп</w:t>
      </w:r>
      <w:proofErr w:type="spellEnd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. 5 </w:t>
      </w:r>
      <w:proofErr w:type="gramStart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>введен</w:t>
      </w:r>
      <w:proofErr w:type="gramEnd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 постановлением Администрации Томской области от 31.03.2023 N 154а)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6. Показателем результативности использования субсидии является "Количество реализованных проектов", значение которого устанавливается в соглашении на основании информации, содержащейся в уведомлении Департамента экономики Администрации Томской области, указанном в пункте 16 настоящего Порядка.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7.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Конкурсный отбор муниципальных образований Томской области осуществляется в сроки и в соответствии с требованиями настоящего Порядка на основании Положения о проведении конкурсного отбора муниципальных образований Томской области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расходов на реализацию проектов, отобранных по итогам проведения </w:t>
      </w: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lastRenderedPageBreak/>
        <w:t>конкурса проектов и направленных на создание условий для развития туризма и туристической инфраструктуры Томской области, в соответствии с приложением к настоящему Порядку (далее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-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Положение). </w:t>
      </w:r>
      <w:proofErr w:type="gramEnd"/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8. Критериями конкурсного отбора муниципальных образований Томской области являются: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1) количество туристских ресурсов и объектов туристской индустрии в муниципальных образованиях Томской области; </w:t>
      </w:r>
      <w:proofErr w:type="gramEnd"/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2) количество туристов, посетивших муниципальное образование Томской области за последние 3 года, нарастающим итогом; </w:t>
      </w:r>
      <w:proofErr w:type="gramEnd"/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3) взаимосвязь проекта по развитию туризма и туристической инфраструктуры с туристическими маршрутами, туристскими ресурсами и объектами туристской индустрии на территории муниципального образования Томской области;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4) транспортная доступность проекта по развитию туризма и туристической инфраструктуры на территории муниципального образования Томской области;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5) наличие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 из бюджета муниципального образования Томской области на реализацию мероприятий проекта, на которые подается заявка, с учетом установленного уровня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6) привлечение внебюджетных средств на реализацию мероприятий проекта по развитию туризма и туристической инфраструктуры в муниципальном образовании Томской области, на которые подается заявка;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7) наличие приоритетов по развитию туризма на территории муниципального образования Томской области, закрепленных в документах стратегического и программно-целевого планирования муниципального образования Томской области.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9. Муниципальные образования Томской области для участия в конкурсном отборе для получения субсидии представляют в Департамент экономики Администрации Томской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области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следующие документы: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1) заявку муниципального образования Томской области на участие в конкурсном отборе (далее - заявка), в том числе с указанием сведений о размере финансового обеспечения мероприятий за счет средств бюджета муниципального образования Томской области, по форме, утвержденной Департаментом экономики Администрации Томской области;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2) документы, подтверждающие наличие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 из бюджета муниципального образования Томской области на реализацию мероприятий, на которые подается заявка, с учетом установленного уровня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3) смету расходов на реализацию мероприятий проекта по форме, утвержденной Департаментом экономики Администрации Томской области, с указанием по каждому виду расходов уровня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за счет средств субсидии из областного бюджета и за счет средств местного бюджета.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(в ред. постановления Администрации Томской области от 31.03.2023 N 154а)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10. Условием участия в конкурсном отборе является проект, предусмотренный заявкой, который содержит мероприятия, предусматривающие оплату видов расходов, указанных в пункте 5 настоящего Порядка.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11. Расчет субсидий муниципальным образованиям Томской области по проектам-победителям конкурса проектов, направленных на создание условий для развития туризма и туристической инфраструктуры Томской области, определяется по следующей методике: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Sin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- объем субсидии i-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му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муниципальному образованию Томской области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n-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го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проекта, отобранного по итогам проведения конкурсного отбора;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lastRenderedPageBreak/>
        <w:t>Cin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- сметная стоимость n-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го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проекта, отобранного по итогам проведения конкурсного отбора, i-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го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муниципального образования Томской области в части предполагаемого финансирования проекта за счет областного бюджета;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S - общий объем средств, выделенных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проектов, отобранных по итогам проведения конкурсного отбора;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C - общая сметная стоимость проектов, отобранных по итогам проведения конкурса, в части предполагаемого финансирования проектов за счет областного бюджета.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Общий размер субсидии i-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му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муниципальному образованию Томской области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всех проектов i-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го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муниципального образования Томской области, отобранных по итогам проведения конкурсного отбора, определяется по следующей формуле: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Si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- общий объем субсидии i-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му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муниципальному образованию Томской области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всех проектов i-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го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муниципального образования Томской области, отобранных по итогам проведения конкурсного отбора.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12. Субсидия предоставляется в соответствии со сводной бюджетной росписью областного бюджета в пределах бюджетных ассигнований и лимитов бюджетных обязательств, утвержденных на текущий финансовый год главному распорядителю как получателю бюджетных средств, на цель, указанную в пункте 2 настоящего Порядка. Распределение субсидии по проектам-победителям осуществляется на основании протокола конкурсной комиссии в соответствии с приложением к настоящему Порядку.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Субсидия предоставляется муниципальным образованиям Томской области на основании распоряжения Администрации Томской области, принятого в соответствии с протоколом конкурсной комиссии.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(абзац введен постановлением Администрации Томской области от 31.03.2023 N 154а)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13. Утратил силу. - Постановление Администрации Томской области от 31.03.2023 N 154а.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14. Предельный уровень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Томской областью расходного обязательства муниципального образования Томской области за счет средств субсидии составляет 95 процентов.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15. Предоставление субсидии бюджету муниципального образования Томской области осуществляется на основании соглашения, заключаемого с учетом следующих особенностей: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1) приложением к соглашению является смета расходов на реализацию мероприятий проекта (далее - смета), в целях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которого предоставляется Субсидия, с указанием видов расходов, указанных в пункте 5 настоящего Порядка;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2) при расходовании средств субсидии допускается перераспределение расходов внутри сметы между видами расходов при условии соблюдения уровня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муниципального образования Томской области по каждому виду расходов, согласование вносимых изменений в смету осуществляется Департаментом экономики Администрации Томской области до дня фактического осуществления расходов. Вносимые в смету изменения не должны повлечь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недостижение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показателей результативности использования субсидии и увеличение суммы субсидии, предоставляемой из областного бюджета.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Соглашение, дополнительное соглашение к соглашению, дополнительное соглашение о расторжении соглашения заключаются в соответствии с типовыми формами, утвержденными Департаментом финансов Томской области.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(п. 15 в ред. постановления Администрации Томской области от 31.03.2023 N 154а)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16.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Соглашения заключаются между главным распорядителем средств областного бюджета в лице Департамента финансово-ресурсного обеспечения Администрации </w:t>
      </w: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lastRenderedPageBreak/>
        <w:t xml:space="preserve">Томской области и уполномоченным органом местного самоуправления муниципального образования Томской области в срок не позднее 30 рабочих дней с даты принятия распоряжения Администрации Томской области, указанного в пункте 12 настоящего Порядка, на основании уведомления Департамента экономики Администрации Томской области о необходимости заключения соглашения. </w:t>
      </w:r>
      <w:proofErr w:type="gramEnd"/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(в ред. постановления Администрации Томской области от 31.03.2023 N 154а)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17.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Субсидии, не предоставленные бюджетам муниципальных образований Томской области в связи с несоблюдением условий их предоставления, отказом муниципального образования Томской области от получения субсидии, могут быть перераспределены между бюджетами муниципальных образований Томской области - победителями конкурсного отбора. </w:t>
      </w:r>
      <w:proofErr w:type="gramEnd"/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18.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Муниципальные образования Томской области в срок до 25 января года, следующего за годом предоставления субсидии, представляют в Департамент экономики Администрации Томской области отчет о расходах местного бюджета на реализацию проектов на развитие туризма и туристической инфраструктуры в Томской области, в целях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которых предоставляется субсидия, отчет о достижении значений показателей результативности использования субсидии. </w:t>
      </w:r>
      <w:proofErr w:type="gramEnd"/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>(</w:t>
      </w:r>
      <w:proofErr w:type="gramStart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>п</w:t>
      </w:r>
      <w:proofErr w:type="gramEnd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. 18 введен постановлением Администрации Томской области от 31.03.2023 N 154а)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19. В случае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,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субсидии, установленных в пункте 4 настоящего Порядка, возврат субсидии осуществляется в полном объеме в течение 10 рабочих дней с даты получения требования, направленного Департаментом финансово-ресурсного обеспечения Администрации Томской области.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>(</w:t>
      </w:r>
      <w:proofErr w:type="gramStart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>п</w:t>
      </w:r>
      <w:proofErr w:type="gramEnd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. 19 введен постановлением Администрации Томской области от 31.03.2023 N 154а)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20. В случае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,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если муниципальным образованием Томской области по состоянию на 31 декабря года предоставления субсидии не достигнуто значение показателя результативности использования субсидии, установленное соглашением, и в срок до первой даты представления отчетности о достижении значения показателя результативности использования субсидии в году, следующем за годом предоставления субсидии, указанные нарушения не устранены, Департамент финансово-ресурсного обеспечения Администрации Томской области направляет муниципальному образованию Томской области требование о возврате субсидии в областной бюджет.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Объем средств, подлежащих возврату из местного бюджета в областной бюджет в срок до 1 апреля года, следующего за годом предоставления субсидии, рассчитывается Департаментом финансово-ресурсного обеспечения Администрации Томской области по следующей формуле: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V возврата = (V субсидии x k), где: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V возврата - объем средств, подлежащих возврату в областной бюджет;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V субсидии - размер субсидии, предоставленной в отчетном финансовом году;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k - коэффициент возврата субсидии.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Коэффициент возврата субсидии рассчитывается по следующей формуле: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k = 1 - T / S, где: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T - фактически достигнутое значение показателя результативности использования субсидии на отчетную дату;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S - плановое значение показателя результативности использования субсидии, установленное соглашением.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(п. 20 </w:t>
      </w:r>
      <w:proofErr w:type="gramStart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>введен</w:t>
      </w:r>
      <w:proofErr w:type="gramEnd"/>
      <w:r w:rsidRPr="004F7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ne-NP"/>
        </w:rPr>
        <w:t xml:space="preserve"> постановлением Администрации Томской области от 31.03.2023 N 154а)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lastRenderedPageBreak/>
        <w:t xml:space="preserve"> 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Приложение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к Порядку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предоставления и распределения субсидий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из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областного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бюджета бюджетам муниципальных образований Томской области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обязательств, возникающих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в связи с реализацией проектов, отобранных по итогам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проведения конкурса проектов и направленных на создание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условий для развития туризма и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туристической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</w:t>
      </w:r>
    </w:p>
    <w:p w:rsidR="004F7F8F" w:rsidRPr="004F7F8F" w:rsidRDefault="004F7F8F" w:rsidP="004F7F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инфраструктуры в Томской области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ПОЛОЖЕНИЕ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О ПРОВЕДЕНИИ КОНКУРСНОГО ОТБОРА МУНИЦИПАЛЬНЫХ ОБРАЗОВАНИЙ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ТОМСКОЙ ОБЛАСТИ НА СОФИНАНСИРОВАНИЕ РАСХОДНЫХ ОБЯЗАТЕЛЬСТВ,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ВОЗНИКАЮЩИХ В СВЯЗИ С РЕАЛИЗАЦИЕЙ ПРОЕКТОВ, ОТОБРАННЫХ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ПО ИТОГАМ ПРОВЕДЕНИЯ КОНКУРСА ПРОЕКТОВ И НАПРАВЛЕННЫХ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НА СОЗДАНИЕ УСЛОВИЙ ДЛЯ РАЗВИТИЯ ТУРИЗМА И </w:t>
      </w:r>
      <w:proofErr w:type="gramStart"/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>ТУРИСТИЧЕСКОЙ</w:t>
      </w:r>
      <w:proofErr w:type="gramEnd"/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 xml:space="preserve">ИНФРАСТРУКТУРЫ ТОМСКОЙ ОБЛАСТИ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>1. Общие положения</w:t>
      </w: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1.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Настоящее Положение определяет порядок и условия организации и проведения конкурсного отбора муниципальных образований Томской области для 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расходов,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(далее - конкурсный отбор). </w:t>
      </w:r>
      <w:proofErr w:type="gramEnd"/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2. Конкурсный отбор осуществляется путем проведения конкурса проектов муниципальных образований Томской области, направленных на создание условий для развития туризма и туристической инфраструктуры в Томской области, на реализацию которых предоставляется субсидия (далее - проекты).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3. Организатор конкурсного отбора - Администрация Томской области в лице Департамента экономики Администрации Томской области (далее - организатор).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4.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Участники конкурсного отбора - муниципальные образования Томской области, подавшие заявку и документы, указанные в пункте 9 Порядка 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(далее - заявка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).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5. Для проведения конкурсного отбора создается конкурсная комиссия (далее - конкурсная комиссия), которая принимает решение о победителях конкурсного отбора. Состав конкурсной комиссии определяет Департамент экономики Администрации Томской области.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6. Организатор выполняет следующие функции: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lastRenderedPageBreak/>
        <w:t xml:space="preserve">1) определяет дату начала и окончания срока приема заявок, в том числе изменение таких сроков;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2) информирует муниципальные образования Томской области о сроках проведения конкурсного отбора и об итогах проведения конкурсного отбора путем направления писем и размещения информации на официальном интернет-портале Администрации Томской области, в информационно-телекоммуникационной сети "Интернет"; </w:t>
      </w:r>
      <w:proofErr w:type="gramEnd"/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3) осуществляет прием заявок;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4) осуществляет передачу заявок на рассмотрение конкурсной комиссии;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5) обеспечивает исполнение решений конкурсной комиссии;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6) выполняет иные функции, предусмотренные настоящим Положением.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>2. Порядок деятельности конкурсной комиссии</w:t>
      </w: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>по проведению конкурсного отбора</w:t>
      </w: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7. Конкурсная комиссия является коллегиальным органом и действует на постоянной основе.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8. Заседание конкурсной комиссии считается правомочным для принятия решений, если на нем присутствует не менее половины от общего числа ее членов.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9. Решение конкурсной комиссии по итогам рассмотрения заявок принимается открытым голосованием простым большинством голосов. При равенстве голосов решающим является голос председателя конкурсной комиссии.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Члены конкурсной комиссии обладают равными правами при обсуждении вопросов и принятии решений.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10. Принятые на заседании конкурсной комиссии решения оформляются протоколом заседания конкурсной комиссии, который подписывается председателем конкурсной комиссии, заместителем председателя конкурсной комиссии, секретарем конкурсной комиссии и членами конкурсной комиссии, участвовавшими в ее заседании.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Протокол заседания конкурсной комиссии должен содержать: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1) дату, время и место проведения заседания конкурсной комиссии;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2) список членов конкурсной комиссии, присутствующих на заседании конкурсной комиссии;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3) сведения о муниципальных образованиях Томской области, подавших заявки на участие в конкурсном отборе;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4) решение о допуске заявок к участию в конкурсном отборе;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5) результаты </w:t>
      </w: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подведения итогов оценки заявок муниципальных образований Томской области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в соответствии с методикой балльной оценки мероприятий проектов;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proofErr w:type="gram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6) перечень муниципальных образований Томской области, признанных победителями, с указанием объема субсидии из областного бюджета в отношении каждого, чьи заявки признаны победителями конкурсного отбора, в соответствии с методикой распределения субсидии, указанной в пункте 11 Порядка 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софинансирование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обязательств, возникающих в связи с реализацией проектов, отобранных по итогам</w:t>
      </w:r>
      <w:proofErr w:type="gram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проведения конкурса проектов и направленных на создание условий для развития туризма и туристической инфраструктуры в Томской области;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7) размер </w:t>
      </w:r>
      <w:proofErr w:type="spellStart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>софинансирования</w:t>
      </w:r>
      <w:proofErr w:type="spellEnd"/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расходных обязательств из бюджета муниципальных образований Томской области, чьи заявки признаны победителями.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11. Протокол заседания конкурсной комиссии подписывается в срок не позднее 5 дней со дня проведения заседания конкурсной комиссии и размещается организатором на официальном сайте Администрации Томской области в информационно-телекоммуникационной сети "Интернет" - не позднее 3 рабочих дней со дня его подписания.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lastRenderedPageBreak/>
        <w:t xml:space="preserve">  </w:t>
      </w:r>
    </w:p>
    <w:p w:rsidR="004F7F8F" w:rsidRPr="004F7F8F" w:rsidRDefault="004F7F8F" w:rsidP="004F7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Arial" w:eastAsia="Times New Roman" w:hAnsi="Arial" w:cs="Arial"/>
          <w:b/>
          <w:bCs/>
          <w:sz w:val="24"/>
          <w:szCs w:val="24"/>
          <w:lang w:eastAsia="ru-RU" w:bidi="ne-NP"/>
        </w:rPr>
        <w:t>3. Процедура проведения конкурсного отбора</w:t>
      </w: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12. Муниципальные образования Томской области представляют организатору заявку в одном экземпляре с обязательным приложением электронной версии документов на электронном носителе.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13. Заявка, поступившая организатору после окончания срока приема заявок, к рассмотрению не принимается.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14. Муниципальные образования Томской области, представившие документы, указанные в пункте 9 Порядка, не в полном объеме, к участию в конкурсном отборе не допускаются.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15. Конкурсный отбор осуществляется на основе балльной оценки заявок в соответствии со следующими критериями: </w:t>
      </w:r>
    </w:p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tbl>
      <w:tblPr>
        <w:tblW w:w="906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4461"/>
        <w:gridCol w:w="4229"/>
      </w:tblGrid>
      <w:tr w:rsidR="004F7F8F" w:rsidRPr="004F7F8F" w:rsidTr="004F7F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N </w:t>
            </w:r>
            <w:proofErr w:type="gram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п</w:t>
            </w:r>
            <w:proofErr w:type="gram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/п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Критерий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Оценка в баллах </w:t>
            </w:r>
          </w:p>
        </w:tc>
      </w:tr>
      <w:tr w:rsidR="004F7F8F" w:rsidRPr="004F7F8F" w:rsidTr="004F7F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1.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Количество туристских ресурсов и объектов туристской индустрии в муниципальных образованиях (показатели туристического паспорта муниципального образования)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5 баллов - от 0 до 20 объектов,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10 баллов - от 21 до 35 объектов, </w:t>
            </w:r>
          </w:p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20 баллов - от 36 объектов и выше </w:t>
            </w:r>
          </w:p>
        </w:tc>
      </w:tr>
      <w:tr w:rsidR="004F7F8F" w:rsidRPr="004F7F8F" w:rsidTr="004F7F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2.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proofErr w:type="gram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Количество туристов, посетивших муниципальное образование Томской области за последние 3 года, нарастающим итогом 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0 баллов - менее 1000 чел.,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3 балла - от 1000 до 3000 чел.,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5 баллов - от 3000 до 7000 чел., </w:t>
            </w:r>
          </w:p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10 баллов - более 7000 чел. </w:t>
            </w:r>
          </w:p>
        </w:tc>
      </w:tr>
      <w:tr w:rsidR="004F7F8F" w:rsidRPr="004F7F8F" w:rsidTr="004F7F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3.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Взаимосвязь проекта по развитию туризма и туристической инфраструктуры с туристскими маршрутами, туристскими ресурсами и объектами туристской индустрии на территории муниципального образования Томской области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0 баллов - не </w:t>
            </w:r>
            <w:proofErr w:type="gram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связан</w:t>
            </w:r>
            <w:proofErr w:type="gram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1 балл - минимально связан,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2 балла - интегрирован с туристскими ресурсами и объектами туристской индустрии (на расстоянии до 50 км) и туристскими </w:t>
            </w: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межпоселенческими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маршрутами,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3 балла - является частью связанного регионального туристского маршрута, </w:t>
            </w:r>
          </w:p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5 баллов - является частью связанного межрегионального туристского маршрута </w:t>
            </w:r>
          </w:p>
        </w:tc>
      </w:tr>
      <w:tr w:rsidR="004F7F8F" w:rsidRPr="004F7F8F" w:rsidTr="004F7F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4.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Транспортная доступность проекта по развитию туризма и туристической инфраструктуры на территории муниципального образования Томской области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10 баллов - свободная транспортная доступность территории, на которой реализуется проект,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(С - более 1, но менее 10)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5 баллов - транспортная доступность территории, на которой реализуется проект, ограничена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(С - более 10, но менее 50)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0 баллов - отсутствие транспортной доступности для туристов территории, на которой реализуется проект (</w:t>
            </w:r>
            <w:proofErr w:type="gram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С</w:t>
            </w:r>
            <w:proofErr w:type="gram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- более 50), где: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С - коэффициент транспортной </w:t>
            </w: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lastRenderedPageBreak/>
              <w:t xml:space="preserve">доступности, рассчитывается по формуле: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С = K x </w:t>
            </w: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Vsr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x (s / </w:t>
            </w: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Vsr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), где: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proofErr w:type="gram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К</w:t>
            </w:r>
            <w:proofErr w:type="gram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- </w:t>
            </w:r>
            <w:proofErr w:type="gram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специальный</w:t>
            </w:r>
            <w:proofErr w:type="gram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коэффициент для времени (t), которое требуется, чтобы добраться от административного центра муниципального образования Томской области до объекта, входящего в проект: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К = 1 при t - менее 1 часа,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К = 1,5 при t - менее 2 часов,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К = 2 при t - более 3 часов,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Vsr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- средняя скорость для автотранспорта - 60 км/час, </w:t>
            </w:r>
          </w:p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s = расстояние до объекта </w:t>
            </w:r>
          </w:p>
        </w:tc>
      </w:tr>
      <w:tr w:rsidR="004F7F8F" w:rsidRPr="004F7F8F" w:rsidTr="004F7F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lastRenderedPageBreak/>
              <w:t xml:space="preserve">5.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Наличие </w:t>
            </w: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софинансирования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расходных обязательств из бюджета муниципального образования Томской области на реализацию мероприятий проекта, на которые подается заявка, с учетом установленного уровня </w:t>
            </w: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софинансирования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10 баллов - </w:t>
            </w: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софинансирование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5%,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20 баллов - </w:t>
            </w: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софинансирование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свыше 5% до 10%, </w:t>
            </w:r>
          </w:p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30 баллов - </w:t>
            </w:r>
            <w:proofErr w:type="spellStart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>софинансирование</w:t>
            </w:r>
            <w:proofErr w:type="spellEnd"/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 свыше 10% </w:t>
            </w:r>
          </w:p>
        </w:tc>
      </w:tr>
      <w:tr w:rsidR="004F7F8F" w:rsidRPr="004F7F8F" w:rsidTr="004F7F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6.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Наличие приоритетов по развитию туризма на территории муниципального образования Томской области, закрепленных в документах стратегического и программно-целевого планирования муниципального образования Томской области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10 баллов - наличие стратегии социально-экономического развития муниципального образования Томской области, </w:t>
            </w:r>
          </w:p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5 баллов - наличие мероприятий, направленных на развитие туризма и туристической инфраструктуры в муниципальной программе, </w:t>
            </w:r>
          </w:p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0 баллов - отсутствие </w:t>
            </w:r>
          </w:p>
        </w:tc>
      </w:tr>
      <w:tr w:rsidR="004F7F8F" w:rsidRPr="004F7F8F" w:rsidTr="004F7F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7.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Привлечение внебюджетных средств на реализацию мероприятий проекта по развитию туризма и туристической инфраструктуры в муниципальном образовании Томской области, на которые подается заявка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7F8F" w:rsidRPr="004F7F8F" w:rsidRDefault="004F7F8F" w:rsidP="004F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0 баллов - отсутствие вложений привлеченных средств субъекта малого и среднего предпринимательства муниципального образования в качестве соисполнителя в реализацию проекта, </w:t>
            </w:r>
          </w:p>
          <w:p w:rsidR="004F7F8F" w:rsidRPr="004F7F8F" w:rsidRDefault="004F7F8F" w:rsidP="004F7F8F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</w:pPr>
            <w:r w:rsidRPr="004F7F8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ne-NP"/>
              </w:rPr>
              <w:t xml:space="preserve">3 балла - наличие привлеченных в реализацию проекта средств субъекта малого и среднего предпринимательства муниципального образования Томской области - соисполнителя проекта </w:t>
            </w:r>
          </w:p>
        </w:tc>
      </w:tr>
    </w:tbl>
    <w:p w:rsidR="004F7F8F" w:rsidRPr="004F7F8F" w:rsidRDefault="004F7F8F" w:rsidP="004F7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 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16. Оценка заявок осуществляется всеми членами конкурсной комиссии, в ходе которой каждый из них оценивает представленные проекты по критериям и баллам, указанным выше.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17. На основании оценок по каждой заявке составляется итоговая ведомость, в которой по каждому критерию проекта осуществляется суммирование баллов, проставленных всеми членами конкурсной комиссии. Итоговые суммы баллов по всем рассматриваемым заявкам заносятся в итоговую ведомость. На основе итоговой ведомости составляется рейтинг заявок, который соответствует количеству баллов, сформированных путем суммирования баллов, проставленных всеми членами конкурсной </w:t>
      </w: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lastRenderedPageBreak/>
        <w:t xml:space="preserve">комиссии по каждой заявке. Заявки, получившие наибольшие итоговые баллы, получают более высокую позицию в рейтинге.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18. Победителями конкурсного отбора признаются муниципальные образования Томской области, чьи заявки получили наибольшее число баллов присутствующих на заседании членов конкурсной комиссии. </w:t>
      </w:r>
    </w:p>
    <w:p w:rsidR="004F7F8F" w:rsidRPr="004F7F8F" w:rsidRDefault="004F7F8F" w:rsidP="004F7F8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</w:pPr>
      <w:r w:rsidRPr="004F7F8F">
        <w:rPr>
          <w:rFonts w:ascii="Times New Roman" w:eastAsia="Times New Roman" w:hAnsi="Times New Roman" w:cs="Times New Roman"/>
          <w:sz w:val="24"/>
          <w:szCs w:val="24"/>
          <w:lang w:eastAsia="ru-RU" w:bidi="ne-NP"/>
        </w:rPr>
        <w:t xml:space="preserve">19. Итоговое количество муниципальных образований Томской области, чьи заявки признаны победителями конкурсного отбора, определяется конкурсной комиссией исходя из количества заявок, допущенных к конкурсному отбору, и предельного объема бюджетных ассигнований и лимитов бюджетных обязательств, утвержденных на соответствующий финансовый год главному распорядителю как получателю бюджетных средств. </w:t>
      </w:r>
    </w:p>
    <w:p w:rsidR="003C0AE4" w:rsidRDefault="003C0AE4">
      <w:bookmarkStart w:id="0" w:name="_GoBack"/>
      <w:bookmarkEnd w:id="0"/>
    </w:p>
    <w:sectPr w:rsidR="003C0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F8F"/>
    <w:rsid w:val="003C0AE4"/>
    <w:rsid w:val="004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1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6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0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0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2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28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4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2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0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7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07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470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58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7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0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5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4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4169</Words>
  <Characters>23769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 Румянцева</dc:creator>
  <cp:lastModifiedBy>Ольга Анатольевна Румянцева</cp:lastModifiedBy>
  <cp:revision>1</cp:revision>
  <dcterms:created xsi:type="dcterms:W3CDTF">2023-04-12T02:16:00Z</dcterms:created>
  <dcterms:modified xsi:type="dcterms:W3CDTF">2023-04-12T02:17:00Z</dcterms:modified>
</cp:coreProperties>
</file>