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40C4B" w:rsidRPr="004F3C75" w:rsidRDefault="00583A80">
      <w:pPr>
        <w:spacing w:before="322" w:after="322"/>
        <w:jc w:val="both"/>
        <w:outlineLvl w:val="0"/>
        <w:rPr>
          <w:rFonts w:ascii="PT Astra Serif" w:eastAsia="Times New Roman" w:hAnsi="PT Astra Serif" w:cs="Times New Roman"/>
          <w:b/>
          <w:sz w:val="36"/>
          <w:szCs w:val="36"/>
        </w:rPr>
      </w:pPr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>Департамент</w:t>
      </w:r>
      <w:r w:rsidR="00F26C4B"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по развитию инновационной и предпринимательской деятельности Томской области</w:t>
      </w:r>
      <w:r w:rsidRPr="004F3C75">
        <w:rPr>
          <w:rFonts w:ascii="PT Astra Serif" w:eastAsia="Times New Roman" w:hAnsi="PT Astra Serif" w:cs="Times New Roman"/>
          <w:b/>
          <w:color w:val="000000"/>
          <w:sz w:val="36"/>
          <w:szCs w:val="36"/>
        </w:rPr>
        <w:t xml:space="preserve"> объявляет о приёме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b/>
          <w:sz w:val="36"/>
          <w:szCs w:val="36"/>
        </w:rPr>
        <w:t>из областного бюджета бюджетам муниципальных образований Томской области</w:t>
      </w:r>
      <w:r w:rsidR="00B40C4B" w:rsidRPr="004F3C75">
        <w:rPr>
          <w:rFonts w:ascii="PT Astra Serif" w:eastAsia="Times New Roman" w:hAnsi="PT Astra Serif" w:cs="Times New Roman"/>
          <w:b/>
          <w:sz w:val="36"/>
          <w:szCs w:val="36"/>
        </w:rPr>
        <w:t>, в том числе отнесённых к монопрофильным, на софинансирование расходов на развитие и обеспечение деятельности микрофинансовых организаций, предусмотренных в муниципальных программах (подпрограммах), содержащих мероприятия, направленные на развитие малого и среднего предпринимательства</w:t>
      </w:r>
    </w:p>
    <w:p w:rsidR="004420E1" w:rsidRPr="004F3C75" w:rsidRDefault="00583A80" w:rsidP="004F3C75">
      <w:pPr>
        <w:spacing w:after="0" w:line="240" w:lineRule="auto"/>
        <w:jc w:val="both"/>
        <w:outlineLvl w:val="0"/>
        <w:rPr>
          <w:rFonts w:ascii="PT Astra Serif" w:eastAsia="Times New Roman" w:hAnsi="PT Astra Serif" w:cs="Times New Roman"/>
          <w:sz w:val="28"/>
          <w:szCs w:val="28"/>
          <w:highlight w:val="white"/>
        </w:rPr>
      </w:pPr>
      <w:r w:rsidRPr="00F26C4B">
        <w:rPr>
          <w:rFonts w:ascii="PT Astra Serif" w:eastAsia="Times New Roman" w:hAnsi="PT Astra Serif" w:cs="Times New Roman"/>
          <w:b/>
          <w:sz w:val="40"/>
          <w:szCs w:val="40"/>
        </w:rPr>
        <w:t xml:space="preserve">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С 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>1</w:t>
      </w:r>
      <w:r w:rsidR="0026139A">
        <w:rPr>
          <w:rFonts w:ascii="PT Astra Serif" w:eastAsia="Times New Roman" w:hAnsi="PT Astra Serif" w:cs="Times New Roman"/>
          <w:color w:val="000000"/>
          <w:sz w:val="28"/>
          <w:szCs w:val="28"/>
        </w:rPr>
        <w:t>8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</w:t>
      </w:r>
      <w:r w:rsidR="0026139A">
        <w:rPr>
          <w:rFonts w:ascii="PT Astra Serif" w:eastAsia="Times New Roman" w:hAnsi="PT Astra Serif" w:cs="Times New Roman"/>
          <w:color w:val="000000"/>
          <w:sz w:val="28"/>
          <w:szCs w:val="28"/>
        </w:rPr>
        <w:t>нояб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ря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по 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01 </w:t>
      </w:r>
      <w:r w:rsidR="0026139A">
        <w:rPr>
          <w:rFonts w:ascii="PT Astra Serif" w:eastAsia="Times New Roman" w:hAnsi="PT Astra Serif" w:cs="Times New Roman"/>
          <w:color w:val="000000"/>
          <w:sz w:val="28"/>
          <w:szCs w:val="28"/>
        </w:rPr>
        <w:t>декабр</w:t>
      </w:r>
      <w:r w:rsidR="00335EBA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я 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>202</w:t>
      </w:r>
      <w:r w:rsidR="00B40C4B"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>1</w:t>
      </w:r>
      <w:r w:rsidRPr="004F3C75">
        <w:rPr>
          <w:rFonts w:ascii="PT Astra Serif" w:eastAsia="Times New Roman" w:hAnsi="PT Astra Serif" w:cs="Times New Roman"/>
          <w:color w:val="000000"/>
          <w:sz w:val="28"/>
          <w:szCs w:val="28"/>
        </w:rPr>
        <w:t xml:space="preserve"> года (включительно) в Департаменте осуществляется приём документов для предоставления субсидий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в целях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cофинансирования расход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>ов</w:t>
      </w:r>
      <w:r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 xml:space="preserve"> 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  <w:highlight w:val="white"/>
        </w:rPr>
        <w:t>на развитие и обеспечение деятельности микрофинансовых организаций, предусмотренных в мероприятиях муниципальных программах (подпрограммах), содержащих мероприятия, направленные на развитие малого и среднего предпринимательства</w:t>
      </w:r>
      <w:r w:rsidR="00B40C4B" w:rsidRPr="004F3C75">
        <w:rPr>
          <w:rFonts w:ascii="PT Astra Serif" w:eastAsia="Times New Roman" w:hAnsi="PT Astra Serif" w:cs="Times New Roman"/>
          <w:sz w:val="28"/>
          <w:szCs w:val="28"/>
        </w:rPr>
        <w:t xml:space="preserve">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 xml:space="preserve">в рамках реализации подпрограммы «Развитие малого и среднего предпринимательства в Томской области» государственной программы 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«Развитие предпринимательства 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и повышение эффективности государственного управления социально-экономическим развитием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»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, утвержденной постановлением Администрации Томской области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 xml:space="preserve"> от 27.09.2019 № </w:t>
      </w:r>
      <w:r w:rsidRPr="004F3C75">
        <w:rPr>
          <w:rFonts w:ascii="PT Astra Serif" w:eastAsia="Times New Roman" w:hAnsi="PT Astra Serif" w:cs="Times New Roman"/>
          <w:sz w:val="28"/>
          <w:szCs w:val="28"/>
        </w:rPr>
        <w:t>360</w:t>
      </w:r>
      <w:r w:rsidRPr="004F3C75">
        <w:rPr>
          <w:rFonts w:ascii="PT Astra Serif" w:eastAsia="Times New Roman" w:hAnsi="PT Astra Serif" w:cs="Times New Roman"/>
          <w:sz w:val="28"/>
          <w:szCs w:val="28"/>
          <w:shd w:val="clear" w:color="auto" w:fill="FFFFFF"/>
        </w:rPr>
        <w:t>а.</w:t>
      </w:r>
    </w:p>
    <w:p w:rsidR="004420E1" w:rsidRPr="004F3C75" w:rsidRDefault="00583A80" w:rsidP="004F3C75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color w:val="000000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sz w:val="28"/>
          <w:szCs w:val="28"/>
        </w:rPr>
        <w:t>Для получения субсидий необходимо направить в Департамент следующие документы: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1) заяв</w:t>
      </w:r>
      <w:r w:rsidR="00B40C4B" w:rsidRPr="004F3C75">
        <w:rPr>
          <w:rFonts w:ascii="PT Astra Serif" w:eastAsia="Times New Roman" w:hAnsi="PT Astra Serif" w:cs="Times New Roman"/>
          <w:bCs/>
          <w:sz w:val="28"/>
          <w:szCs w:val="28"/>
        </w:rPr>
        <w:t>ка</w:t>
      </w: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 xml:space="preserve"> о предоставлении субсидии; </w:t>
      </w:r>
    </w:p>
    <w:p w:rsidR="004420E1" w:rsidRPr="004F3C75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2) заверенную выписку из действующей муниципальной программы;</w:t>
      </w:r>
    </w:p>
    <w:p w:rsidR="004420E1" w:rsidRDefault="00583A80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bCs/>
          <w:sz w:val="28"/>
          <w:szCs w:val="28"/>
        </w:rPr>
      </w:pPr>
      <w:r w:rsidRPr="004F3C75">
        <w:rPr>
          <w:rFonts w:ascii="PT Astra Serif" w:eastAsia="Times New Roman" w:hAnsi="PT Astra Serif" w:cs="Times New Roman"/>
          <w:bCs/>
          <w:sz w:val="28"/>
          <w:szCs w:val="28"/>
        </w:rPr>
        <w:t>3) заверенную выписку из бюджета муниципального образования о наличии средств на софинансирование вышеуказанных мероприятий, в объеме, необходимом для соблюдения уровня софинансирования.</w:t>
      </w:r>
    </w:p>
    <w:p w:rsidR="004F3C75" w:rsidRPr="004F3C75" w:rsidRDefault="004F3C75">
      <w:pPr>
        <w:spacing w:after="0" w:line="240" w:lineRule="auto"/>
        <w:ind w:firstLine="567"/>
        <w:jc w:val="both"/>
        <w:rPr>
          <w:rFonts w:ascii="PT Astra Serif" w:eastAsia="Times New Roman" w:hAnsi="PT Astra Serif" w:cs="Times New Roman"/>
          <w:sz w:val="28"/>
          <w:szCs w:val="28"/>
        </w:rPr>
      </w:pPr>
    </w:p>
    <w:p w:rsidR="00F26C4B" w:rsidRPr="004F3C75" w:rsidRDefault="00F26C4B" w:rsidP="004F3C75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Fonts w:ascii="PT Astra Serif" w:hAnsi="PT Astra Serif"/>
          <w:b/>
          <w:sz w:val="22"/>
          <w:szCs w:val="22"/>
        </w:rPr>
        <w:t xml:space="preserve">Адрес местонахождения организатора отбора для </w:t>
      </w:r>
      <w:r w:rsidR="00B40C4B" w:rsidRPr="004F3C75">
        <w:rPr>
          <w:rFonts w:ascii="PT Astra Serif" w:hAnsi="PT Astra Serif"/>
          <w:b/>
          <w:sz w:val="22"/>
          <w:szCs w:val="22"/>
        </w:rPr>
        <w:t xml:space="preserve">предоставления </w:t>
      </w:r>
      <w:r w:rsidRPr="004F3C75">
        <w:rPr>
          <w:rFonts w:ascii="PT Astra Serif" w:hAnsi="PT Astra Serif"/>
          <w:b/>
          <w:sz w:val="22"/>
          <w:szCs w:val="22"/>
        </w:rPr>
        <w:t>заявок</w:t>
      </w:r>
      <w:r w:rsidRPr="004F3C75">
        <w:rPr>
          <w:rFonts w:ascii="PT Astra Serif" w:hAnsi="PT Astra Serif"/>
          <w:sz w:val="22"/>
          <w:szCs w:val="22"/>
        </w:rPr>
        <w:t>: 634041, г. Томск, пр. Кирова, д. 41, Департамент по развитию инновационной и предпринимательской деятельности Томской области.</w:t>
      </w:r>
    </w:p>
    <w:p w:rsidR="00F26C4B" w:rsidRPr="004F3C75" w:rsidRDefault="00F26C4B" w:rsidP="004F3C75">
      <w:pPr>
        <w:pStyle w:val="af5"/>
        <w:spacing w:before="0" w:beforeAutospacing="0" w:after="0" w:afterAutospacing="0"/>
        <w:ind w:right="-91"/>
        <w:jc w:val="both"/>
        <w:rPr>
          <w:rFonts w:ascii="PT Astra Serif" w:hAnsi="PT Astra Serif"/>
          <w:sz w:val="22"/>
          <w:szCs w:val="22"/>
        </w:rPr>
      </w:pPr>
      <w:r w:rsidRPr="004F3C75">
        <w:rPr>
          <w:rStyle w:val="af6"/>
          <w:rFonts w:ascii="PT Astra Serif" w:eastAsia="Arial" w:hAnsi="PT Astra Serif"/>
          <w:sz w:val="22"/>
          <w:szCs w:val="22"/>
        </w:rPr>
        <w:t xml:space="preserve">Контактные телефоны </w:t>
      </w:r>
      <w:r w:rsidRPr="004F3C75">
        <w:rPr>
          <w:rFonts w:ascii="PT Astra Serif" w:hAnsi="PT Astra Serif"/>
          <w:b/>
          <w:sz w:val="22"/>
          <w:szCs w:val="22"/>
        </w:rPr>
        <w:t>организатора отбора</w:t>
      </w:r>
      <w:r w:rsidRPr="004F3C75">
        <w:rPr>
          <w:rStyle w:val="af6"/>
          <w:rFonts w:ascii="PT Astra Serif" w:eastAsia="Arial" w:hAnsi="PT Astra Serif"/>
          <w:sz w:val="22"/>
          <w:szCs w:val="22"/>
        </w:rPr>
        <w:t>:</w:t>
      </w:r>
      <w:r w:rsidRPr="004F3C75">
        <w:rPr>
          <w:rFonts w:ascii="PT Astra Serif" w:hAnsi="PT Astra Serif"/>
          <w:sz w:val="22"/>
          <w:szCs w:val="22"/>
        </w:rPr>
        <w:t xml:space="preserve"> 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8 (3822) 90-55-</w:t>
      </w:r>
      <w:r w:rsidR="0026139A">
        <w:rPr>
          <w:rStyle w:val="af6"/>
          <w:rFonts w:ascii="PT Astra Serif" w:eastAsia="Arial" w:hAnsi="PT Astra Serif"/>
          <w:b w:val="0"/>
          <w:sz w:val="22"/>
          <w:szCs w:val="22"/>
        </w:rPr>
        <w:t>64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 xml:space="preserve">, </w:t>
      </w:r>
      <w:r w:rsidRPr="004F3C75">
        <w:rPr>
          <w:rFonts w:ascii="PT Astra Serif" w:hAnsi="PT Astra Serif"/>
          <w:sz w:val="22"/>
          <w:szCs w:val="22"/>
        </w:rPr>
        <w:t>ф</w:t>
      </w:r>
      <w:r w:rsidRPr="004F3C75">
        <w:rPr>
          <w:rStyle w:val="af6"/>
          <w:rFonts w:ascii="PT Astra Serif" w:eastAsia="Arial" w:hAnsi="PT Astra Serif"/>
          <w:b w:val="0"/>
          <w:sz w:val="22"/>
          <w:szCs w:val="22"/>
        </w:rPr>
        <w:t>акс:</w:t>
      </w:r>
      <w:r w:rsidRPr="004F3C75">
        <w:rPr>
          <w:rFonts w:ascii="PT Astra Serif" w:hAnsi="PT Astra Serif"/>
          <w:b/>
          <w:sz w:val="22"/>
          <w:szCs w:val="22"/>
        </w:rPr>
        <w:t xml:space="preserve"> </w:t>
      </w:r>
      <w:r w:rsidRPr="004F3C75">
        <w:rPr>
          <w:rFonts w:ascii="PT Astra Serif" w:hAnsi="PT Astra Serif"/>
          <w:sz w:val="22"/>
          <w:szCs w:val="22"/>
        </w:rPr>
        <w:t>8 (3822) 55-90-63.</w:t>
      </w:r>
    </w:p>
    <w:p w:rsidR="00A4610F" w:rsidRPr="0026139A" w:rsidRDefault="0026139A" w:rsidP="00A4610F">
      <w:pPr>
        <w:pStyle w:val="af9"/>
        <w:rPr>
          <w:rStyle w:val="ae"/>
          <w:rFonts w:eastAsia="Arial"/>
        </w:rPr>
      </w:pPr>
      <w:r w:rsidRPr="0026139A">
        <w:t xml:space="preserve">  </w:t>
      </w:r>
      <w:r w:rsidR="00F26C4B" w:rsidRPr="0026139A">
        <w:t>Адрес электронной почты организатора отбора:</w:t>
      </w:r>
      <w:r w:rsidRPr="0026139A">
        <w:rPr>
          <w:rStyle w:val="10"/>
          <w:rFonts w:ascii="PT Astra Serif" w:hAnsi="PT Astra Serif"/>
          <w:sz w:val="22"/>
          <w:szCs w:val="22"/>
        </w:rPr>
        <w:t xml:space="preserve"> </w:t>
      </w:r>
      <w:hyperlink r:id="rId6" w:history="1">
        <w:r w:rsidRPr="0026139A">
          <w:rPr>
            <w:rStyle w:val="ae"/>
            <w:rFonts w:eastAsia="Arial"/>
          </w:rPr>
          <w:t>kudryavtsevav@tomsk.gov.ru</w:t>
        </w:r>
      </w:hyperlink>
      <w:bookmarkStart w:id="0" w:name="_GoBack"/>
      <w:bookmarkEnd w:id="0"/>
    </w:p>
    <w:sectPr w:rsidR="00A4610F" w:rsidRPr="0026139A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6361" w:rsidRDefault="00056361">
      <w:pPr>
        <w:spacing w:after="0" w:line="240" w:lineRule="auto"/>
      </w:pPr>
      <w:r>
        <w:separator/>
      </w:r>
    </w:p>
  </w:endnote>
  <w:endnote w:type="continuationSeparator" w:id="0">
    <w:p w:rsidR="00056361" w:rsidRDefault="000563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Sans">
    <w:altName w:val="Malgun Gothic"/>
    <w:charset w:val="00"/>
    <w:family w:val="auto"/>
    <w:pitch w:val="default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6361" w:rsidRDefault="00056361">
      <w:pPr>
        <w:spacing w:after="0" w:line="240" w:lineRule="auto"/>
      </w:pPr>
      <w:r>
        <w:separator/>
      </w:r>
    </w:p>
  </w:footnote>
  <w:footnote w:type="continuationSeparator" w:id="0">
    <w:p w:rsidR="00056361" w:rsidRDefault="000563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20E1"/>
    <w:rsid w:val="00056361"/>
    <w:rsid w:val="001F7BE5"/>
    <w:rsid w:val="0026139A"/>
    <w:rsid w:val="00335EBA"/>
    <w:rsid w:val="004420E1"/>
    <w:rsid w:val="004F3C75"/>
    <w:rsid w:val="0057483D"/>
    <w:rsid w:val="00583A80"/>
    <w:rsid w:val="006C58E2"/>
    <w:rsid w:val="00A4610F"/>
    <w:rsid w:val="00B40C4B"/>
    <w:rsid w:val="00C517ED"/>
    <w:rsid w:val="00E14EAC"/>
    <w:rsid w:val="00ED4012"/>
    <w:rsid w:val="00F26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E7B2031-13B5-423C-9C9A-09E080587C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Sans" w:eastAsia="PT Sans" w:hAnsi="PT Sans" w:cs="PT Sans"/>
        <w:sz w:val="22"/>
        <w:szCs w:val="22"/>
        <w:lang w:val="ru-RU" w:eastAsia="en-US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Название Знак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Нижний колонтитул Знак"/>
    <w:link w:val="ab"/>
    <w:uiPriority w:val="99"/>
  </w:style>
  <w:style w:type="table" w:styleId="ad">
    <w:name w:val="Table Grid"/>
    <w:basedOn w:val="a1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tblPr/>
      <w:tcPr>
        <w:shd w:val="clear" w:color="auto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8A2D8" w:themeColor="accent1" w:themeTint="E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472C4" w:themeColor="accent5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8A2D8" w:themeColor="accent1" w:themeTint="EA"/>
        <w:insideH w:val="single" w:sz="4" w:space="0" w:color="68A2D8" w:themeColor="accent1" w:themeTint="EA"/>
        <w:insideV w:val="single" w:sz="4" w:space="0" w:color="68A2D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DEAF6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  <w:insideV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68A2D8" w:themeColor="accent1" w:themeTint="EA"/>
          <w:left w:val="single" w:sz="4" w:space="0" w:color="68A2D8" w:themeColor="accent1" w:themeTint="EA"/>
          <w:bottom w:val="single" w:sz="4" w:space="0" w:color="68A2D8" w:themeColor="accent1" w:themeTint="EA"/>
          <w:right w:val="single" w:sz="4" w:space="0" w:color="68A2D8" w:themeColor="accent1" w:themeTint="EA"/>
        </w:tcBorders>
        <w:shd w:val="clear" w:color="auto" w:fill="68A2D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68A2D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EEBF6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auto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uto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auto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</w:tcBorders>
        <w:shd w:val="clear" w:color="auto" w:fill="4472C4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auto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band1Vert">
      <w:tblPr/>
      <w:tcPr>
        <w:shd w:val="clear" w:color="auto" w:fill="8A8A8A" w:themeFill="text1" w:themeFillTint="75"/>
      </w:tcPr>
    </w:tblStylePr>
    <w:tblStylePr w:type="band1Horz">
      <w:tblPr/>
      <w:tcPr>
        <w:shd w:val="clear" w:color="auto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DEAF6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5B9BD5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band1Vert">
      <w:tblPr/>
      <w:tcPr>
        <w:shd w:val="clear" w:color="auto" w:fill="B3D0EB" w:themeFill="accent1" w:themeFillTint="75"/>
      </w:tcPr>
    </w:tblStylePr>
    <w:tblStylePr w:type="band1Horz">
      <w:tblPr/>
      <w:tcPr>
        <w:shd w:val="clear" w:color="auto" w:fill="B3D0EB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band1Vert">
      <w:tblPr/>
      <w:tcPr>
        <w:shd w:val="clear" w:color="auto" w:fill="F6C3A0" w:themeFill="accent2" w:themeFillTint="75"/>
      </w:tcPr>
    </w:tblStylePr>
    <w:tblStylePr w:type="band1Horz">
      <w:tblPr/>
      <w:tcPr>
        <w:shd w:val="clear" w:color="auto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band1Vert">
      <w:tblPr/>
      <w:tcPr>
        <w:shd w:val="clear" w:color="auto" w:fill="D5D5D5" w:themeFill="accent3" w:themeFillTint="75"/>
      </w:tcPr>
    </w:tblStylePr>
    <w:tblStylePr w:type="band1Horz">
      <w:tblPr/>
      <w:tcPr>
        <w:shd w:val="clear" w:color="auto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band1Vert">
      <w:tblPr/>
      <w:tcPr>
        <w:shd w:val="clear" w:color="auto" w:fill="FFE28A" w:themeFill="accent4" w:themeFillTint="75"/>
      </w:tcPr>
    </w:tblStylePr>
    <w:tblStylePr w:type="band1Horz">
      <w:tblPr/>
      <w:tcPr>
        <w:shd w:val="clear" w:color="auto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8E2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472C4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band1Vert">
      <w:tblPr/>
      <w:tcPr>
        <w:shd w:val="clear" w:color="auto" w:fill="A9BEE4" w:themeFill="accent5" w:themeFillTint="75"/>
      </w:tcPr>
    </w:tblStylePr>
    <w:tblStylePr w:type="band1Horz">
      <w:tblPr/>
      <w:tcPr>
        <w:shd w:val="clear" w:color="auto" w:fill="A9BE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band1Vert">
      <w:tblPr/>
      <w:tcPr>
        <w:shd w:val="clear" w:color="auto" w:fill="BCDBA8" w:themeFill="accent6" w:themeFillTint="75"/>
      </w:tcPr>
    </w:tblStylePr>
    <w:tblStylePr w:type="band1Horz">
      <w:tblPr/>
      <w:tcPr>
        <w:shd w:val="clear" w:color="auto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CCCEA" w:themeColor="accent1" w:themeTint="80"/>
        <w:left w:val="single" w:sz="4" w:space="0" w:color="ACCCEA" w:themeColor="accent1" w:themeTint="80"/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b/>
        <w:color w:val="ACCCEA" w:themeColor="accent1" w:themeTint="80" w:themeShade="95"/>
      </w:rPr>
      <w:tblPr/>
      <w:tcPr>
        <w:tcBorders>
          <w:bottom w:val="single" w:sz="12" w:space="0" w:color="ACCCEA" w:themeColor="accent1" w:themeTint="80"/>
        </w:tcBorders>
      </w:tcPr>
    </w:tblStylePr>
    <w:tblStylePr w:type="lastRow">
      <w:rPr>
        <w:b/>
        <w:color w:val="ACCCEA" w:themeColor="accent1" w:themeTint="80" w:themeShade="95"/>
      </w:rPr>
    </w:tblStylePr>
    <w:tblStylePr w:type="firstCol">
      <w:rPr>
        <w:b/>
        <w:color w:val="ACCCEA" w:themeColor="accent1" w:themeTint="80" w:themeShade="95"/>
      </w:rPr>
    </w:tblStylePr>
    <w:tblStylePr w:type="lastCol">
      <w:rPr>
        <w:b/>
        <w:color w:val="ACCCEA" w:themeColor="accent1" w:themeTint="80" w:themeShade="95"/>
      </w:r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5"/>
        <w:left w:val="single" w:sz="4" w:space="0" w:color="4472C4" w:themeColor="accent5"/>
        <w:bottom w:val="single" w:sz="4" w:space="0" w:color="4472C4" w:themeColor="accent5"/>
        <w:right w:val="single" w:sz="4" w:space="0" w:color="4472C4" w:themeColor="accent5"/>
        <w:insideH w:val="single" w:sz="4" w:space="0" w:color="4472C4" w:themeColor="accent5"/>
        <w:insideV w:val="single" w:sz="4" w:space="0" w:color="4472C4" w:themeColor="accent5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4472C4" w:themeColor="accent5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54175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54175" w:themeColor="accent5" w:themeShade="95"/>
      </w:rPr>
    </w:tblStylePr>
    <w:tblStylePr w:type="firstCol">
      <w:rPr>
        <w:b/>
        <w:color w:val="254175" w:themeColor="accent5" w:themeShade="95"/>
      </w:rPr>
    </w:tblStylePr>
    <w:tblStylePr w:type="lastCol">
      <w:rPr>
        <w:b/>
        <w:color w:val="254175" w:themeColor="accent5" w:themeShade="95"/>
      </w:r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CCCEA" w:themeColor="accent1" w:themeTint="80"/>
        <w:right w:val="single" w:sz="4" w:space="0" w:color="ACCCEA" w:themeColor="accent1" w:themeTint="80"/>
        <w:insideH w:val="single" w:sz="4" w:space="0" w:color="ACCCEA" w:themeColor="accent1" w:themeTint="80"/>
        <w:insideV w:val="single" w:sz="4" w:space="0" w:color="ACCCEA" w:themeColor="accent1" w:themeTint="80"/>
      </w:tblBorders>
    </w:tblPr>
    <w:tblStylePr w:type="fir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CCCEA" w:themeColor="accen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CCCEA" w:themeColor="accent1" w:themeTint="80" w:themeShade="95"/>
        <w:sz w:val="22"/>
      </w:rPr>
      <w:tblPr/>
      <w:tcPr>
        <w:tcBorders>
          <w:top w:val="single" w:sz="4" w:space="0" w:color="ACCCEA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CCCEA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CCCEA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CCCEA" w:themeColor="accen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DEAF6" w:themeFill="accent1" w:themeFillTint="34"/>
      </w:tcPr>
    </w:tblStylePr>
    <w:tblStylePr w:type="band1Horz">
      <w:rPr>
        <w:rFonts w:ascii="Arial" w:hAnsi="Arial"/>
        <w:color w:val="ACCCEA" w:themeColor="accent1" w:themeTint="80" w:themeShade="95"/>
        <w:sz w:val="22"/>
      </w:rPr>
      <w:tblPr/>
      <w:tcPr>
        <w:shd w:val="clear" w:color="auto" w:fill="DDEAF6" w:themeFill="accent1" w:themeFillTint="34"/>
      </w:tcPr>
    </w:tblStylePr>
    <w:tblStylePr w:type="band2Horz">
      <w:rPr>
        <w:rFonts w:ascii="Arial" w:hAnsi="Arial"/>
        <w:color w:val="ACCCEA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 w:themeTint="FE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5A5A5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A5A5A5" w:themeColor="accent3" w:themeTint="FE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auto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  <w:insideV w:val="single" w:sz="4" w:space="0" w:color="95AFDD" w:themeColor="accent5" w:themeTint="90"/>
      </w:tblBorders>
    </w:tblPr>
    <w:tblStylePr w:type="fir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254175" w:themeColor="accent5" w:themeShade="95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5AFDD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54175" w:themeColor="accent5" w:themeShade="95"/>
        <w:sz w:val="22"/>
      </w:rPr>
      <w:tblPr/>
      <w:tcPr>
        <w:tcBorders>
          <w:top w:val="none" w:sz="4" w:space="0" w:color="000000"/>
          <w:left w:val="single" w:sz="4" w:space="0" w:color="95AFDD" w:themeColor="accent5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254175" w:themeColor="accent5" w:themeShade="95"/>
        <w:sz w:val="22"/>
      </w:rPr>
      <w:tblPr/>
      <w:tcPr>
        <w:shd w:val="clear" w:color="auto" w:fill="D8E2F3" w:themeFill="accent5" w:themeFillTint="34"/>
      </w:tcPr>
    </w:tblStylePr>
    <w:tblStylePr w:type="band2Horz">
      <w:rPr>
        <w:rFonts w:ascii="Arial" w:hAnsi="Arial"/>
        <w:color w:val="254175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DD394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4" w:space="0" w:color="000000"/>
          <w:left w:val="single" w:sz="4" w:space="0" w:color="ADD394" w:themeColor="accent6" w:themeTint="9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auto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tblPr/>
      <w:tcPr>
        <w:shd w:val="clear" w:color="auto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tblPr/>
      <w:tcPr>
        <w:shd w:val="clear" w:color="auto" w:fill="D5E5F4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tblPr/>
      <w:tcPr>
        <w:shd w:val="clear" w:color="auto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tblPr/>
      <w:tcPr>
        <w:shd w:val="clear" w:color="auto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tblPr/>
      <w:tcPr>
        <w:shd w:val="clear" w:color="auto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tblPr/>
      <w:tcPr>
        <w:shd w:val="clear" w:color="auto" w:fill="CFDB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tblPr/>
      <w:tcPr>
        <w:shd w:val="clear" w:color="auto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bottom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1" w:themeTint="90"/>
          <w:left w:val="none" w:sz="4" w:space="0" w:color="000000"/>
          <w:bottom w:val="single" w:sz="4" w:space="0" w:color="A2C6E7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bottom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5" w:themeTint="90"/>
          <w:left w:val="none" w:sz="4" w:space="0" w:color="000000"/>
          <w:bottom w:val="single" w:sz="4" w:space="0" w:color="95AFDD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left w:val="single" w:sz="4" w:space="0" w:color="5B9BD5" w:themeColor="accent1"/>
        <w:bottom w:val="single" w:sz="4" w:space="0" w:color="5B9BD5" w:themeColor="accent1"/>
        <w:right w:val="single" w:sz="4" w:space="0" w:color="5B9BD5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5B9BD5" w:themeColor="accent1"/>
          <w:right w:val="single" w:sz="4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5B9BD5" w:themeColor="accent1"/>
          <w:bottom w:val="single" w:sz="4" w:space="0" w:color="5B9BD5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left w:val="single" w:sz="4" w:space="0" w:color="8DA9DB" w:themeColor="accent5" w:themeTint="9A"/>
        <w:bottom w:val="single" w:sz="4" w:space="0" w:color="8DA9DB" w:themeColor="accent5" w:themeTint="9A"/>
        <w:right w:val="single" w:sz="4" w:space="0" w:color="8DA9DB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DA9DB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8DA9DB" w:themeColor="accent5" w:themeTint="9A"/>
          <w:right w:val="single" w:sz="4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8DA9DB" w:themeColor="accent5" w:themeTint="9A"/>
          <w:bottom w:val="single" w:sz="4" w:space="0" w:color="8DA9DB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1" w:themeTint="90"/>
        <w:left w:val="single" w:sz="4" w:space="0" w:color="A2C6E7" w:themeColor="accent1" w:themeTint="90"/>
        <w:bottom w:val="single" w:sz="4" w:space="0" w:color="A2C6E7" w:themeColor="accent1" w:themeTint="90"/>
        <w:right w:val="single" w:sz="4" w:space="0" w:color="A2C6E7" w:themeColor="accent1" w:themeTint="90"/>
        <w:insideH w:val="single" w:sz="4" w:space="0" w:color="A2C6E7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5B9BD5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5E5F4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5" w:themeTint="90"/>
        <w:left w:val="single" w:sz="4" w:space="0" w:color="95AFDD" w:themeColor="accent5" w:themeTint="90"/>
        <w:bottom w:val="single" w:sz="4" w:space="0" w:color="95AFDD" w:themeColor="accent5" w:themeTint="90"/>
        <w:right w:val="single" w:sz="4" w:space="0" w:color="95AFDD" w:themeColor="accent5" w:themeTint="90"/>
        <w:insideH w:val="single" w:sz="4" w:space="0" w:color="95AFDD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472C4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FDB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5B9BD5" w:themeColor="accent1"/>
        <w:left w:val="single" w:sz="32" w:space="0" w:color="5B9BD5" w:themeColor="accent1"/>
        <w:bottom w:val="single" w:sz="32" w:space="0" w:color="5B9BD5" w:themeColor="accent1"/>
        <w:right w:val="single" w:sz="32" w:space="0" w:color="5B9BD5" w:themeColor="accent1"/>
      </w:tblBorders>
      <w:shd w:val="clear" w:color="auto" w:fill="5B9BD5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5B9BD5" w:themeColor="accent1"/>
          <w:bottom w:val="single" w:sz="12" w:space="0" w:color="FFFFFF" w:themeColor="light1"/>
        </w:tcBorders>
        <w:shd w:val="clear" w:color="auto" w:fill="5B9BD5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5B9BD5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5B9BD5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5B9BD5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5B9BD5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auto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auto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auto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auto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auto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auto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8DA9DB" w:themeColor="accent5" w:themeTint="9A"/>
        <w:left w:val="single" w:sz="32" w:space="0" w:color="8DA9DB" w:themeColor="accent5" w:themeTint="9A"/>
        <w:bottom w:val="single" w:sz="32" w:space="0" w:color="8DA9DB" w:themeColor="accent5" w:themeTint="9A"/>
        <w:right w:val="single" w:sz="32" w:space="0" w:color="8DA9DB" w:themeColor="accent5" w:themeTint="9A"/>
      </w:tblBorders>
      <w:shd w:val="clear" w:color="auto" w:fill="8DA9DB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8DA9DB" w:themeColor="accent5" w:themeTint="9A"/>
          <w:bottom w:val="single" w:sz="12" w:space="0" w:color="FFFFFF" w:themeColor="light1"/>
        </w:tcBorders>
        <w:shd w:val="clear" w:color="auto" w:fill="8DA9DB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8DA9DB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8DA9DB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8DA9DB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8DA9DB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uto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uto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1"/>
        <w:bottom w:val="single" w:sz="4" w:space="0" w:color="5B9BD5" w:themeColor="accent1"/>
      </w:tblBorders>
    </w:tblPr>
    <w:tblStylePr w:type="firstRow">
      <w:rPr>
        <w:b/>
        <w:color w:val="245A8D" w:themeColor="accent1" w:themeShade="95"/>
      </w:rPr>
      <w:tblPr/>
      <w:tcPr>
        <w:tcBorders>
          <w:bottom w:val="single" w:sz="4" w:space="0" w:color="5B9BD5" w:themeColor="accent1"/>
        </w:tcBorders>
      </w:tcPr>
    </w:tblStylePr>
    <w:tblStylePr w:type="lastRow">
      <w:rPr>
        <w:b/>
        <w:color w:val="245A8D" w:themeColor="accent1" w:themeShade="95"/>
      </w:rPr>
      <w:tblPr/>
      <w:tcPr>
        <w:tcBorders>
          <w:top w:val="single" w:sz="4" w:space="0" w:color="5B9BD5" w:themeColor="accent1"/>
        </w:tcBorders>
      </w:tcPr>
    </w:tblStylePr>
    <w:tblStylePr w:type="firstCol">
      <w:rPr>
        <w:b/>
        <w:color w:val="245A8D" w:themeColor="accent1" w:themeShade="95"/>
      </w:rPr>
    </w:tblStylePr>
    <w:tblStylePr w:type="lastCol">
      <w:rPr>
        <w:b/>
        <w:color w:val="245A8D" w:themeColor="accent1" w:themeShade="95"/>
      </w:r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8DA9DB" w:themeColor="accent5" w:themeTint="9A"/>
        <w:bottom w:val="single" w:sz="4" w:space="0" w:color="8DA9DB" w:themeColor="accent5" w:themeTint="9A"/>
      </w:tblBorders>
    </w:tblPr>
    <w:tblStylePr w:type="firstRow">
      <w:rPr>
        <w:b/>
        <w:color w:val="8DA9DB" w:themeColor="accent5" w:themeTint="9A" w:themeShade="95"/>
      </w:rPr>
      <w:tblPr/>
      <w:tcPr>
        <w:tcBorders>
          <w:bottom w:val="single" w:sz="4" w:space="0" w:color="8DA9DB" w:themeColor="accent5" w:themeTint="9A"/>
        </w:tcBorders>
      </w:tcPr>
    </w:tblStylePr>
    <w:tblStylePr w:type="lastRow">
      <w:rPr>
        <w:b/>
        <w:color w:val="8DA9DB" w:themeColor="accent5" w:themeTint="9A" w:themeShade="95"/>
      </w:rPr>
      <w:tblPr/>
      <w:tcPr>
        <w:tcBorders>
          <w:top w:val="single" w:sz="4" w:space="0" w:color="8DA9DB" w:themeColor="accent5" w:themeTint="9A"/>
        </w:tcBorders>
      </w:tcPr>
    </w:tblStylePr>
    <w:tblStylePr w:type="firstCol">
      <w:rPr>
        <w:b/>
        <w:color w:val="8DA9DB" w:themeColor="accent5" w:themeTint="9A" w:themeShade="95"/>
      </w:rPr>
    </w:tblStylePr>
    <w:tblStylePr w:type="lastCol">
      <w:rPr>
        <w:b/>
        <w:color w:val="8DA9DB" w:themeColor="accent5" w:themeTint="9A" w:themeShade="95"/>
      </w:r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5B9BD5" w:themeColor="accent1"/>
      </w:tblBorders>
    </w:tblPr>
    <w:tblStylePr w:type="fir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1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245A8D" w:themeColor="accent1" w:themeShade="95"/>
        <w:sz w:val="22"/>
      </w:rPr>
      <w:tblPr/>
      <w:tcPr>
        <w:tcBorders>
          <w:top w:val="single" w:sz="4" w:space="0" w:color="5B9BD5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5B9BD5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45A8D" w:themeColor="accent1" w:themeShade="95"/>
        <w:sz w:val="22"/>
      </w:rPr>
      <w:tblPr/>
      <w:tcPr>
        <w:tcBorders>
          <w:top w:val="none" w:sz="4" w:space="0" w:color="000000"/>
          <w:left w:val="single" w:sz="4" w:space="0" w:color="5B9BD5" w:themeColor="accent1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5E5F4" w:themeFill="accent1" w:themeFillTint="40"/>
      </w:tcPr>
    </w:tblStylePr>
    <w:tblStylePr w:type="band1Horz">
      <w:rPr>
        <w:rFonts w:ascii="Arial" w:hAnsi="Arial"/>
        <w:color w:val="245A8D" w:themeColor="accent1" w:themeShade="95"/>
        <w:sz w:val="22"/>
      </w:rPr>
      <w:tblPr/>
      <w:tcPr>
        <w:shd w:val="clear" w:color="auto" w:fill="D5E5F4" w:themeFill="accent1" w:themeFillTint="40"/>
      </w:tcPr>
    </w:tblStylePr>
    <w:tblStylePr w:type="band2Horz">
      <w:rPr>
        <w:rFonts w:ascii="Arial" w:hAnsi="Arial"/>
        <w:color w:val="245A8D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4B184" w:themeColor="accent2" w:themeTint="97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4B184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F4B184" w:themeColor="accent2" w:themeTint="97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auto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9C9C9" w:themeColor="accent3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9C9C9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9C9C9" w:themeColor="accent3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auto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D865" w:themeColor="accent4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FD865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FFD865" w:themeColor="accent4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auto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8DA9DB" w:themeColor="accent5" w:themeTint="9A"/>
      </w:tblBorders>
    </w:tblPr>
    <w:tblStylePr w:type="fir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DA9DB" w:themeColor="accent5" w:themeTint="9A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single" w:sz="4" w:space="0" w:color="8DA9DB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8DA9DB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8DA9DB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8DA9DB" w:themeColor="accent5" w:themeTint="9A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CFDBF0" w:themeFill="accent5" w:themeFillTint="40"/>
      </w:tcPr>
    </w:tblStylePr>
    <w:tblStylePr w:type="band1Horz">
      <w:rPr>
        <w:rFonts w:ascii="Arial" w:hAnsi="Arial"/>
        <w:color w:val="8DA9DB" w:themeColor="accent5" w:themeTint="9A" w:themeShade="95"/>
        <w:sz w:val="22"/>
      </w:rPr>
      <w:tblPr/>
      <w:tcPr>
        <w:shd w:val="clear" w:color="auto" w:fill="CFDBF0" w:themeFill="accent5" w:themeFillTint="40"/>
      </w:tcPr>
    </w:tblStylePr>
    <w:tblStylePr w:type="band2Horz">
      <w:rPr>
        <w:rFonts w:ascii="Arial" w:hAnsi="Arial"/>
        <w:color w:val="8DA9DB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9D08E" w:themeColor="accent6" w:themeTint="98"/>
          <w:right w:val="none" w:sz="4" w:space="0" w:color="000000"/>
        </w:tcBorders>
        <w:shd w:val="clear" w:color="auto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9D08E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A9D08E" w:themeColor="accent6" w:themeTint="98"/>
          <w:bottom w:val="none" w:sz="4" w:space="0" w:color="000000"/>
          <w:right w:val="none" w:sz="4" w:space="0" w:color="000000"/>
        </w:tcBorders>
        <w:shd w:val="clear" w:color="auto" w:fill="FFFFFF"/>
      </w:tcPr>
    </w:tblStylePr>
    <w:tblStylePr w:type="band1Vert">
      <w:tblPr/>
      <w:tcPr>
        <w:shd w:val="clear" w:color="auto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auto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1" w:themeShade="95"/>
        <w:left w:val="single" w:sz="4" w:space="0" w:color="245A8D" w:themeColor="accent1" w:themeShade="95"/>
        <w:bottom w:val="single" w:sz="4" w:space="0" w:color="245A8D" w:themeColor="accent1" w:themeShade="95"/>
        <w:right w:val="single" w:sz="4" w:space="0" w:color="245A8D" w:themeColor="accent1" w:themeShade="95"/>
        <w:insideH w:val="single" w:sz="4" w:space="0" w:color="245A8D" w:themeColor="accent1" w:themeShade="95"/>
        <w:insideV w:val="single" w:sz="4" w:space="0" w:color="245A8D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68A2D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BDFF1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5" w:themeShade="95"/>
        <w:left w:val="single" w:sz="4" w:space="0" w:color="254175" w:themeColor="accent5" w:themeShade="95"/>
        <w:bottom w:val="single" w:sz="4" w:space="0" w:color="254175" w:themeColor="accent5" w:themeShade="95"/>
        <w:right w:val="single" w:sz="4" w:space="0" w:color="254175" w:themeColor="accent5" w:themeShade="95"/>
        <w:insideH w:val="single" w:sz="4" w:space="0" w:color="254175" w:themeColor="accent5" w:themeShade="95"/>
        <w:insideV w:val="single" w:sz="4" w:space="0" w:color="254175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472C4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8E2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1" w:themeTint="67"/>
        <w:left w:val="single" w:sz="4" w:space="0" w:color="BCD6EE" w:themeColor="accent1" w:themeTint="67"/>
        <w:bottom w:val="single" w:sz="4" w:space="0" w:color="BCD6EE" w:themeColor="accent1" w:themeTint="67"/>
        <w:right w:val="single" w:sz="4" w:space="0" w:color="BCD6EE" w:themeColor="accent1" w:themeTint="67"/>
        <w:insideH w:val="single" w:sz="4" w:space="0" w:color="BCD6EE" w:themeColor="accent1" w:themeTint="67"/>
        <w:insideV w:val="single" w:sz="4" w:space="0" w:color="BCD6EE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5B9BD5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5B9BD5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5B9BD5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1" w:themeTint="67"/>
          <w:left w:val="single" w:sz="4" w:space="0" w:color="BCD6EE" w:themeColor="accent1" w:themeTint="67"/>
          <w:bottom w:val="single" w:sz="4" w:space="0" w:color="BCD6EE" w:themeColor="accent1" w:themeTint="67"/>
          <w:right w:val="single" w:sz="4" w:space="0" w:color="BCD6EE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5" w:themeTint="67"/>
        <w:left w:val="single" w:sz="4" w:space="0" w:color="B3C5E7" w:themeColor="accent5" w:themeTint="67"/>
        <w:bottom w:val="single" w:sz="4" w:space="0" w:color="B3C5E7" w:themeColor="accent5" w:themeTint="67"/>
        <w:right w:val="single" w:sz="4" w:space="0" w:color="B3C5E7" w:themeColor="accent5" w:themeTint="67"/>
        <w:insideH w:val="single" w:sz="4" w:space="0" w:color="B3C5E7" w:themeColor="accent5" w:themeTint="67"/>
        <w:insideV w:val="single" w:sz="4" w:space="0" w:color="B3C5E7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8DA9DB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8DA9DB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8DA9DB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5" w:themeTint="67"/>
          <w:left w:val="single" w:sz="4" w:space="0" w:color="B3C5E7" w:themeColor="accent5" w:themeTint="67"/>
          <w:bottom w:val="single" w:sz="4" w:space="0" w:color="B3C5E7" w:themeColor="accent5" w:themeTint="67"/>
          <w:right w:val="single" w:sz="4" w:space="0" w:color="B3C5E7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styleId="ae">
    <w:name w:val="Hyperlink"/>
    <w:uiPriority w:val="99"/>
    <w:unhideWhenUsed/>
    <w:rPr>
      <w:color w:val="0563C1" w:themeColor="hyperlink"/>
      <w:u w:val="single"/>
    </w:r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uiPriority w:val="99"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2">
    <w:name w:val="TOC Heading"/>
    <w:uiPriority w:val="39"/>
    <w:unhideWhenUsed/>
  </w:style>
  <w:style w:type="paragraph" w:styleId="af3">
    <w:name w:val="No Spacing"/>
    <w:basedOn w:val="a"/>
    <w:uiPriority w:val="1"/>
    <w:qFormat/>
    <w:pPr>
      <w:spacing w:after="0" w:line="240" w:lineRule="auto"/>
    </w:p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styleId="af5">
    <w:name w:val="Normal (Web)"/>
    <w:basedOn w:val="a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6">
    <w:name w:val="Strong"/>
    <w:qFormat/>
    <w:rsid w:val="00F26C4B"/>
    <w:rPr>
      <w:b/>
      <w:bCs/>
    </w:rPr>
  </w:style>
  <w:style w:type="paragraph" w:customStyle="1" w:styleId="ConsPlusNormal">
    <w:name w:val="ConsPlusNormal"/>
    <w:rsid w:val="00F26C4B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</w:rPr>
  </w:style>
  <w:style w:type="paragraph" w:styleId="af7">
    <w:name w:val="Balloon Text"/>
    <w:basedOn w:val="a"/>
    <w:link w:val="af8"/>
    <w:uiPriority w:val="99"/>
    <w:semiHidden/>
    <w:unhideWhenUsed/>
    <w:rsid w:val="002613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8">
    <w:name w:val="Текст выноски Знак"/>
    <w:basedOn w:val="a0"/>
    <w:link w:val="af7"/>
    <w:uiPriority w:val="99"/>
    <w:semiHidden/>
    <w:rsid w:val="0026139A"/>
    <w:rPr>
      <w:rFonts w:ascii="Segoe UI" w:hAnsi="Segoe UI" w:cs="Segoe UI"/>
      <w:sz w:val="18"/>
      <w:szCs w:val="18"/>
    </w:rPr>
  </w:style>
  <w:style w:type="paragraph" w:customStyle="1" w:styleId="af9">
    <w:name w:val="Исполнитель"/>
    <w:basedOn w:val="a"/>
    <w:autoRedefine/>
    <w:rsid w:val="0026139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after="0" w:line="240" w:lineRule="auto"/>
      <w:ind w:left="-108"/>
    </w:pPr>
    <w:rPr>
      <w:rFonts w:ascii="PT Astra Serif" w:eastAsia="Times New Roman" w:hAnsi="PT Astra Serif" w:cs="Times New Roman"/>
      <w:b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udryavtsevav@tomsk.gov.ru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PT Sans"/>
        <a:ea typeface="PT Sans"/>
        <a:cs typeface="PT Sans"/>
      </a:majorFont>
      <a:minorFont>
        <a:latin typeface="PT Sans"/>
        <a:ea typeface="PT Sans"/>
        <a:cs typeface="PT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299</Words>
  <Characters>1710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Ефимова Елена Алексеевна</dc:creator>
  <cp:lastModifiedBy>Ефимова Елена Алексеевна</cp:lastModifiedBy>
  <cp:revision>3</cp:revision>
  <cp:lastPrinted>2021-11-18T06:27:00Z</cp:lastPrinted>
  <dcterms:created xsi:type="dcterms:W3CDTF">2021-11-18T09:36:00Z</dcterms:created>
  <dcterms:modified xsi:type="dcterms:W3CDTF">2021-11-18T09:42:00Z</dcterms:modified>
</cp:coreProperties>
</file>